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1D7" w:rsidRDefault="00293E95" w:rsidP="003141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3E95">
        <w:rPr>
          <w:rFonts w:ascii="Times New Roman" w:hAnsi="Times New Roman" w:cs="Times New Roman"/>
          <w:b/>
          <w:sz w:val="32"/>
          <w:szCs w:val="32"/>
        </w:rPr>
        <w:t xml:space="preserve">Інформація  щодо умов праці, відомості про матеріально-технічну базу фінансову звітність за 2025рік </w:t>
      </w:r>
      <w:proofErr w:type="spellStart"/>
      <w:r w:rsidRPr="00293E95">
        <w:rPr>
          <w:rFonts w:ascii="Times New Roman" w:hAnsi="Times New Roman" w:cs="Times New Roman"/>
          <w:b/>
          <w:sz w:val="32"/>
          <w:szCs w:val="32"/>
        </w:rPr>
        <w:t>Стрийської</w:t>
      </w:r>
      <w:proofErr w:type="spellEnd"/>
      <w:r w:rsidRPr="00293E95">
        <w:rPr>
          <w:rFonts w:ascii="Times New Roman" w:hAnsi="Times New Roman" w:cs="Times New Roman"/>
          <w:b/>
          <w:sz w:val="32"/>
          <w:szCs w:val="32"/>
        </w:rPr>
        <w:t xml:space="preserve"> міської Центра</w:t>
      </w:r>
      <w:r w:rsidR="00206EF5">
        <w:rPr>
          <w:rFonts w:ascii="Times New Roman" w:hAnsi="Times New Roman" w:cs="Times New Roman"/>
          <w:b/>
          <w:sz w:val="32"/>
          <w:szCs w:val="32"/>
        </w:rPr>
        <w:t xml:space="preserve">лізованої бібліотечної системи  </w:t>
      </w:r>
    </w:p>
    <w:p w:rsidR="003141D7" w:rsidRPr="003141D7" w:rsidRDefault="003141D7" w:rsidP="00314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1D7">
        <w:rPr>
          <w:rFonts w:ascii="Times New Roman" w:hAnsi="Times New Roman" w:cs="Times New Roman"/>
          <w:b/>
          <w:sz w:val="28"/>
          <w:szCs w:val="28"/>
        </w:rPr>
        <w:t>Вих</w:t>
      </w:r>
      <w:proofErr w:type="spellEnd"/>
      <w:r w:rsidRPr="003141D7">
        <w:rPr>
          <w:rFonts w:ascii="Times New Roman" w:hAnsi="Times New Roman" w:cs="Times New Roman"/>
          <w:b/>
          <w:sz w:val="28"/>
          <w:szCs w:val="28"/>
        </w:rPr>
        <w:t>. №53</w:t>
      </w:r>
    </w:p>
    <w:p w:rsidR="00206EF5" w:rsidRDefault="003141D7" w:rsidP="00314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41D7">
        <w:rPr>
          <w:rFonts w:ascii="Times New Roman" w:hAnsi="Times New Roman" w:cs="Times New Roman"/>
          <w:b/>
          <w:sz w:val="28"/>
          <w:szCs w:val="28"/>
        </w:rPr>
        <w:t>від</w:t>
      </w:r>
      <w:r w:rsidR="00206EF5" w:rsidRPr="003141D7">
        <w:rPr>
          <w:rFonts w:ascii="Times New Roman" w:hAnsi="Times New Roman" w:cs="Times New Roman"/>
          <w:b/>
          <w:sz w:val="28"/>
          <w:szCs w:val="28"/>
        </w:rPr>
        <w:t xml:space="preserve"> 03 вересня 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06EF5" w:rsidRPr="003141D7">
        <w:rPr>
          <w:rFonts w:ascii="Times New Roman" w:hAnsi="Times New Roman" w:cs="Times New Roman"/>
          <w:b/>
          <w:sz w:val="28"/>
          <w:szCs w:val="28"/>
        </w:rPr>
        <w:t>рік</w:t>
      </w:r>
      <w:r w:rsidR="00206EF5" w:rsidRPr="00206EF5">
        <w:rPr>
          <w:rFonts w:ascii="Times New Roman" w:hAnsi="Times New Roman" w:cs="Times New Roman"/>
          <w:b/>
          <w:sz w:val="28"/>
          <w:szCs w:val="28"/>
        </w:rPr>
        <w:t>.</w:t>
      </w:r>
    </w:p>
    <w:p w:rsidR="003141D7" w:rsidRDefault="003141D7" w:rsidP="003141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20B3" w:rsidRPr="00D02C03" w:rsidRDefault="00D02C03" w:rsidP="00293E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Стрийська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міська </w:t>
      </w:r>
      <w:r w:rsidR="005A20B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ентралізована бібліотечна система</w:t>
      </w:r>
      <w:r w:rsidR="005A20B3">
        <w:rPr>
          <w:rFonts w:ascii="Times New Roman" w:hAnsi="Times New Roman" w:cs="Times New Roman"/>
          <w:sz w:val="28"/>
          <w:szCs w:val="28"/>
        </w:rPr>
        <w:t xml:space="preserve"> керує</w:t>
      </w:r>
      <w:r w:rsidR="00293E95">
        <w:rPr>
          <w:rFonts w:ascii="Times New Roman" w:hAnsi="Times New Roman" w:cs="Times New Roman"/>
          <w:sz w:val="28"/>
          <w:szCs w:val="28"/>
        </w:rPr>
        <w:t xml:space="preserve">ться державними нормативами, Законом України «Про бібліотеки і бібліотечну справу», Статутом </w:t>
      </w:r>
      <w:proofErr w:type="spellStart"/>
      <w:r w:rsidR="00293E95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="00293E95">
        <w:rPr>
          <w:rFonts w:ascii="Times New Roman" w:hAnsi="Times New Roman" w:cs="Times New Roman"/>
          <w:sz w:val="28"/>
          <w:szCs w:val="28"/>
        </w:rPr>
        <w:t xml:space="preserve"> міської централізованої системи, Колективним договором працівників </w:t>
      </w:r>
      <w:proofErr w:type="spellStart"/>
      <w:r w:rsidR="00293E95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="00293E95">
        <w:rPr>
          <w:rFonts w:ascii="Times New Roman" w:hAnsi="Times New Roman" w:cs="Times New Roman"/>
          <w:sz w:val="28"/>
          <w:szCs w:val="28"/>
        </w:rPr>
        <w:t xml:space="preserve"> міської бібліотечної системи на період </w:t>
      </w:r>
      <w:r w:rsidR="00293E95" w:rsidRPr="00D02C03">
        <w:rPr>
          <w:rFonts w:ascii="Times New Roman" w:hAnsi="Times New Roman" w:cs="Times New Roman"/>
          <w:b/>
          <w:sz w:val="28"/>
          <w:szCs w:val="28"/>
        </w:rPr>
        <w:t>2023-2027</w:t>
      </w:r>
      <w:r w:rsidRPr="00D02C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E95" w:rsidRPr="00D02C03">
        <w:rPr>
          <w:rFonts w:ascii="Times New Roman" w:hAnsi="Times New Roman" w:cs="Times New Roman"/>
          <w:b/>
          <w:sz w:val="28"/>
          <w:szCs w:val="28"/>
        </w:rPr>
        <w:t>рр.</w:t>
      </w:r>
    </w:p>
    <w:p w:rsidR="00293E95" w:rsidRPr="005A20B3" w:rsidRDefault="005A20B3" w:rsidP="00293E95">
      <w:pPr>
        <w:jc w:val="both"/>
        <w:rPr>
          <w:rFonts w:ascii="Times New Roman" w:hAnsi="Times New Roman" w:cs="Times New Roman"/>
          <w:sz w:val="28"/>
          <w:szCs w:val="28"/>
        </w:rPr>
      </w:pPr>
      <w:r w:rsidRPr="005A20B3">
        <w:rPr>
          <w:rFonts w:ascii="Times New Roman" w:hAnsi="Times New Roman" w:cs="Times New Roman"/>
          <w:sz w:val="28"/>
          <w:szCs w:val="28"/>
        </w:rPr>
        <w:t xml:space="preserve">       Матеріально-тех</w:t>
      </w:r>
      <w:r w:rsidR="00D02C03">
        <w:rPr>
          <w:rFonts w:ascii="Times New Roman" w:hAnsi="Times New Roman" w:cs="Times New Roman"/>
          <w:sz w:val="28"/>
          <w:szCs w:val="28"/>
        </w:rPr>
        <w:t>нічна база бібліотек</w:t>
      </w:r>
      <w:r w:rsidRPr="005A20B3">
        <w:rPr>
          <w:rFonts w:ascii="Times New Roman" w:hAnsi="Times New Roman" w:cs="Times New Roman"/>
          <w:sz w:val="28"/>
          <w:szCs w:val="28"/>
        </w:rPr>
        <w:t xml:space="preserve"> є важливою складовою забезпечення її ефективної діяльності та якісного обслуговування користувачів. Бібліотеки мають приміщення, пристосовані для зберігання бібліотечного фонду, обслуговування користувачів, проведення культурно-просвітницьких та інформаційних заходів</w:t>
      </w:r>
    </w:p>
    <w:p w:rsidR="00293E95" w:rsidRDefault="00293E95" w:rsidP="00293E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Мережа бібліотек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громади- налічує - </w:t>
      </w:r>
      <w:r w:rsidRPr="00D02C03">
        <w:rPr>
          <w:rFonts w:ascii="Times New Roman" w:hAnsi="Times New Roman" w:cs="Times New Roman"/>
          <w:b/>
          <w:sz w:val="28"/>
          <w:szCs w:val="28"/>
        </w:rPr>
        <w:t>43 бібліотеки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2C03">
        <w:rPr>
          <w:rFonts w:ascii="Times New Roman" w:hAnsi="Times New Roman" w:cs="Times New Roman"/>
          <w:b/>
          <w:sz w:val="28"/>
          <w:szCs w:val="28"/>
        </w:rPr>
        <w:t>5- міських</w:t>
      </w:r>
      <w:r>
        <w:rPr>
          <w:rFonts w:ascii="Times New Roman" w:hAnsi="Times New Roman" w:cs="Times New Roman"/>
          <w:sz w:val="28"/>
          <w:szCs w:val="28"/>
        </w:rPr>
        <w:t xml:space="preserve"> бібліотек, </w:t>
      </w:r>
      <w:r w:rsidRPr="00D02C03">
        <w:rPr>
          <w:rFonts w:ascii="Times New Roman" w:hAnsi="Times New Roman" w:cs="Times New Roman"/>
          <w:b/>
          <w:sz w:val="28"/>
          <w:szCs w:val="28"/>
        </w:rPr>
        <w:t>38- сільських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C03">
        <w:rPr>
          <w:rFonts w:ascii="Times New Roman" w:hAnsi="Times New Roman" w:cs="Times New Roman"/>
          <w:b/>
          <w:sz w:val="28"/>
          <w:szCs w:val="28"/>
        </w:rPr>
        <w:t>бібліотек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20B3">
        <w:rPr>
          <w:rFonts w:ascii="Times New Roman" w:hAnsi="Times New Roman" w:cs="Times New Roman"/>
          <w:sz w:val="28"/>
          <w:szCs w:val="28"/>
        </w:rPr>
        <w:t xml:space="preserve"> До їх послуг бібліотечних документів </w:t>
      </w:r>
      <w:r w:rsidR="005A20B3" w:rsidRPr="00D02C03">
        <w:rPr>
          <w:rFonts w:ascii="Times New Roman" w:hAnsi="Times New Roman" w:cs="Times New Roman"/>
          <w:b/>
          <w:sz w:val="28"/>
          <w:szCs w:val="28"/>
        </w:rPr>
        <w:t>налічується -407754</w:t>
      </w:r>
      <w:r w:rsidR="005A20B3">
        <w:rPr>
          <w:rFonts w:ascii="Times New Roman" w:hAnsi="Times New Roman" w:cs="Times New Roman"/>
          <w:sz w:val="28"/>
          <w:szCs w:val="28"/>
        </w:rPr>
        <w:t xml:space="preserve">,  </w:t>
      </w:r>
      <w:r w:rsidR="005A20B3" w:rsidRPr="00D02C03">
        <w:rPr>
          <w:rFonts w:ascii="Times New Roman" w:hAnsi="Times New Roman" w:cs="Times New Roman"/>
          <w:b/>
          <w:sz w:val="28"/>
          <w:szCs w:val="28"/>
        </w:rPr>
        <w:t>користувачів-39534</w:t>
      </w:r>
      <w:r w:rsidR="005A20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0B3" w:rsidRDefault="00D02C03" w:rsidP="00293E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A20B3">
        <w:rPr>
          <w:rFonts w:ascii="Times New Roman" w:hAnsi="Times New Roman" w:cs="Times New Roman"/>
          <w:sz w:val="28"/>
          <w:szCs w:val="28"/>
        </w:rPr>
        <w:t>Умови праці бібліотекарів забезпечуються їхньою працездатністю, здоров</w:t>
      </w:r>
      <w:r w:rsidRPr="00D02C03">
        <w:rPr>
          <w:rFonts w:ascii="Times New Roman" w:hAnsi="Times New Roman" w:cs="Times New Roman"/>
          <w:sz w:val="28"/>
          <w:szCs w:val="28"/>
        </w:rPr>
        <w:t>’</w:t>
      </w:r>
      <w:r w:rsidR="005A20B3">
        <w:rPr>
          <w:rFonts w:ascii="Times New Roman" w:hAnsi="Times New Roman" w:cs="Times New Roman"/>
          <w:sz w:val="28"/>
          <w:szCs w:val="28"/>
        </w:rPr>
        <w:t xml:space="preserve">ям, та безпекою. Режим роботи : стандартний 40-годинний робочий тиждень. </w:t>
      </w:r>
    </w:p>
    <w:p w:rsidR="005A20B3" w:rsidRPr="005A20B3" w:rsidRDefault="00D02C03" w:rsidP="005A20B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A20B3">
        <w:rPr>
          <w:sz w:val="28"/>
          <w:szCs w:val="28"/>
        </w:rPr>
        <w:t>Для роботи бібліотек</w:t>
      </w:r>
      <w:r w:rsidR="005A20B3" w:rsidRPr="005A20B3">
        <w:rPr>
          <w:sz w:val="28"/>
          <w:szCs w:val="28"/>
        </w:rPr>
        <w:t xml:space="preserve"> використовуються</w:t>
      </w:r>
      <w:r w:rsidR="00206EF5">
        <w:rPr>
          <w:sz w:val="28"/>
          <w:szCs w:val="28"/>
        </w:rPr>
        <w:t xml:space="preserve"> бібліотечні фонди, </w:t>
      </w:r>
      <w:r w:rsidR="005A20B3" w:rsidRPr="005A20B3">
        <w:rPr>
          <w:sz w:val="28"/>
          <w:szCs w:val="28"/>
        </w:rPr>
        <w:t xml:space="preserve"> </w:t>
      </w:r>
      <w:r w:rsidR="005A20B3" w:rsidRPr="005A20B3">
        <w:rPr>
          <w:rStyle w:val="a4"/>
          <w:sz w:val="28"/>
          <w:szCs w:val="28"/>
        </w:rPr>
        <w:t>стелажі, книжкові шафи, столи, стільці, виставкові конструкції, каталожні шафи та інші меблі</w:t>
      </w:r>
      <w:r w:rsidR="005A20B3" w:rsidRPr="005A20B3">
        <w:rPr>
          <w:sz w:val="28"/>
          <w:szCs w:val="28"/>
        </w:rPr>
        <w:t>, необхідні для розміщення й збереження документів та організації комфортного обслуговування читачів.</w:t>
      </w:r>
    </w:p>
    <w:p w:rsidR="005A20B3" w:rsidRPr="005A20B3" w:rsidRDefault="00D02C03" w:rsidP="005A20B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Частина бібліотек</w:t>
      </w:r>
      <w:r w:rsidR="005A20B3">
        <w:rPr>
          <w:sz w:val="28"/>
          <w:szCs w:val="28"/>
        </w:rPr>
        <w:t xml:space="preserve"> забезпечені</w:t>
      </w:r>
      <w:r w:rsidR="005A20B3" w:rsidRPr="005A20B3">
        <w:rPr>
          <w:sz w:val="28"/>
          <w:szCs w:val="28"/>
        </w:rPr>
        <w:t xml:space="preserve"> </w:t>
      </w:r>
      <w:r w:rsidR="005A20B3" w:rsidRPr="005A20B3">
        <w:rPr>
          <w:rStyle w:val="a4"/>
          <w:sz w:val="28"/>
          <w:szCs w:val="28"/>
        </w:rPr>
        <w:t>комп’ютерною технікою</w:t>
      </w:r>
      <w:r w:rsidR="005A20B3" w:rsidRPr="005A20B3">
        <w:rPr>
          <w:sz w:val="28"/>
          <w:szCs w:val="28"/>
        </w:rPr>
        <w:t xml:space="preserve">, </w:t>
      </w:r>
      <w:r>
        <w:rPr>
          <w:sz w:val="28"/>
          <w:szCs w:val="28"/>
        </w:rPr>
        <w:t>та принтера</w:t>
      </w:r>
      <w:r w:rsidR="005A20B3" w:rsidRPr="005A20B3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="005A20B3" w:rsidRPr="005A20B3">
        <w:rPr>
          <w:sz w:val="28"/>
          <w:szCs w:val="28"/>
        </w:rPr>
        <w:t xml:space="preserve"> </w:t>
      </w:r>
      <w:r>
        <w:t xml:space="preserve">та </w:t>
      </w:r>
      <w:r w:rsidRPr="00D02C03">
        <w:rPr>
          <w:sz w:val="28"/>
          <w:szCs w:val="28"/>
        </w:rPr>
        <w:t>іншими технічними засобами</w:t>
      </w:r>
      <w:r>
        <w:rPr>
          <w:sz w:val="28"/>
          <w:szCs w:val="28"/>
        </w:rPr>
        <w:t xml:space="preserve"> .   </w:t>
      </w:r>
      <w:r w:rsidR="005A20B3" w:rsidRPr="005A20B3">
        <w:rPr>
          <w:sz w:val="28"/>
          <w:szCs w:val="28"/>
        </w:rPr>
        <w:t>За наявності доступу до мережі Інтернет працівники мають можливість здійснювати пошук інформації, користуватися електронними ресурсами, забезпечувати інформаційні запити користувачів та проводити онлайн-заходи.</w:t>
      </w:r>
    </w:p>
    <w:p w:rsidR="005A20B3" w:rsidRDefault="00D02C03" w:rsidP="005A20B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20B3" w:rsidRPr="005A20B3">
        <w:rPr>
          <w:sz w:val="28"/>
          <w:szCs w:val="28"/>
        </w:rPr>
        <w:t xml:space="preserve">Водночас матеріально-технічна база </w:t>
      </w:r>
      <w:r w:rsidR="00206EF5">
        <w:rPr>
          <w:sz w:val="28"/>
          <w:szCs w:val="28"/>
        </w:rPr>
        <w:t>та бібліотечні фонди бібліотек  потребують</w:t>
      </w:r>
      <w:r w:rsidR="005A20B3" w:rsidRPr="005A20B3">
        <w:rPr>
          <w:sz w:val="28"/>
          <w:szCs w:val="28"/>
        </w:rPr>
        <w:t xml:space="preserve"> </w:t>
      </w:r>
      <w:r w:rsidR="005A20B3" w:rsidRPr="005A20B3">
        <w:rPr>
          <w:rStyle w:val="a4"/>
          <w:sz w:val="28"/>
          <w:szCs w:val="28"/>
        </w:rPr>
        <w:t>постійного оновлення та модернізації</w:t>
      </w:r>
      <w:r w:rsidR="005A20B3" w:rsidRPr="005A20B3">
        <w:rPr>
          <w:sz w:val="28"/>
          <w:szCs w:val="28"/>
        </w:rPr>
        <w:t>. Необхідним є поступове оновлення меблів, комп’ютерної та офісної техніки, придбання сучасного мультимедійного обладнання, покращення умов зберігання бібліотечного фонду та створення більш комфортного середовища для користувачів.</w:t>
      </w:r>
    </w:p>
    <w:p w:rsidR="00206EF5" w:rsidRDefault="00206EF5" w:rsidP="005A20B3">
      <w:pPr>
        <w:pStyle w:val="a3"/>
        <w:jc w:val="both"/>
        <w:rPr>
          <w:sz w:val="28"/>
          <w:szCs w:val="28"/>
        </w:rPr>
      </w:pPr>
    </w:p>
    <w:p w:rsidR="00206EF5" w:rsidRPr="00206EF5" w:rsidRDefault="00206EF5" w:rsidP="005A20B3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5A20B3" w:rsidRPr="005A20B3" w:rsidRDefault="00D02C03" w:rsidP="005A20B3">
      <w:pPr>
        <w:pStyle w:val="a3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</w:t>
      </w:r>
    </w:p>
    <w:p w:rsidR="003141D7" w:rsidRDefault="003141D7" w:rsidP="00206EF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06EF5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Фінансовий  звіт :</w:t>
      </w: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206EF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</w:t>
      </w: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06EF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</w:t>
      </w:r>
      <w:r w:rsidRPr="00206EF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тис. грн.       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912"/>
        <w:gridCol w:w="1874"/>
        <w:gridCol w:w="1786"/>
        <w:gridCol w:w="2057"/>
      </w:tblGrid>
      <w:tr w:rsidR="00206EF5" w:rsidRPr="00206EF5" w:rsidTr="00EC3564">
        <w:tc>
          <w:tcPr>
            <w:tcW w:w="4035" w:type="dxa"/>
          </w:tcPr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Показники   видатків</w:t>
            </w:r>
          </w:p>
        </w:tc>
        <w:tc>
          <w:tcPr>
            <w:tcW w:w="1881" w:type="dxa"/>
          </w:tcPr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Затверджено</w:t>
            </w:r>
          </w:p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кошторисом</w:t>
            </w:r>
          </w:p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на 202</w:t>
            </w: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5 рік</w:t>
            </w:r>
          </w:p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9" w:type="dxa"/>
          </w:tcPr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Видатки</w:t>
            </w:r>
          </w:p>
          <w:p w:rsidR="00206EF5" w:rsidRPr="00206EF5" w:rsidRDefault="00206EF5" w:rsidP="00206EF5">
            <w:pPr>
              <w:jc w:val="center"/>
              <w:rPr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3141D7">
              <w:rPr>
                <w:iCs/>
                <w:color w:val="000000"/>
                <w:sz w:val="28"/>
                <w:szCs w:val="28"/>
                <w:lang w:eastAsia="ru-RU"/>
              </w:rPr>
              <w:t>За 202</w:t>
            </w: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5 рік</w:t>
            </w:r>
          </w:p>
        </w:tc>
        <w:tc>
          <w:tcPr>
            <w:tcW w:w="2075" w:type="dxa"/>
          </w:tcPr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Затверджено</w:t>
            </w:r>
          </w:p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кошторисом</w:t>
            </w:r>
          </w:p>
          <w:p w:rsidR="00206EF5" w:rsidRPr="00206EF5" w:rsidRDefault="00206EF5" w:rsidP="00206EF5">
            <w:pPr>
              <w:jc w:val="center"/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на 202</w:t>
            </w: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6 рік</w:t>
            </w:r>
          </w:p>
          <w:p w:rsidR="00206EF5" w:rsidRPr="00206EF5" w:rsidRDefault="00206EF5" w:rsidP="00206EF5">
            <w:pPr>
              <w:jc w:val="center"/>
              <w:rPr>
                <w:b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206EF5" w:rsidRPr="00206EF5" w:rsidTr="00EC3564">
        <w:tc>
          <w:tcPr>
            <w:tcW w:w="403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Оплата  праці</w:t>
            </w:r>
          </w:p>
        </w:tc>
        <w:tc>
          <w:tcPr>
            <w:tcW w:w="1881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12523,9</w:t>
            </w:r>
          </w:p>
        </w:tc>
        <w:tc>
          <w:tcPr>
            <w:tcW w:w="1819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12523,9</w:t>
            </w:r>
          </w:p>
        </w:tc>
        <w:tc>
          <w:tcPr>
            <w:tcW w:w="207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13752,5</w:t>
            </w:r>
          </w:p>
        </w:tc>
      </w:tr>
      <w:tr w:rsidR="00206EF5" w:rsidRPr="00206EF5" w:rsidTr="00EC3564">
        <w:tc>
          <w:tcPr>
            <w:tcW w:w="403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Нарахування на оплату праці</w:t>
            </w:r>
          </w:p>
        </w:tc>
        <w:tc>
          <w:tcPr>
            <w:tcW w:w="1881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2616,0</w:t>
            </w:r>
          </w:p>
        </w:tc>
        <w:tc>
          <w:tcPr>
            <w:tcW w:w="1819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2616,0</w:t>
            </w:r>
          </w:p>
        </w:tc>
        <w:tc>
          <w:tcPr>
            <w:tcW w:w="207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2821,9</w:t>
            </w:r>
          </w:p>
        </w:tc>
      </w:tr>
      <w:tr w:rsidR="00206EF5" w:rsidRPr="00206EF5" w:rsidTr="00EC3564">
        <w:tc>
          <w:tcPr>
            <w:tcW w:w="403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Інші   видатки</w:t>
            </w:r>
          </w:p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1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1226,2</w:t>
            </w:r>
          </w:p>
        </w:tc>
        <w:tc>
          <w:tcPr>
            <w:tcW w:w="1819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1225,4</w:t>
            </w:r>
          </w:p>
        </w:tc>
        <w:tc>
          <w:tcPr>
            <w:tcW w:w="207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1948,8</w:t>
            </w:r>
          </w:p>
        </w:tc>
      </w:tr>
      <w:tr w:rsidR="00206EF5" w:rsidRPr="00206EF5" w:rsidTr="00EC3564">
        <w:tc>
          <w:tcPr>
            <w:tcW w:w="403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iCs/>
                <w:color w:val="000000"/>
                <w:sz w:val="28"/>
                <w:szCs w:val="28"/>
                <w:lang w:eastAsia="ru-RU"/>
              </w:rPr>
              <w:t>Оплата комунальних послуг та  енергоносіїв</w:t>
            </w:r>
          </w:p>
        </w:tc>
        <w:tc>
          <w:tcPr>
            <w:tcW w:w="1881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1062,9</w:t>
            </w:r>
          </w:p>
        </w:tc>
        <w:tc>
          <w:tcPr>
            <w:tcW w:w="1819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977,8</w:t>
            </w:r>
          </w:p>
        </w:tc>
        <w:tc>
          <w:tcPr>
            <w:tcW w:w="2075" w:type="dxa"/>
          </w:tcPr>
          <w:p w:rsidR="00206EF5" w:rsidRPr="00206EF5" w:rsidRDefault="00206EF5" w:rsidP="00206EF5">
            <w:pPr>
              <w:rPr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iCs/>
                <w:color w:val="000000"/>
                <w:sz w:val="28"/>
                <w:szCs w:val="28"/>
                <w:lang w:eastAsia="ru-RU"/>
              </w:rPr>
              <w:t>1509,2</w:t>
            </w:r>
          </w:p>
        </w:tc>
      </w:tr>
      <w:tr w:rsidR="00206EF5" w:rsidRPr="00206EF5" w:rsidTr="00EC3564">
        <w:tc>
          <w:tcPr>
            <w:tcW w:w="4035" w:type="dxa"/>
          </w:tcPr>
          <w:p w:rsidR="00206EF5" w:rsidRPr="00206EF5" w:rsidRDefault="00206EF5" w:rsidP="00206EF5">
            <w:pPr>
              <w:rPr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206EF5">
              <w:rPr>
                <w:b/>
                <w:iCs/>
                <w:color w:val="000000"/>
                <w:sz w:val="28"/>
                <w:szCs w:val="28"/>
                <w:lang w:eastAsia="ru-RU"/>
              </w:rPr>
              <w:t>Всього  по установі</w:t>
            </w:r>
          </w:p>
        </w:tc>
        <w:tc>
          <w:tcPr>
            <w:tcW w:w="1881" w:type="dxa"/>
          </w:tcPr>
          <w:p w:rsidR="00206EF5" w:rsidRPr="00206EF5" w:rsidRDefault="00206EF5" w:rsidP="00206EF5">
            <w:pPr>
              <w:rPr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Cs/>
                <w:color w:val="000000"/>
                <w:sz w:val="28"/>
                <w:szCs w:val="28"/>
                <w:lang w:eastAsia="ru-RU"/>
              </w:rPr>
              <w:t>17429,0</w:t>
            </w:r>
          </w:p>
        </w:tc>
        <w:tc>
          <w:tcPr>
            <w:tcW w:w="1819" w:type="dxa"/>
          </w:tcPr>
          <w:p w:rsidR="00206EF5" w:rsidRPr="00206EF5" w:rsidRDefault="00206EF5" w:rsidP="00206EF5">
            <w:pPr>
              <w:rPr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Cs/>
                <w:color w:val="000000"/>
                <w:sz w:val="28"/>
                <w:szCs w:val="28"/>
                <w:lang w:eastAsia="ru-RU"/>
              </w:rPr>
              <w:t>17343,1</w:t>
            </w:r>
          </w:p>
        </w:tc>
        <w:tc>
          <w:tcPr>
            <w:tcW w:w="2075" w:type="dxa"/>
          </w:tcPr>
          <w:p w:rsidR="00206EF5" w:rsidRPr="00206EF5" w:rsidRDefault="00206EF5" w:rsidP="00206EF5">
            <w:pPr>
              <w:rPr>
                <w:b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iCs/>
                <w:color w:val="000000"/>
                <w:sz w:val="28"/>
                <w:szCs w:val="28"/>
                <w:lang w:eastAsia="ru-RU"/>
              </w:rPr>
              <w:t>20032,4</w:t>
            </w:r>
          </w:p>
        </w:tc>
      </w:tr>
    </w:tbl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206EF5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Умови  праці :</w:t>
      </w: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місячний посадовий оклад згідно із тарифним розрядом</w:t>
      </w: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доплата за вислугу років</w:t>
      </w: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- 50%  посадового окладу за особливі умови роботи  (Постанова КМУ  від 30.07.2009 р.  № 1073).</w:t>
      </w: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Директор </w:t>
      </w:r>
      <w:proofErr w:type="spellStart"/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Стрийської</w:t>
      </w:r>
      <w:proofErr w:type="spellEnd"/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МЦБС               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Галина ЦУЦУП</w:t>
      </w:r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206EF5" w:rsidRPr="00206EF5" w:rsidRDefault="00206EF5" w:rsidP="00206EF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Провідний  бухгалтер МЦБС                                              </w:t>
      </w:r>
      <w:proofErr w:type="spellStart"/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Яшкіна</w:t>
      </w:r>
      <w:proofErr w:type="spellEnd"/>
      <w:r w:rsidRPr="00206EF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І.В.</w:t>
      </w:r>
    </w:p>
    <w:p w:rsidR="00293E95" w:rsidRPr="005A20B3" w:rsidRDefault="00293E95" w:rsidP="005A20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3E95" w:rsidRPr="005A20B3" w:rsidSect="003141D7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1E"/>
    <w:rsid w:val="00090B1E"/>
    <w:rsid w:val="00206EF5"/>
    <w:rsid w:val="00293E95"/>
    <w:rsid w:val="003141D7"/>
    <w:rsid w:val="005A20B3"/>
    <w:rsid w:val="00D02C03"/>
    <w:rsid w:val="00FB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791CF-A336-4C9A-A8B3-6CDC5A66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5A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5A2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A20B3"/>
    <w:rPr>
      <w:b/>
      <w:bCs/>
    </w:rPr>
  </w:style>
  <w:style w:type="table" w:styleId="a5">
    <w:name w:val="Table Grid"/>
    <w:basedOn w:val="a1"/>
    <w:rsid w:val="00206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4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4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1919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Документознавець</dc:creator>
  <cp:keywords/>
  <dc:description/>
  <cp:lastModifiedBy>Документознавець</cp:lastModifiedBy>
  <cp:revision>6</cp:revision>
  <cp:lastPrinted>2026-09-03T09:14:00Z</cp:lastPrinted>
  <dcterms:created xsi:type="dcterms:W3CDTF">2026-09-03T06:28:00Z</dcterms:created>
  <dcterms:modified xsi:type="dcterms:W3CDTF">2026-09-03T09:14:00Z</dcterms:modified>
</cp:coreProperties>
</file>