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uk-UA"/>
        </w:rPr>
      </w:pPr>
      <w:r>
        <w:rPr>
          <w:rFonts w:eastAsia="Times New Roman" w:cs="Times New Roman" w:ascii="Times New Roman" w:hAnsi="Times New Roman"/>
          <w:b/>
          <w:lang w:eastAsia="uk-UA"/>
        </w:rPr>
        <w:t>ПАСПОРТ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trike/>
          <w:lang w:eastAsia="uk-UA"/>
        </w:rPr>
      </w:pPr>
      <w:r>
        <w:rPr>
          <w:rFonts w:eastAsia="Times New Roman" w:cs="Times New Roman" w:ascii="Times New Roman" w:hAnsi="Times New Roman"/>
          <w:strike/>
          <w:lang w:eastAsia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eastAsia="uk-UA"/>
        </w:rPr>
        <w:t xml:space="preserve">Програма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сприяння матеріально-технічному забезпеченню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6-му Державному пожежно-рятувальному загону ГУ ДСНС у Львівській області на 2024 рік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  <w:t xml:space="preserve">(назва програми)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</w:r>
    </w:p>
    <w:p>
      <w:pPr>
        <w:pStyle w:val="Normal"/>
        <w:spacing w:lineRule="auto" w:line="240" w:before="0" w:after="0"/>
        <w:ind w:hanging="0" w:left="615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  <w:t xml:space="preserve">1. Ініціатор розроблення програми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zh-CN"/>
        </w:rPr>
        <w:t xml:space="preserve">6 ДПРЗ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uk-UA"/>
        </w:rPr>
        <w:t>ГУ ДСНС України у Львівській області</w:t>
      </w:r>
      <w:r>
        <w:rPr>
          <w:rFonts w:eastAsia="Times New Roman" w:cs="Times New Roman" w:ascii="Times New Roman" w:hAnsi="Times New Roman"/>
          <w:u w:val="single"/>
          <w:lang w:eastAsia="uk-UA"/>
        </w:rPr>
        <w:t xml:space="preserve"> </w:t>
      </w:r>
    </w:p>
    <w:p>
      <w:pPr>
        <w:pStyle w:val="Normal"/>
        <w:spacing w:lineRule="auto" w:line="240" w:before="0" w:after="0"/>
        <w:ind w:hanging="280" w:left="895"/>
        <w:rPr/>
      </w:pPr>
      <w:r>
        <w:rPr>
          <w:rFonts w:eastAsia="Times New Roman" w:cs="Times New Roman" w:ascii="Times New Roman" w:hAnsi="Times New Roman"/>
          <w:lang w:eastAsia="uk-UA"/>
        </w:rPr>
        <w:t xml:space="preserve">2. Дата, номер документа </w:t>
        <w:br/>
        <w:t xml:space="preserve">про затвердження програми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uk-UA"/>
        </w:rPr>
        <w:t>Рішення чергової сесії Стрийської міської ради від “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uk-UA"/>
        </w:rPr>
        <w:t>08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uk-UA"/>
        </w:rPr>
        <w:t xml:space="preserve">” лютого 2024 року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uk-UA"/>
        </w:rPr>
        <w:t>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val="uk-UA" w:eastAsia="uk-UA"/>
        </w:rPr>
        <w:t>2348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.</w:t>
      </w:r>
    </w:p>
    <w:p>
      <w:pPr>
        <w:pStyle w:val="Normal"/>
        <w:spacing w:lineRule="auto" w:line="240" w:before="0" w:after="0"/>
        <w:ind w:hanging="0" w:left="615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</w:r>
    </w:p>
    <w:p>
      <w:pPr>
        <w:pStyle w:val="Normal"/>
        <w:spacing w:lineRule="auto" w:line="240" w:before="0" w:after="0"/>
        <w:ind w:hanging="0" w:left="615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  <w:t xml:space="preserve">3. Розробник програми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zh-CN"/>
        </w:rPr>
        <w:t>6 ДПРЗ ГУ ДСНС України у Львівській області.</w:t>
      </w:r>
    </w:p>
    <w:p>
      <w:pPr>
        <w:pStyle w:val="Normal"/>
        <w:spacing w:lineRule="auto" w:line="240" w:before="0" w:after="0"/>
        <w:ind w:hanging="0" w:left="615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  <w:t xml:space="preserve">4. Співрозробники програми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uk-UA"/>
        </w:rPr>
        <w:t>Виконавчий комітет Стрийської  міської ради.</w:t>
      </w:r>
    </w:p>
    <w:p>
      <w:pPr>
        <w:pStyle w:val="Normal"/>
        <w:spacing w:lineRule="auto" w:line="240" w:before="0" w:after="0"/>
        <w:ind w:hanging="0" w:left="615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</w:r>
    </w:p>
    <w:p>
      <w:pPr>
        <w:pStyle w:val="Normal"/>
        <w:spacing w:lineRule="auto" w:line="240" w:before="0" w:after="0"/>
        <w:ind w:hanging="0" w:left="615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  <w:t xml:space="preserve">5. Відповідальний виконавець програми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uk-UA"/>
        </w:rPr>
        <w:t>Виконавчий комітет Стрийської  міської ради.</w:t>
      </w:r>
    </w:p>
    <w:p>
      <w:pPr>
        <w:pStyle w:val="Normal"/>
        <w:spacing w:lineRule="auto" w:line="240" w:before="0" w:after="0"/>
        <w:ind w:hanging="0" w:left="615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</w:r>
    </w:p>
    <w:p>
      <w:pPr>
        <w:pStyle w:val="Normal"/>
        <w:spacing w:lineRule="auto" w:line="240" w:before="0" w:after="0"/>
        <w:ind w:hanging="0" w:left="615"/>
        <w:jc w:val="both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  <w:t xml:space="preserve">6. Учасники програми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uk-UA"/>
        </w:rPr>
        <w:t>Виконавчий комітет Стрийської  міської ради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zh-CN"/>
        </w:rPr>
        <w:t>, 6 держаний пожежно-рятувальний загін Головного управління ДСНС України у Львівській області.</w:t>
      </w:r>
    </w:p>
    <w:p>
      <w:pPr>
        <w:pStyle w:val="Normal"/>
        <w:spacing w:lineRule="auto" w:line="240" w:before="0" w:after="0"/>
        <w:ind w:hanging="0" w:left="615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</w:r>
    </w:p>
    <w:p>
      <w:pPr>
        <w:pStyle w:val="Normal"/>
        <w:spacing w:lineRule="auto" w:line="240" w:before="0" w:after="0"/>
        <w:ind w:hanging="0" w:left="615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  <w:t xml:space="preserve">7. Термін реалізації програми </w:t>
      </w:r>
      <w:r>
        <w:rPr>
          <w:rFonts w:eastAsia="Times New Roman" w:cs="Times New Roman" w:ascii="Times New Roman" w:hAnsi="Times New Roman"/>
          <w:sz w:val="32"/>
          <w:szCs w:val="32"/>
          <w:u w:val="single"/>
          <w:lang w:eastAsia="uk-UA"/>
        </w:rPr>
        <w:tab/>
        <w:tab/>
        <w:t>2024р.</w:t>
        <w:tab/>
        <w:tab/>
        <w:tab/>
      </w:r>
    </w:p>
    <w:p>
      <w:pPr>
        <w:pStyle w:val="Normal"/>
        <w:spacing w:lineRule="auto" w:line="240" w:before="0" w:after="0"/>
        <w:ind w:hanging="0" w:left="615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</w:r>
    </w:p>
    <w:p>
      <w:pPr>
        <w:pStyle w:val="Normal"/>
        <w:spacing w:lineRule="auto" w:line="240" w:before="0" w:after="0"/>
        <w:ind w:hanging="476" w:left="1091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  <w:t xml:space="preserve">7.1. Етапи виконання програми </w:t>
        <w:br/>
        <w:t xml:space="preserve"> (для довгострокових програм)  ________________________</w:t>
      </w:r>
    </w:p>
    <w:p>
      <w:pPr>
        <w:pStyle w:val="Normal"/>
        <w:spacing w:lineRule="auto" w:line="240" w:before="0" w:after="0"/>
        <w:ind w:hanging="0" w:left="615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</w:r>
    </w:p>
    <w:p>
      <w:pPr>
        <w:pStyle w:val="Normal"/>
        <w:spacing w:lineRule="auto" w:line="240" w:before="0" w:after="0"/>
        <w:ind w:hanging="308" w:left="923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  <w:t xml:space="preserve">8. Загальний обсяг фінансових </w:t>
        <w:br/>
        <w:t xml:space="preserve">ресурсів, необхідних для реалізації </w:t>
        <w:br/>
        <w:t xml:space="preserve">програми, тис. грн., всього,                          </w:t>
        <w:tab/>
        <w:tab/>
        <w:tab/>
        <w:t xml:space="preserve">     </w:t>
        <w:tab/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1479,2</w:t>
      </w:r>
      <w:r>
        <w:rPr>
          <w:rFonts w:eastAsia="Times New Roman" w:cs="Times New Roman" w:ascii="Times New Roman" w:hAnsi="Times New Roman"/>
          <w:sz w:val="28"/>
          <w:szCs w:val="28"/>
          <w:lang w:val="ru-RU" w:eastAsia="uk-UA"/>
        </w:rPr>
        <w:t>0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 тис. грн.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  <w:tab/>
        <w:t xml:space="preserve">    а саме:</w:t>
      </w:r>
    </w:p>
    <w:p>
      <w:pPr>
        <w:pStyle w:val="Normal"/>
        <w:spacing w:lineRule="auto" w:line="240" w:before="0" w:after="0"/>
        <w:ind w:hanging="308" w:left="923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</w:r>
    </w:p>
    <w:p>
      <w:pPr>
        <w:pStyle w:val="Normal"/>
        <w:spacing w:lineRule="auto" w:line="240" w:before="0" w:after="0"/>
        <w:ind w:hanging="284" w:left="993"/>
        <w:rPr>
          <w:rFonts w:ascii="Times New Roman" w:hAnsi="Times New Roman" w:eastAsia="Times New Roman" w:cs="Times New Roman"/>
          <w:lang w:eastAsia="uk-UA"/>
        </w:rPr>
      </w:pPr>
      <w:r>
        <w:rPr>
          <w:rFonts w:eastAsia="Times New Roman" w:cs="Times New Roman" w:ascii="Times New Roman" w:hAnsi="Times New Roman"/>
          <w:lang w:eastAsia="uk-UA"/>
        </w:rPr>
        <w:t xml:space="preserve">8.1. коштів міського бюджету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1479,2</w:t>
      </w:r>
      <w:r>
        <w:rPr>
          <w:rFonts w:eastAsia="Times New Roman" w:cs="Times New Roman" w:ascii="Times New Roman" w:hAnsi="Times New Roman"/>
          <w:sz w:val="28"/>
          <w:szCs w:val="28"/>
          <w:lang w:val="ru-RU" w:eastAsia="uk-UA"/>
        </w:rPr>
        <w:t>0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  тис. грн.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sz w:val="28"/>
          <w:szCs w:val="28"/>
          <w:lang w:eastAsia="zh-CN"/>
        </w:rPr>
        <w:t xml:space="preserve">Начальник 6 ДПРЗ ГУ ДСНС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sz w:val="28"/>
          <w:szCs w:val="28"/>
          <w:lang w:eastAsia="zh-CN"/>
        </w:rPr>
        <w:t>України у Львівській області</w:t>
      </w:r>
    </w:p>
    <w:p>
      <w:pPr>
        <w:sectPr>
          <w:type w:val="nextPage"/>
          <w:pgSz w:w="11906" w:h="16838"/>
          <w:pgMar w:left="1701" w:right="850" w:gutter="0" w:header="0" w:top="426" w:footer="0" w:bottom="993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sz w:val="28"/>
          <w:szCs w:val="28"/>
          <w:lang w:val="uk-UA" w:eastAsia="zh-CN"/>
        </w:rPr>
        <w:t xml:space="preserve">підполковник служби ЦЗ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zh-CN"/>
        </w:rPr>
        <w:tab/>
        <w:tab/>
        <w:t>Андрій КАПУСТИНСЬКИЙ</w:t>
      </w:r>
    </w:p>
    <w:p>
      <w:pPr>
        <w:pStyle w:val="Normal"/>
        <w:shd w:val="clear" w:color="auto" w:fill="FFFFFF"/>
        <w:spacing w:lineRule="auto" w:line="240" w:before="0" w:after="270"/>
        <w:ind w:firstLine="1422" w:left="9912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0"/>
          <w:lang w:val="uk-UA" w:eastAsia="uk-UA"/>
        </w:rPr>
        <w:t xml:space="preserve">Додаток 6 </w:t>
        <w:br/>
        <w:t xml:space="preserve">до Порядку розроблення обласних </w:t>
        <w:br/>
        <w:t>(бюджетних) цільових програм, моніторингу та звітності щодо їх виконання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32"/>
          <w:szCs w:val="20"/>
          <w:lang w:val="uk-UA" w:eastAsia="uk-UA"/>
        </w:rPr>
        <w:t xml:space="preserve">Підсумковий звіт щодо виконання цільової програми </w:t>
      </w:r>
    </w:p>
    <w:p>
      <w:pPr>
        <w:pStyle w:val="Normal"/>
        <w:spacing w:lineRule="auto" w:line="192" w:before="0" w:after="0"/>
        <w:ind w:hanging="0" w:left="708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0"/>
          <w:lang w:val="uk-UA" w:eastAsia="ru-RU"/>
        </w:rPr>
        <w:t>1. Основні дані:</w:t>
      </w:r>
    </w:p>
    <w:p>
      <w:pPr>
        <w:pStyle w:val="Normal"/>
        <w:spacing w:lineRule="auto" w:line="192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6"/>
          <w:szCs w:val="20"/>
          <w:lang w:val="uk-UA" w:eastAsia="ru-RU"/>
        </w:rPr>
        <w:t>- Назва Програми</w:t>
      </w:r>
      <w:r>
        <w:rPr>
          <w:rFonts w:eastAsia="Calibri" w:cs="Times New Roman" w:ascii="Times New Roman" w:hAnsi="Times New Roman"/>
          <w:sz w:val="18"/>
          <w:szCs w:val="18"/>
          <w:lang w:val="uk-UA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val="uk-UA"/>
        </w:rPr>
        <w:t xml:space="preserve">"Цільова програма захисту населення і території від надзвичайних ситуацій техногенного та природного </w:t>
      </w:r>
    </w:p>
    <w:p>
      <w:pPr>
        <w:pStyle w:val="Normal"/>
        <w:spacing w:lineRule="auto" w:line="192" w:before="0" w:after="0"/>
        <w:ind w:firstLine="708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val="uk-UA"/>
        </w:rPr>
        <w:t xml:space="preserve">  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val="uk-UA"/>
        </w:rPr>
        <w:t>характеру на території  Стрийської міської  територіальної громади на 2024 рік".</w:t>
      </w:r>
    </w:p>
    <w:p>
      <w:pPr>
        <w:pStyle w:val="Normal"/>
        <w:spacing w:lineRule="auto" w:line="192" w:before="0" w:after="0"/>
        <w:ind w:firstLine="708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6"/>
          <w:szCs w:val="20"/>
          <w:lang w:val="uk-UA" w:eastAsia="ru-RU"/>
        </w:rPr>
        <w:t xml:space="preserve">- Номер та дата рішення про прийняття Програми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val="uk-UA"/>
        </w:rPr>
        <w:t>№ 2348</w:t>
      </w:r>
      <w:r>
        <w:rPr>
          <w:rFonts w:eastAsia="Calibri" w:cs="Times New Roman" w:ascii="Times New Roman" w:hAnsi="Times New Roman"/>
          <w:bCs/>
          <w:sz w:val="24"/>
          <w:szCs w:val="24"/>
          <w:lang w:val="uk-UA"/>
        </w:rPr>
        <w:t xml:space="preserve"> від 08.02.2024р.;</w:t>
      </w:r>
    </w:p>
    <w:p>
      <w:pPr>
        <w:pStyle w:val="Normal"/>
        <w:spacing w:lineRule="auto" w:line="192" w:before="0" w:after="0"/>
        <w:ind w:firstLine="708"/>
        <w:rPr>
          <w:rFonts w:ascii="Times New Roman" w:hAnsi="Times New Roman" w:eastAsia="Times New Roman" w:cs="Times New Roman"/>
          <w:bCs/>
          <w:color w:val="FF0000"/>
          <w:sz w:val="26"/>
          <w:szCs w:val="20"/>
          <w:lang w:val="uk-UA" w:eastAsia="ru-RU"/>
        </w:rPr>
      </w:pPr>
      <w:r>
        <w:rPr>
          <w:rFonts w:eastAsia="Times New Roman" w:cs="Times New Roman" w:ascii="Times New Roman" w:hAnsi="Times New Roman"/>
          <w:bCs/>
          <w:color w:val="FF0000"/>
          <w:sz w:val="26"/>
          <w:szCs w:val="20"/>
          <w:lang w:val="uk-UA" w:eastAsia="ru-RU"/>
        </w:rPr>
      </w:r>
    </w:p>
    <w:p>
      <w:pPr>
        <w:pStyle w:val="Normal"/>
        <w:spacing w:lineRule="auto" w:line="192" w:before="0" w:after="0"/>
        <w:ind w:firstLine="708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6"/>
          <w:szCs w:val="20"/>
          <w:lang w:val="uk-UA" w:eastAsia="ru-RU"/>
        </w:rPr>
        <w:t xml:space="preserve">- Заплановане фінансування,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val="uk-UA"/>
        </w:rPr>
        <w:t>1479200,00</w:t>
      </w:r>
      <w:r>
        <w:rPr>
          <w:rFonts w:eastAsia="Calibri" w:cs="Times New Roman" w:ascii="Times New Roman" w:hAnsi="Times New Roman"/>
          <w:b/>
          <w:bCs/>
          <w:sz w:val="18"/>
          <w:szCs w:val="18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0"/>
          <w:lang w:val="uk-UA" w:eastAsia="ru-RU"/>
        </w:rPr>
        <w:t xml:space="preserve">грн.; </w:t>
      </w:r>
    </w:p>
    <w:p>
      <w:pPr>
        <w:pStyle w:val="Normal"/>
        <w:spacing w:lineRule="auto" w:line="192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6"/>
          <w:szCs w:val="20"/>
          <w:lang w:val="uk-UA" w:eastAsia="ru-RU"/>
        </w:rPr>
        <w:t xml:space="preserve">- Розпорядник коштів (виконавець Програми)- </w:t>
      </w:r>
      <w:r>
        <w:rPr>
          <w:rFonts w:eastAsia="Calibri" w:cs="Times New Roman" w:ascii="Times New Roman" w:hAnsi="Times New Roman"/>
          <w:b/>
          <w:bCs/>
          <w:sz w:val="18"/>
          <w:szCs w:val="18"/>
          <w:lang w:val="uk-UA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val="uk-UA"/>
        </w:rPr>
        <w:t>6 ДПРЗ ГУ ДСНС України Львівській області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 xml:space="preserve"> ;</w:t>
      </w:r>
    </w:p>
    <w:p>
      <w:pPr>
        <w:pStyle w:val="Normal"/>
        <w:spacing w:lineRule="auto" w:line="192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6"/>
          <w:szCs w:val="20"/>
          <w:lang w:val="uk-UA" w:eastAsia="ru-RU"/>
        </w:rPr>
        <w:t xml:space="preserve">- Мета Програми - </w:t>
      </w:r>
      <w:r>
        <w:rPr>
          <w:rFonts w:eastAsia="Yu Gothic UI Semilight" w:cs="Times New Roman" w:ascii="Times New Roman" w:hAnsi="Times New Roman"/>
          <w:b/>
          <w:bCs/>
          <w:sz w:val="24"/>
          <w:szCs w:val="24"/>
          <w:lang w:val="uk-UA"/>
        </w:rPr>
        <w:t>Захист населення і території від надзвичайних ситуацій, забезпечення гарантованого захисту життя, здоров’я людей,   земельного, водного, повітряного простору, об’єктів виробничого і соціального призначення у допустимих межах показників ризику</w:t>
      </w:r>
      <w:r>
        <w:rPr>
          <w:rFonts w:eastAsia="Yu Gothic UI Semilight" w:cs="Times New Roman" w:ascii="Times New Roman" w:hAnsi="Times New Roman"/>
          <w:bCs/>
          <w:sz w:val="24"/>
          <w:szCs w:val="24"/>
          <w:lang w:val="uk-UA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Cs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10"/>
          <w:szCs w:val="10"/>
          <w:lang w:val="uk-UA"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0"/>
          <w:lang w:val="uk-UA" w:eastAsia="ru-RU"/>
        </w:rPr>
        <w:t>2. Виконання заходів і завдань Програми</w:t>
      </w:r>
    </w:p>
    <w:tbl>
      <w:tblPr>
        <w:tblW w:w="13950" w:type="dxa"/>
        <w:jc w:val="left"/>
        <w:tblInd w:w="8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2177"/>
        <w:gridCol w:w="1080"/>
        <w:gridCol w:w="957"/>
        <w:gridCol w:w="1819"/>
        <w:gridCol w:w="1486"/>
        <w:gridCol w:w="2112"/>
        <w:gridCol w:w="1095"/>
        <w:gridCol w:w="914"/>
        <w:gridCol w:w="1760"/>
      </w:tblGrid>
      <w:tr>
        <w:trPr/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163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Заплановані заходи</w:t>
            </w:r>
          </w:p>
        </w:tc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Фактично проведені заходи</w:t>
            </w:r>
          </w:p>
        </w:tc>
      </w:tr>
      <w:tr>
        <w:trPr/>
        <w:tc>
          <w:tcPr>
            <w:tcW w:w="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163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Назва, зміст заходу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163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КФКВ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163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КЕКВ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163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Плановане фінансування, грн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163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163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Назва, зміст заходу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163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КФКВ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163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КЕКВ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163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Фактичне фінансування (касові видатки), грн</w:t>
            </w:r>
          </w:p>
        </w:tc>
      </w:tr>
      <w:tr>
        <w:trPr>
          <w:trHeight w:val="1062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1:</w:t>
              <w:br/>
              <w:t>Придбання пожежно-технічного оснащення та обладнання для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100000,00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1:</w:t>
              <w:br/>
              <w:t>Придбання пожежно-технічного оснащення та обладнання для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2:</w:t>
              <w:br/>
              <w:t>Придбання металопластикових вікон та дверей для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100000,00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2:</w:t>
              <w:br/>
              <w:t>Придбання металопластикових вікон та дверей для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3:</w:t>
              <w:br/>
              <w:t>Придбання будматеріалів для проведення ремонтних робіт в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3:</w:t>
              <w:br/>
              <w:t>Придбання будматеріалів для проведення ремонтних робіт в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4:</w:t>
              <w:br/>
              <w:t>Придбання покрівельних матеріалів для проведення ремонтних робіт в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4:</w:t>
              <w:br/>
              <w:t>Придбання покрівельних матеріалів для проведення ремонтних робіт в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5:</w:t>
              <w:br/>
              <w:t>Придбання меблів для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5:</w:t>
              <w:br/>
              <w:t>Придбання меблів для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6:</w:t>
              <w:br/>
              <w:t>Придбання бетону для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6:</w:t>
              <w:br/>
              <w:t>Придбання бетону для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7:</w:t>
              <w:br/>
              <w:t>Придбання листів ДСП для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7:</w:t>
              <w:br/>
              <w:t>Придбання листів ДСП для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8:</w:t>
              <w:br/>
              <w:t>Придбання металопластикових вікон та дверей для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8:</w:t>
              <w:br/>
              <w:t>Придбання металопластикових вікон та дверей для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99940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9:</w:t>
              <w:br/>
              <w:t>Придбання будматеріалів для проведення ремонтних робіт в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9:</w:t>
              <w:br/>
              <w:t>Придбання будматеріалів для проведення ремонтних робіт в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10:</w:t>
              <w:br/>
              <w:t>Придбання паливно-мастильних матеріалів для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10:</w:t>
              <w:br/>
              <w:t>Придбання паливно-мастильних матеріалів для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11:</w:t>
              <w:br/>
              <w:t>Придбання пиломатеріалів для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11:</w:t>
              <w:br/>
              <w:t>Придбання пиломатеріалів для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12:</w:t>
              <w:br/>
              <w:t>Придбання покрівельних матеріалів (профнастилу та комплектуючих) для підпорядкованих підрозділів</w:t>
              <w:br/>
              <w:t>6 ДПРЗ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12:</w:t>
              <w:br/>
              <w:t>Придбання покрівельних матеріалів (профнастилу та комплектуючих) для підпорядкованих підрозділів</w:t>
              <w:br/>
              <w:t>6 ДПРЗ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2620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hanging="680" w:left="737" w:right="11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13:</w:t>
              <w:br/>
              <w:t>Капітальний ремонт частини фасаду гаражів 8 ДПРЧ 6 ДПРЗ ГУ ДСНС України у Львівській області за адресою м.Стрий вул. Зелена, 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3220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34920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Захід 13:</w:t>
              <w:br/>
              <w:t>Капітальний ремонт частини фасаду гаражів 8 ДПРЧ 6 ДПРЗ ГУ ДСНС України у Львівській області за адресою м.Стрий вул. Зелена, 23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0219800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uk-UA" w:eastAsia="ru-RU"/>
              </w:rPr>
              <w:t>3220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274239,00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Cs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10"/>
          <w:szCs w:val="10"/>
          <w:lang w:val="uk-UA"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Cs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10"/>
          <w:szCs w:val="10"/>
          <w:lang w:val="uk-UA"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Cs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10"/>
          <w:szCs w:val="10"/>
          <w:lang w:val="uk-UA"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Cs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10"/>
          <w:szCs w:val="10"/>
          <w:lang w:val="uk-UA"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0"/>
          <w:lang w:val="uk-UA" w:eastAsia="ru-RU"/>
        </w:rPr>
        <w:t xml:space="preserve">3. Аналіз використання коштів Програми згідно з проведеними витратами </w:t>
      </w:r>
    </w:p>
    <w:tbl>
      <w:tblPr>
        <w:tblW w:w="13958" w:type="dxa"/>
        <w:jc w:val="left"/>
        <w:tblInd w:w="9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4497"/>
        <w:gridCol w:w="3770"/>
        <w:gridCol w:w="5015"/>
      </w:tblGrid>
      <w:tr>
        <w:trPr>
          <w:trHeight w:val="43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163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0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0"/>
                <w:lang w:val="uk-UA" w:eastAsia="ru-RU"/>
              </w:rPr>
              <w:t>з/п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0"/>
                <w:lang w:val="uk-UA" w:eastAsia="ru-RU"/>
              </w:rPr>
              <w:t>Витрачені кошти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0"/>
                <w:lang w:val="uk-UA" w:eastAsia="ru-RU"/>
              </w:rPr>
              <w:t>Сума витрат, грн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0"/>
                <w:lang w:val="uk-UA" w:eastAsia="ru-RU"/>
              </w:rPr>
              <w:t>Контрагент *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Придбання гайок для з'єднання пожежних рукавів типу “Storz”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ТзОВ «Тубес Інтернешнл ТОВ»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Придбання металопластикових вікон та дверей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/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199940,00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ФОП Паєвський Олег Юрійович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ТзОВ «ВІКНАРЬОФФ ЛЬВІВ»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Придбання конструкційних та будівельних матеріалів різних, труби, циркуляційні насоси, крани та комплектуючі, кабеля, світильники та освітлювальна арматура, обладнання та комплектуючі для кухні, санвузла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200000,00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ФОП Кривий Мар’ян Тарасович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ФОП Костирко Христина Станіславівна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ФОП Сосновський Семен Ігорович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ТОВ “Торгова група “АРС-КЕРАМІКА”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ФОП Форостина Василь Михайлович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ФОП Романюк У.І.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Придбання металопрофілю та комплектуючих для покрівлі (покрівельних матеріалів)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200000,00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ФОП Форостина Василь Михайлович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ФОП Вірт М.Я.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Придбання бетону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ТзОВ «ЕФЕ БЕТОН»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Придбання матеріалу для виготовлення меблів в підпорядкованих підрозділах 6 ДПРЗ (плити ДСП, ДВП, послуги з порізки плит ДСП, меблевої фурнітури та комплектуючих)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200000,00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ФОП Бориславський І.М.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Придбання паливно-мастильних матеріалів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80000,00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ТзОВ «УКРНАФТА-ПОСТАЧ»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Придбання пиломатеріалів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50000,00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2"/>
                <w:szCs w:val="22"/>
                <w:lang w:val="uk-UA" w:eastAsia="ru-RU" w:bidi="ar-SA"/>
              </w:rPr>
              <w:t>ФОП Тимоцко В.М.</w:t>
            </w: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br/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робіт по «капітальному ремонту частини фасаду гаражів 8 ДПРЧ 6 ДПРЗ ГУ ДСНС України у Львівській області за адресою м.Стрий вул. Зелена, 23»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274239,00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val="uk-UA" w:eastAsia="ru-RU"/>
              </w:rPr>
              <w:t>ТзОВ «ІНЖЕНЕРІЯГРУП»</w:t>
            </w:r>
          </w:p>
        </w:tc>
      </w:tr>
    </w:tbl>
    <w:p>
      <w:pPr>
        <w:pStyle w:val="Normal"/>
        <w:spacing w:lineRule="auto" w:line="192" w:before="0" w:after="0"/>
        <w:ind w:hanging="0" w:left="720"/>
        <w:jc w:val="both"/>
        <w:rPr>
          <w:rFonts w:ascii="Times New Roman" w:hAnsi="Times New Roman" w:eastAsia="Times New Roman" w:cs="Times New Roman"/>
          <w:bCs/>
          <w:sz w:val="26"/>
          <w:szCs w:val="20"/>
          <w:lang w:val="uk-UA"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0"/>
          <w:lang w:val="uk-UA" w:eastAsia="ru-RU"/>
        </w:rPr>
      </w:r>
    </w:p>
    <w:p>
      <w:pPr>
        <w:pStyle w:val="Normal"/>
        <w:spacing w:lineRule="auto" w:line="192" w:before="0" w:after="0"/>
        <w:ind w:hanging="0" w:left="72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6"/>
          <w:szCs w:val="20"/>
          <w:lang w:val="uk-UA" w:eastAsia="ru-RU"/>
        </w:rPr>
        <w:t>*- отримувач коштів</w:t>
      </w:r>
    </w:p>
    <w:p>
      <w:pPr>
        <w:pStyle w:val="Normal"/>
        <w:numPr>
          <w:ilvl w:val="0"/>
          <w:numId w:val="0"/>
        </w:numPr>
        <w:tabs>
          <w:tab w:val="clear" w:pos="347"/>
          <w:tab w:val="left" w:pos="0" w:leader="none"/>
        </w:tabs>
        <w:spacing w:lineRule="auto" w:line="192" w:before="0" w:after="0"/>
        <w:ind w:hanging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0"/>
          <w:lang w:val="uk-UA" w:eastAsia="ru-RU"/>
        </w:rPr>
        <w:t xml:space="preserve">4. 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tbl>
      <w:tblPr>
        <w:tblW w:w="1487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3"/>
        <w:gridCol w:w="2094"/>
        <w:gridCol w:w="543"/>
        <w:gridCol w:w="1574"/>
        <w:gridCol w:w="1262"/>
        <w:gridCol w:w="1273"/>
        <w:gridCol w:w="1122"/>
        <w:gridCol w:w="1147"/>
        <w:gridCol w:w="1276"/>
        <w:gridCol w:w="1104"/>
        <w:gridCol w:w="1038"/>
        <w:gridCol w:w="979"/>
        <w:gridCol w:w="840"/>
      </w:tblGrid>
      <w:tr>
        <w:trPr>
          <w:tblHeader w:val="true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Джерело інформації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87" w:right="-108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Затверджено паспортом міської (бюджетної) програми на звітний період, грн.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Виконано за звітний період, грн.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Відхилення</w:t>
            </w:r>
          </w:p>
        </w:tc>
      </w:tr>
      <w:tr>
        <w:trPr>
          <w:tblHeader w:val="true"/>
        </w:trPr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1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</w:tr>
      <w:tr>
        <w:trPr>
          <w:tblHeader w:val="true"/>
        </w:trPr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1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122" w:right="-8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загальний фонд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131" w:right="-101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спец. фонд</w:t>
            </w:r>
          </w:p>
        </w:tc>
        <w:tc>
          <w:tcPr>
            <w:tcW w:w="1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143" w:right="-6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загальний фонд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152" w:right="-101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спец. фонд</w:t>
            </w:r>
          </w:p>
        </w:tc>
        <w:tc>
          <w:tcPr>
            <w:tcW w:w="1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42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загальний фонд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спец. фонд</w:t>
            </w:r>
          </w:p>
        </w:tc>
      </w:tr>
      <w:tr>
        <w:trPr/>
        <w:tc>
          <w:tcPr>
            <w:tcW w:w="14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hanging="0" w:left="-121" w:right="-78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>Завдання 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DengXian" w:cs="Times New Roman" w:ascii="Times New Roman" w:hAnsi="Times New Roman"/>
                <w:b/>
                <w:sz w:val="20"/>
                <w:szCs w:val="20"/>
                <w:lang w:val="uk-UA" w:eastAsia="uk-UA"/>
              </w:rPr>
              <w:t>Покращення умов праці співробітників пожежно-рятувального підрозділу та забезпечить надійне функціонування будівлі підрозділу під час осінньо-зимового період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Показник затрат: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Затрати на придбання гайок для з'єднання пожежних рукавів типу “Storz”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Показник затрат: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Затрати на придбання металопластикових вікон та дверей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Показник затрат: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Затрати на придбання конструкційних та будівельних матеріалів різних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Показник затрат: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Затрати на придбання металопрофілю та комплектуючих для покрівлі (покрівельних матеріалів)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Показник затрат: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Затрати на придбання шаф для особового складу (плити ДСП, послуги з порізки плит ДСП, меблевої фурнітури та комплектуючих)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Показник затрат: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Затрати на придбання бетону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Показник затрат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Затрати на придбання матеріалу для виготовлення меблів в підпорядкованих підрозділах 6 ДПРЗ (плити ДСП, ДВП, послуги з порізки плит ДСП, меблевої фурнітури та комплектуючих)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Показник затрат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Затрати на придбання металопластикових вікон та дверей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99940,00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99940,00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60,00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60,00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Показник затрат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Затрати на придбання будівельних та конструкційних матеріалів різних, труби, циркуляційні насоси, крани та комплектуючі, кабеля, світильники та освітлювальна арматура, обладнання та комплектуючі для кухні, санвузла</w:t>
              <w:br/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Показник затрат: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Затрати на придбання паливно-мастильних матеріалів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80000,00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80000,00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80000,00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80000,00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Показник затрат: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Затрати на придбання пиломатеріалів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50000,00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50000,00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50000,00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Показник затрат: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Затрати на придбання покрівельних матеріалів (профнастилу та комплектуючих)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Показник затрат:</w:t>
            </w:r>
          </w:p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Затрати на проведення робіт по «капітальному ремонту частини фасаду гаражів 8 ДПРЧ 6 ДПРЗ ГУ ДСНС України у Львівській області за адресою м.Стрий вул. Зелена, 23»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349200,00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349200,00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274239,00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274239,00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74961,00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74961,00</w:t>
            </w:r>
          </w:p>
        </w:tc>
      </w:tr>
      <w:tr>
        <w:trPr/>
        <w:tc>
          <w:tcPr>
            <w:tcW w:w="14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 w:eastAsia="ru-RU"/>
              </w:rPr>
              <w:t>Пояснення щодо розбіжностей між виконаними результативними показниками і тими, що затверджені паспортом Програми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487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Згідно процедури проведення за купівель виробником було зменшено вартість товару.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Показник затрат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>
            <w:pPr>
              <w:pStyle w:val="Style18"/>
              <w:spacing w:before="0" w:after="16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Затрати на придбання металопластикових вікон та дверей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100000,00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99940,00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99940,00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60,00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60,00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2.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8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Показник затрат:</w:t>
            </w:r>
          </w:p>
          <w:p>
            <w:pPr>
              <w:pStyle w:val="Style18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Затрати на проведення робіт по «капітальному ремонту частини фасаду гаражів 8 ДПРЧ 6 ДПРЗ ГУ ДСНС України у Львівській області за адресою м.Стрий вул. Зелена, 23»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sz w:val="20"/>
                <w:szCs w:val="20"/>
                <w:lang w:val="uk-UA" w:eastAsia="ru-RU"/>
              </w:rPr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 w:right="1"/>
              <w:rPr>
                <w:rFonts w:ascii="Times New Roman" w:hAnsi="Times New Roman" w:eastAsia="Calibri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349200,00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349200,00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274239,00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274239,00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74961,00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uk-UA" w:eastAsia="en-US" w:bidi="ar-SA"/>
              </w:rPr>
              <w:t>74961,00</w:t>
            </w:r>
          </w:p>
        </w:tc>
      </w:tr>
    </w:tbl>
    <w:p>
      <w:pPr>
        <w:pStyle w:val="Normal"/>
        <w:spacing w:lineRule="auto" w:line="192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163" w:before="0" w:after="0"/>
        <w:ind w:hanging="0" w:left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163" w:before="228" w:after="228"/>
        <w:ind w:hanging="0" w:left="709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ru-RU"/>
        </w:rPr>
        <w:t xml:space="preserve">Примітка: </w:t>
      </w:r>
      <w:r>
        <w:rPr>
          <w:rFonts w:eastAsia="Times New Roman" w:cs="Times New Roman" w:ascii="Times New Roman" w:hAnsi="Times New Roman"/>
          <w:bCs/>
          <w:sz w:val="24"/>
          <w:szCs w:val="24"/>
          <w:lang w:val="uk-UA" w:eastAsia="ru-RU"/>
        </w:rPr>
        <w:t>д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uk-UA" w:eastAsia="ru-RU" w:bidi="ar-SA"/>
        </w:rPr>
        <w:t xml:space="preserve">о звіту додаються: копія паспорта програми сприяння матеріально-технічному забезпеченню 6-му Державному пожежно-рятувальному загону ГУ ДСНС у Львівській області на 2024 рік. </w:t>
      </w:r>
    </w:p>
    <w:p>
      <w:pPr>
        <w:pStyle w:val="Normal"/>
        <w:spacing w:lineRule="auto" w:line="192" w:before="0" w:after="0"/>
        <w:ind w:hanging="0" w:left="2081"/>
        <w:rPr>
          <w:rFonts w:ascii="Times New Roman" w:hAnsi="Times New Roman" w:eastAsia="Times New Roman" w:cs="Times New Roman"/>
          <w:b w:val="false"/>
          <w:bCs/>
          <w:color w:val="auto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auto"/>
          <w:kern w:val="0"/>
          <w:sz w:val="24"/>
          <w:szCs w:val="24"/>
          <w:lang w:val="uk-UA" w:eastAsia="ru-RU" w:bidi="ar-SA"/>
        </w:rPr>
      </w:r>
    </w:p>
    <w:p>
      <w:pPr>
        <w:pStyle w:val="Normal"/>
        <w:spacing w:lineRule="auto" w:line="192" w:before="0" w:after="0"/>
        <w:ind w:hanging="0" w:left="2081"/>
        <w:rPr>
          <w:rFonts w:ascii="Times New Roman" w:hAnsi="Times New Roman" w:eastAsia="Times New Roman" w:cs="Times New Roman"/>
          <w:b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10"/>
          <w:szCs w:val="10"/>
          <w:lang w:val="uk-UA" w:eastAsia="ru-RU"/>
        </w:rPr>
      </w:r>
    </w:p>
    <w:p>
      <w:pPr>
        <w:pStyle w:val="Header"/>
        <w:widowControl/>
        <w:tabs>
          <w:tab w:val="clear" w:pos="4320"/>
          <w:tab w:val="clear" w:pos="8640"/>
        </w:tabs>
        <w:suppressAutoHyphens w:val="true"/>
        <w:bidi w:val="0"/>
        <w:spacing w:lineRule="auto" w:line="192" w:before="0" w:after="0"/>
        <w:ind w:hanging="0" w:left="454" w:right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6"/>
          <w:szCs w:val="20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0"/>
          <w:lang w:val="uk-UA" w:eastAsia="ru-RU" w:bidi="ar-SA"/>
        </w:rPr>
        <w:t xml:space="preserve">Начальник 6 ДПРЗ ГУ ДСНС України у Львівській області  </w:t>
        <w:tab/>
        <w:tab/>
        <w:tab/>
        <w:tab/>
        <w:tab/>
        <w:tab/>
        <w:tab/>
        <w:tab/>
        <w:tab/>
        <w:tab/>
        <w:t>Андрій КАПУСТИНСЬКИЙ</w:t>
      </w:r>
    </w:p>
    <w:p>
      <w:pPr>
        <w:pStyle w:val="Header"/>
        <w:widowControl/>
        <w:tabs>
          <w:tab w:val="clear" w:pos="4320"/>
          <w:tab w:val="clear" w:pos="8640"/>
        </w:tabs>
        <w:suppressAutoHyphens w:val="true"/>
        <w:bidi w:val="0"/>
        <w:spacing w:lineRule="auto" w:line="192"/>
        <w:ind w:hanging="0" w:left="454" w:right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6"/>
          <w:szCs w:val="20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0"/>
          <w:lang w:val="uk-UA" w:eastAsia="ru-RU" w:bidi="ar-SA"/>
        </w:rPr>
      </w:r>
    </w:p>
    <w:p>
      <w:pPr>
        <w:pStyle w:val="Header"/>
        <w:widowControl/>
        <w:tabs>
          <w:tab w:val="clear" w:pos="4320"/>
          <w:tab w:val="clear" w:pos="8640"/>
        </w:tabs>
        <w:suppressAutoHyphens w:val="true"/>
        <w:bidi w:val="0"/>
        <w:spacing w:lineRule="auto" w:line="192"/>
        <w:ind w:hanging="0" w:left="454" w:right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6"/>
          <w:szCs w:val="20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0"/>
          <w:lang w:val="uk-UA" w:eastAsia="ru-RU" w:bidi="ar-SA"/>
        </w:rPr>
        <w:t xml:space="preserve">Завідувач відділення (головний бухгалтер) відділення економіки </w:t>
      </w:r>
    </w:p>
    <w:p>
      <w:pPr>
        <w:pStyle w:val="Header"/>
        <w:widowControl/>
        <w:tabs>
          <w:tab w:val="clear" w:pos="4320"/>
          <w:tab w:val="clear" w:pos="8640"/>
        </w:tabs>
        <w:suppressAutoHyphens w:val="true"/>
        <w:bidi w:val="0"/>
        <w:spacing w:lineRule="auto" w:line="192" w:before="0" w:after="160"/>
        <w:ind w:hanging="0" w:left="454" w:right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6"/>
          <w:szCs w:val="20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0"/>
          <w:lang w:val="uk-UA" w:eastAsia="ru-RU" w:bidi="ar-SA"/>
        </w:rPr>
        <w:t xml:space="preserve">і фінансів 6 ДПРЗ ГУ ДСНС України у Львівській області  </w:t>
        <w:tab/>
        <w:tab/>
        <w:tab/>
        <w:tab/>
        <w:tab/>
        <w:tab/>
        <w:tab/>
        <w:tab/>
        <w:tab/>
        <w:tab/>
        <w:tab/>
        <w:t>Наталія ГРОС</w:t>
      </w:r>
    </w:p>
    <w:sectPr>
      <w:type w:val="nextPage"/>
      <w:pgSz w:orient="landscape" w:w="16838" w:h="11906"/>
      <w:pgMar w:left="1134" w:right="1134" w:gutter="0" w:header="0" w:top="568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34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uiPriority w:val="99"/>
    <w:semiHidden/>
    <w:qFormat/>
    <w:rsid w:val="00ad4b29"/>
    <w:rPr>
      <w:rFonts w:ascii="Segoe UI" w:hAnsi="Segoe UI" w:cs="Segoe UI"/>
      <w:sz w:val="18"/>
      <w:szCs w:val="18"/>
    </w:rPr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ad4b2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bzac" w:customStyle="1">
    <w:name w:val="abzac"/>
    <w:basedOn w:val="Normal"/>
    <w:qFormat/>
    <w:rsid w:val="00711cd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5d009a"/>
    <w:pPr>
      <w:spacing w:before="0" w:after="160"/>
      <w:ind w:hanging="0" w:left="720"/>
      <w:contextualSpacing/>
    </w:pPr>
    <w:rPr/>
  </w:style>
  <w:style w:type="paragraph" w:styleId="NoSpacing">
    <w:name w:val="No Spacing"/>
    <w:uiPriority w:val="1"/>
    <w:qFormat/>
    <w:rsid w:val="0002133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Вміст таблиці"/>
    <w:basedOn w:val="Normal"/>
    <w:qFormat/>
    <w:pPr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  <w:style w:type="paragraph" w:styleId="Style20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pPr>
      <w:tabs>
        <w:tab w:val="clear" w:pos="347"/>
        <w:tab w:val="center" w:pos="4320" w:leader="none"/>
        <w:tab w:val="right" w:pos="8640" w:leader="none"/>
      </w:tabs>
    </w:pPr>
    <w:rPr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f054e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28D7-B0CA-44FD-8030-EA612214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Application>LibreOffice/7.6.7.2$Windows_X86_64 LibreOffice_project/dd47e4b30cb7dab30588d6c79c651f218165e3c5</Application>
  <AppVersion>15.0000</AppVersion>
  <Pages>12</Pages>
  <Words>1455</Words>
  <Characters>9221</Characters>
  <CharactersWithSpaces>10403</CharactersWithSpaces>
  <Paragraphs>442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2022-02-08T08:50:00Z</dcterms:created>
  <dc:creator>ккк</dc:creator>
  <dc:description/>
  <dc:language>uk-UA</dc:language>
  <cp:lastModifiedBy/>
  <cp:lastPrinted>2025-01-09T16:09:59Z</cp:lastPrinted>
  <dcterms:modified xsi:type="dcterms:W3CDTF">2025-01-09T16:10:07Z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