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1E6F" w14:textId="77777777" w:rsidR="009862C9" w:rsidRDefault="009862C9" w:rsidP="009862C9">
      <w:pPr>
        <w:shd w:val="clear" w:color="auto" w:fill="FFFFFF"/>
        <w:ind w:left="3540" w:firstLine="708"/>
        <w:rPr>
          <w:rFonts w:ascii="Academy" w:hAnsi="Academy"/>
          <w:noProof/>
          <w:sz w:val="20"/>
          <w:szCs w:val="24"/>
          <w:lang w:eastAsia="uk-UA"/>
        </w:rPr>
      </w:pPr>
      <w:r>
        <w:rPr>
          <w:rFonts w:ascii="Academy" w:hAnsi="Academy"/>
          <w:noProof/>
          <w:sz w:val="20"/>
          <w:szCs w:val="24"/>
          <w:lang w:eastAsia="uk-UA"/>
        </w:rPr>
        <w:drawing>
          <wp:inline distT="0" distB="0" distL="0" distR="0" wp14:anchorId="22B4EA6F" wp14:editId="119272ED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09385B" w14:textId="77777777" w:rsidR="009862C9" w:rsidRDefault="009862C9" w:rsidP="009862C9">
      <w:pPr>
        <w:shd w:val="clear" w:color="auto" w:fill="FFFFFF"/>
        <w:ind w:left="142"/>
        <w:rPr>
          <w:rFonts w:ascii="Academy" w:hAnsi="Academy"/>
          <w:noProof/>
          <w:sz w:val="20"/>
          <w:szCs w:val="24"/>
          <w:lang w:eastAsia="uk-UA"/>
        </w:rPr>
      </w:pPr>
    </w:p>
    <w:p w14:paraId="3FC3BF18" w14:textId="77777777" w:rsidR="009862C9" w:rsidRDefault="009862C9" w:rsidP="009862C9">
      <w:pPr>
        <w:shd w:val="clear" w:color="auto" w:fill="FFFFFF"/>
        <w:ind w:left="142"/>
        <w:jc w:val="center"/>
        <w:rPr>
          <w:rFonts w:ascii="Academy" w:hAnsi="Academy"/>
          <w:sz w:val="20"/>
          <w:szCs w:val="24"/>
          <w:lang w:val="ru-RU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t>СТРИЙСЬКА МІСЬКА РАДА ЛЬВІВСЬКОЇ ОБЛАСТІ</w:t>
      </w:r>
    </w:p>
    <w:p w14:paraId="5386D2DC" w14:textId="77777777" w:rsidR="009862C9" w:rsidRDefault="002F7B73" w:rsidP="009862C9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__</w:t>
      </w:r>
      <w:r w:rsidR="009862C9" w:rsidRPr="009862C9">
        <w:rPr>
          <w:rFonts w:ascii="Times New Roman" w:hAnsi="Times New Roman"/>
          <w:caps/>
          <w:sz w:val="28"/>
          <w:szCs w:val="28"/>
          <w:lang w:val="ru-RU"/>
        </w:rPr>
        <w:t xml:space="preserve">  </w:t>
      </w:r>
      <w:r w:rsidR="009862C9">
        <w:rPr>
          <w:rFonts w:ascii="Times New Roman" w:hAnsi="Times New Roman"/>
          <w:caps/>
          <w:sz w:val="28"/>
          <w:szCs w:val="28"/>
        </w:rPr>
        <w:t xml:space="preserve">сесія </w:t>
      </w:r>
      <w:r w:rsidR="009862C9" w:rsidRPr="002F7B73">
        <w:rPr>
          <w:rFonts w:ascii="Times New Roman" w:hAnsi="Times New Roman"/>
          <w:caps/>
          <w:sz w:val="28"/>
          <w:szCs w:val="28"/>
          <w:highlight w:val="yellow"/>
          <w:lang w:val="en-US"/>
        </w:rPr>
        <w:t>viii</w:t>
      </w:r>
      <w:r w:rsidR="009862C9" w:rsidRPr="009862C9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="009862C9">
        <w:rPr>
          <w:rFonts w:ascii="Times New Roman" w:hAnsi="Times New Roman"/>
          <w:caps/>
          <w:sz w:val="28"/>
          <w:szCs w:val="28"/>
        </w:rPr>
        <w:t>демократичного скликання</w:t>
      </w:r>
    </w:p>
    <w:p w14:paraId="76542546" w14:textId="77777777" w:rsidR="009862C9" w:rsidRDefault="009862C9" w:rsidP="009862C9">
      <w:pPr>
        <w:spacing w:before="120" w:after="120"/>
        <w:rPr>
          <w:rFonts w:ascii="Times New Roman" w:hAnsi="Times New Roman"/>
          <w:b/>
          <w:sz w:val="28"/>
          <w:szCs w:val="28"/>
        </w:rPr>
      </w:pPr>
      <w:r w:rsidRPr="00517F49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РІШЕННЯ</w:t>
      </w:r>
    </w:p>
    <w:p w14:paraId="1526E917" w14:textId="77777777" w:rsidR="009862C9" w:rsidRDefault="009862C9" w:rsidP="009862C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10C8D82C" w14:textId="44929F38" w:rsidR="009862C9" w:rsidRDefault="009862C9" w:rsidP="009862C9">
      <w:pPr>
        <w:spacing w:before="120" w:after="120"/>
        <w:ind w:left="-142" w:firstLine="14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ві</w:t>
      </w:r>
      <w:r>
        <w:rPr>
          <w:rFonts w:ascii="Times New Roman"/>
          <w:sz w:val="24"/>
          <w:szCs w:val="24"/>
        </w:rPr>
        <w:t>д</w:t>
      </w:r>
      <w:r>
        <w:rPr>
          <w:rFonts w:ascii="Times New Roman"/>
          <w:sz w:val="24"/>
          <w:szCs w:val="24"/>
        </w:rPr>
        <w:t xml:space="preserve">  </w:t>
      </w:r>
      <w:r w:rsidR="002F7B73">
        <w:rPr>
          <w:rFonts w:ascii="Times New Roman"/>
          <w:sz w:val="24"/>
          <w:szCs w:val="24"/>
        </w:rPr>
        <w:t xml:space="preserve">                        2025 </w:t>
      </w:r>
      <w:r>
        <w:rPr>
          <w:rFonts w:ascii="Times New Roman"/>
          <w:sz w:val="24"/>
          <w:szCs w:val="24"/>
        </w:rPr>
        <w:t>р</w:t>
      </w:r>
      <w:r>
        <w:rPr>
          <w:rFonts w:asci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517F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7B73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517F4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Стрий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№</w:t>
      </w:r>
      <w:r w:rsidR="002F7B73">
        <w:rPr>
          <w:rFonts w:ascii="Times New Roman" w:hAnsi="Times New Roman"/>
          <w:sz w:val="24"/>
          <w:szCs w:val="24"/>
        </w:rPr>
        <w:t xml:space="preserve"> </w:t>
      </w:r>
      <w:r w:rsidR="008A76E1">
        <w:rPr>
          <w:rFonts w:ascii="Times New Roman" w:hAnsi="Times New Roman"/>
          <w:sz w:val="24"/>
          <w:szCs w:val="24"/>
        </w:rPr>
        <w:t>ПРОЄКТ</w:t>
      </w:r>
    </w:p>
    <w:p w14:paraId="0419C809" w14:textId="77777777" w:rsidR="00141E03" w:rsidRDefault="00141E03" w:rsidP="00141E03">
      <w:pPr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</w:p>
    <w:p w14:paraId="6C1BAFA6" w14:textId="77777777" w:rsidR="00141E03" w:rsidRDefault="00141E03" w:rsidP="00141E03">
      <w:pPr>
        <w:shd w:val="clear" w:color="auto" w:fill="FFFFFF"/>
        <w:rPr>
          <w:rFonts w:ascii="Times New Roman" w:hAnsi="Times New Roman"/>
          <w:b/>
          <w:sz w:val="24"/>
          <w:szCs w:val="24"/>
          <w:lang w:val="ru-RU"/>
        </w:rPr>
      </w:pPr>
    </w:p>
    <w:p w14:paraId="7D2E5DD9" w14:textId="77777777" w:rsidR="005C49BF" w:rsidRDefault="00141E03" w:rsidP="00141E03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</w:rPr>
      </w:pPr>
      <w:r w:rsidRPr="005C49BF">
        <w:rPr>
          <w:rFonts w:ascii="Times New Roman" w:hAnsi="Times New Roman"/>
          <w:b/>
          <w:bCs/>
        </w:rPr>
        <w:t>Про затвердження</w:t>
      </w:r>
      <w:r w:rsidR="00967B3B" w:rsidRPr="005C49BF">
        <w:rPr>
          <w:rFonts w:ascii="Times New Roman" w:hAnsi="Times New Roman"/>
          <w:b/>
          <w:bCs/>
        </w:rPr>
        <w:t xml:space="preserve"> </w:t>
      </w:r>
      <w:r w:rsidRPr="005C49BF">
        <w:rPr>
          <w:rFonts w:ascii="Times New Roman" w:hAnsi="Times New Roman"/>
          <w:b/>
          <w:bCs/>
        </w:rPr>
        <w:t>Програми</w:t>
      </w:r>
      <w:r w:rsidR="005C49BF">
        <w:rPr>
          <w:rFonts w:ascii="Times New Roman" w:hAnsi="Times New Roman"/>
          <w:b/>
          <w:bCs/>
        </w:rPr>
        <w:t xml:space="preserve"> </w:t>
      </w:r>
      <w:r w:rsidRPr="005C49BF">
        <w:rPr>
          <w:rFonts w:ascii="Times New Roman" w:hAnsi="Times New Roman"/>
          <w:b/>
          <w:bCs/>
        </w:rPr>
        <w:t>«</w:t>
      </w:r>
      <w:r w:rsidR="00BA5AE4">
        <w:rPr>
          <w:rFonts w:ascii="Times New Roman" w:hAnsi="Times New Roman"/>
          <w:b/>
          <w:bCs/>
        </w:rPr>
        <w:t>Впровадження</w:t>
      </w:r>
    </w:p>
    <w:p w14:paraId="76D3596C" w14:textId="77777777" w:rsidR="00D1744E" w:rsidRDefault="00141E03" w:rsidP="00141E03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</w:rPr>
      </w:pPr>
      <w:r w:rsidRPr="005C49BF">
        <w:rPr>
          <w:rFonts w:ascii="Times New Roman" w:hAnsi="Times New Roman"/>
          <w:b/>
          <w:bCs/>
        </w:rPr>
        <w:t xml:space="preserve">системи </w:t>
      </w:r>
      <w:r w:rsidR="002F7B73" w:rsidRPr="005C49BF">
        <w:rPr>
          <w:rFonts w:ascii="Times New Roman" w:hAnsi="Times New Roman"/>
          <w:b/>
          <w:bCs/>
        </w:rPr>
        <w:t>відео</w:t>
      </w:r>
      <w:r w:rsidR="00967B3B" w:rsidRPr="005C49BF">
        <w:rPr>
          <w:rFonts w:ascii="Times New Roman" w:hAnsi="Times New Roman"/>
          <w:b/>
          <w:bCs/>
        </w:rPr>
        <w:t>спостереження</w:t>
      </w:r>
      <w:r w:rsidRPr="005C49BF">
        <w:rPr>
          <w:rFonts w:ascii="Times New Roman" w:hAnsi="Times New Roman"/>
          <w:b/>
          <w:bCs/>
        </w:rPr>
        <w:t xml:space="preserve"> для</w:t>
      </w:r>
      <w:r w:rsidR="00D1744E">
        <w:rPr>
          <w:rFonts w:ascii="Times New Roman" w:hAnsi="Times New Roman"/>
          <w:b/>
          <w:bCs/>
        </w:rPr>
        <w:t xml:space="preserve"> </w:t>
      </w:r>
      <w:r w:rsidRPr="005C49BF">
        <w:rPr>
          <w:rFonts w:ascii="Times New Roman" w:hAnsi="Times New Roman"/>
          <w:b/>
          <w:bCs/>
        </w:rPr>
        <w:t>охорони</w:t>
      </w:r>
    </w:p>
    <w:p w14:paraId="251A6D5C" w14:textId="77777777" w:rsidR="002F7B73" w:rsidRPr="005C49BF" w:rsidRDefault="00141E03" w:rsidP="00141E03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</w:rPr>
      </w:pPr>
      <w:r w:rsidRPr="005C49BF">
        <w:rPr>
          <w:rFonts w:ascii="Times New Roman" w:hAnsi="Times New Roman"/>
          <w:b/>
          <w:bCs/>
        </w:rPr>
        <w:t>громадського порядку</w:t>
      </w:r>
      <w:r w:rsidR="00967B3B" w:rsidRPr="005C49BF">
        <w:rPr>
          <w:rFonts w:ascii="Times New Roman" w:hAnsi="Times New Roman"/>
          <w:b/>
          <w:bCs/>
        </w:rPr>
        <w:t xml:space="preserve"> </w:t>
      </w:r>
      <w:r w:rsidRPr="005C49BF">
        <w:rPr>
          <w:rFonts w:ascii="Times New Roman" w:hAnsi="Times New Roman"/>
          <w:b/>
          <w:bCs/>
        </w:rPr>
        <w:t>та безпеки</w:t>
      </w:r>
      <w:r w:rsidR="002F7B73" w:rsidRPr="005C49BF">
        <w:rPr>
          <w:rFonts w:ascii="Times New Roman" w:hAnsi="Times New Roman"/>
          <w:b/>
          <w:bCs/>
        </w:rPr>
        <w:t xml:space="preserve"> у </w:t>
      </w:r>
    </w:p>
    <w:p w14:paraId="01E23645" w14:textId="77777777" w:rsidR="002F7B73" w:rsidRPr="005C49BF" w:rsidRDefault="002F7B73" w:rsidP="00141E03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</w:rPr>
      </w:pPr>
      <w:r w:rsidRPr="005C49BF">
        <w:rPr>
          <w:rFonts w:ascii="Times New Roman" w:hAnsi="Times New Roman"/>
          <w:b/>
          <w:bCs/>
        </w:rPr>
        <w:t xml:space="preserve">населених пунктах </w:t>
      </w:r>
      <w:r w:rsidR="00D1744E">
        <w:rPr>
          <w:rFonts w:ascii="Times New Roman" w:hAnsi="Times New Roman"/>
          <w:b/>
          <w:bCs/>
        </w:rPr>
        <w:t xml:space="preserve">(селах) </w:t>
      </w:r>
      <w:r w:rsidRPr="005C49BF">
        <w:rPr>
          <w:rFonts w:ascii="Times New Roman" w:hAnsi="Times New Roman"/>
          <w:b/>
          <w:bCs/>
        </w:rPr>
        <w:t xml:space="preserve">Стрийської міської </w:t>
      </w:r>
    </w:p>
    <w:p w14:paraId="5E48B25B" w14:textId="77777777" w:rsidR="00141E03" w:rsidRPr="005C49BF" w:rsidRDefault="002F7B73" w:rsidP="00141E03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</w:rPr>
      </w:pPr>
      <w:r w:rsidRPr="005C49BF">
        <w:rPr>
          <w:rFonts w:ascii="Times New Roman" w:hAnsi="Times New Roman"/>
          <w:b/>
          <w:bCs/>
        </w:rPr>
        <w:t>територіальної громади</w:t>
      </w:r>
      <w:r w:rsidR="00141E03" w:rsidRPr="005C49BF">
        <w:rPr>
          <w:rFonts w:ascii="Times New Roman" w:hAnsi="Times New Roman"/>
          <w:b/>
        </w:rPr>
        <w:t xml:space="preserve"> на 202</w:t>
      </w:r>
      <w:r w:rsidRPr="005C49BF">
        <w:rPr>
          <w:rFonts w:ascii="Times New Roman" w:hAnsi="Times New Roman"/>
          <w:b/>
        </w:rPr>
        <w:t>5</w:t>
      </w:r>
      <w:r w:rsidR="00141E03" w:rsidRPr="005C49BF">
        <w:rPr>
          <w:rFonts w:ascii="Times New Roman" w:hAnsi="Times New Roman"/>
          <w:b/>
        </w:rPr>
        <w:t xml:space="preserve"> рік»</w:t>
      </w:r>
    </w:p>
    <w:p w14:paraId="25EF3D3B" w14:textId="77777777" w:rsidR="00141E03" w:rsidRPr="00C75ACF" w:rsidRDefault="00141E03" w:rsidP="00141E03">
      <w:pPr>
        <w:jc w:val="both"/>
        <w:rPr>
          <w:rFonts w:ascii="Times New Roman" w:hAnsi="Times New Roman"/>
          <w:b/>
          <w:i/>
        </w:rPr>
      </w:pPr>
    </w:p>
    <w:p w14:paraId="660CC7B0" w14:textId="77777777" w:rsidR="003464F5" w:rsidRPr="003464F5" w:rsidRDefault="00141E03" w:rsidP="001164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</w:t>
      </w:r>
      <w:r w:rsidR="00116405">
        <w:rPr>
          <w:rFonts w:ascii="Times New Roman" w:hAnsi="Times New Roman"/>
        </w:rPr>
        <w:t xml:space="preserve">    </w:t>
      </w:r>
      <w:r w:rsidR="003464F5" w:rsidRPr="003464F5">
        <w:rPr>
          <w:rFonts w:ascii="Times New Roman" w:hAnsi="Times New Roman"/>
          <w:sz w:val="28"/>
          <w:szCs w:val="28"/>
        </w:rPr>
        <w:t xml:space="preserve">Керуючись </w:t>
      </w:r>
      <w:r w:rsidR="002F7B73">
        <w:rPr>
          <w:rFonts w:ascii="Times New Roman" w:hAnsi="Times New Roman"/>
          <w:sz w:val="28"/>
          <w:szCs w:val="28"/>
        </w:rPr>
        <w:t>пп.22 п.1 ст.26 Закону України «</w:t>
      </w:r>
      <w:r w:rsidR="002F7B73" w:rsidRPr="003464F5">
        <w:rPr>
          <w:rFonts w:ascii="Times New Roman" w:hAnsi="Times New Roman"/>
          <w:sz w:val="28"/>
          <w:szCs w:val="28"/>
        </w:rPr>
        <w:t>Про м</w:t>
      </w:r>
      <w:r w:rsidR="002F7B73">
        <w:rPr>
          <w:rFonts w:ascii="Times New Roman" w:hAnsi="Times New Roman"/>
          <w:sz w:val="28"/>
          <w:szCs w:val="28"/>
        </w:rPr>
        <w:t>ісцеве самоврядування в Україні» та</w:t>
      </w:r>
      <w:r w:rsidR="005C49BF">
        <w:rPr>
          <w:rFonts w:ascii="Times New Roman" w:hAnsi="Times New Roman"/>
          <w:sz w:val="28"/>
          <w:szCs w:val="28"/>
        </w:rPr>
        <w:t xml:space="preserve"> </w:t>
      </w:r>
      <w:r w:rsidR="003464F5" w:rsidRPr="003464F5">
        <w:rPr>
          <w:rFonts w:ascii="Times New Roman" w:hAnsi="Times New Roman"/>
          <w:sz w:val="28"/>
          <w:szCs w:val="28"/>
        </w:rPr>
        <w:t>п.21 ст.91 Бюджетного Кодексу України, Гос</w:t>
      </w:r>
      <w:r w:rsidR="002F7B73">
        <w:rPr>
          <w:rFonts w:ascii="Times New Roman" w:hAnsi="Times New Roman"/>
          <w:sz w:val="28"/>
          <w:szCs w:val="28"/>
        </w:rPr>
        <w:t xml:space="preserve">подарським </w:t>
      </w:r>
      <w:r w:rsidR="002F7B73" w:rsidRPr="00813ED0">
        <w:rPr>
          <w:rFonts w:ascii="Times New Roman" w:hAnsi="Times New Roman"/>
          <w:sz w:val="28"/>
          <w:szCs w:val="28"/>
        </w:rPr>
        <w:t>кодексом України</w:t>
      </w:r>
      <w:r w:rsidR="007646B0" w:rsidRPr="00813ED0">
        <w:rPr>
          <w:rFonts w:ascii="Times New Roman" w:hAnsi="Times New Roman"/>
          <w:sz w:val="28"/>
          <w:szCs w:val="28"/>
        </w:rPr>
        <w:t xml:space="preserve">, </w:t>
      </w:r>
      <w:r w:rsidR="007646B0" w:rsidRPr="00813ED0">
        <w:rPr>
          <w:rFonts w:ascii="Times New Roman" w:hAnsi="Times New Roman"/>
          <w:color w:val="000000" w:themeColor="text1"/>
          <w:sz w:val="28"/>
          <w:szCs w:val="28"/>
        </w:rPr>
        <w:t>з метою визначення порядку та особливостей функціо</w:t>
      </w:r>
      <w:r w:rsidR="007646B0" w:rsidRPr="007646B0">
        <w:rPr>
          <w:rFonts w:ascii="Times New Roman" w:hAnsi="Times New Roman"/>
          <w:color w:val="000000" w:themeColor="text1"/>
          <w:sz w:val="28"/>
          <w:szCs w:val="28"/>
        </w:rPr>
        <w:t xml:space="preserve">нування комплексної системи </w:t>
      </w:r>
      <w:r w:rsidR="007646B0">
        <w:rPr>
          <w:rFonts w:ascii="Times New Roman" w:hAnsi="Times New Roman"/>
          <w:color w:val="000000" w:themeColor="text1"/>
          <w:sz w:val="28"/>
          <w:szCs w:val="28"/>
        </w:rPr>
        <w:t>відео спостереження на</w:t>
      </w:r>
      <w:r w:rsidR="007646B0" w:rsidRPr="007646B0">
        <w:rPr>
          <w:rFonts w:ascii="Times New Roman" w:hAnsi="Times New Roman"/>
          <w:color w:val="000000" w:themeColor="text1"/>
          <w:sz w:val="28"/>
          <w:szCs w:val="28"/>
        </w:rPr>
        <w:t xml:space="preserve"> території</w:t>
      </w:r>
      <w:r w:rsidR="007646B0">
        <w:rPr>
          <w:rFonts w:ascii="Times New Roman" w:hAnsi="Times New Roman"/>
          <w:color w:val="000000" w:themeColor="text1"/>
          <w:sz w:val="28"/>
          <w:szCs w:val="28"/>
        </w:rPr>
        <w:t xml:space="preserve"> населених пунктів Стрийської міської територіальної громади</w:t>
      </w:r>
      <w:r w:rsidR="003464F5" w:rsidRPr="003464F5">
        <w:rPr>
          <w:rFonts w:ascii="Times New Roman" w:hAnsi="Times New Roman"/>
          <w:sz w:val="28"/>
          <w:szCs w:val="28"/>
        </w:rPr>
        <w:t>, міська рада ВИРІШИЛА:</w:t>
      </w:r>
    </w:p>
    <w:p w14:paraId="1355A12D" w14:textId="77777777" w:rsidR="003464F5" w:rsidRPr="003464F5" w:rsidRDefault="003464F5" w:rsidP="003464F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71506F3" w14:textId="77777777" w:rsidR="003464F5" w:rsidRPr="003464F5" w:rsidRDefault="002F7B73" w:rsidP="002F7B73">
      <w:p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464F5" w:rsidRPr="00346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</w:t>
      </w:r>
      <w:r w:rsidR="003464F5" w:rsidRPr="003464F5">
        <w:rPr>
          <w:rFonts w:ascii="Times New Roman" w:hAnsi="Times New Roman"/>
          <w:sz w:val="28"/>
          <w:szCs w:val="28"/>
        </w:rPr>
        <w:t>Затвердити</w:t>
      </w:r>
      <w:r w:rsidR="00D859FE">
        <w:rPr>
          <w:rFonts w:ascii="Times New Roman" w:hAnsi="Times New Roman"/>
          <w:sz w:val="28"/>
          <w:szCs w:val="28"/>
        </w:rPr>
        <w:t xml:space="preserve"> </w:t>
      </w:r>
      <w:r w:rsidR="003464F5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у</w:t>
      </w:r>
      <w:r w:rsidR="003464F5">
        <w:rPr>
          <w:rFonts w:ascii="Times New Roman" w:hAnsi="Times New Roman"/>
          <w:sz w:val="28"/>
          <w:szCs w:val="28"/>
        </w:rPr>
        <w:t xml:space="preserve"> «</w:t>
      </w:r>
      <w:r w:rsidR="00BA5AE4">
        <w:rPr>
          <w:rFonts w:ascii="Times New Roman" w:hAnsi="Times New Roman"/>
          <w:sz w:val="28"/>
          <w:szCs w:val="28"/>
        </w:rPr>
        <w:t>Впровадження</w:t>
      </w:r>
      <w:r w:rsidR="003464F5" w:rsidRPr="003464F5">
        <w:rPr>
          <w:rFonts w:ascii="Times New Roman" w:hAnsi="Times New Roman"/>
          <w:sz w:val="28"/>
          <w:szCs w:val="28"/>
        </w:rPr>
        <w:t xml:space="preserve"> системи </w:t>
      </w:r>
      <w:r>
        <w:rPr>
          <w:rFonts w:ascii="Times New Roman" w:hAnsi="Times New Roman"/>
          <w:sz w:val="28"/>
          <w:szCs w:val="28"/>
        </w:rPr>
        <w:t>відео</w:t>
      </w:r>
      <w:r w:rsidR="00531B20" w:rsidRPr="003464F5">
        <w:rPr>
          <w:rFonts w:ascii="Times New Roman" w:hAnsi="Times New Roman"/>
          <w:sz w:val="28"/>
          <w:szCs w:val="28"/>
        </w:rPr>
        <w:t>спостереження</w:t>
      </w:r>
      <w:r w:rsidR="003464F5" w:rsidRPr="003464F5">
        <w:rPr>
          <w:rFonts w:ascii="Times New Roman" w:hAnsi="Times New Roman"/>
          <w:sz w:val="28"/>
          <w:szCs w:val="28"/>
        </w:rPr>
        <w:t xml:space="preserve"> для охорони громадського порядку та безпеки </w:t>
      </w:r>
      <w:r w:rsidRPr="002F7B73">
        <w:rPr>
          <w:rFonts w:ascii="Times New Roman" w:hAnsi="Times New Roman"/>
          <w:bCs/>
          <w:sz w:val="28"/>
          <w:szCs w:val="28"/>
        </w:rPr>
        <w:t>у населених пунктах</w:t>
      </w:r>
      <w:r w:rsidR="00D1744E">
        <w:rPr>
          <w:rFonts w:ascii="Times New Roman" w:hAnsi="Times New Roman"/>
          <w:bCs/>
          <w:sz w:val="28"/>
          <w:szCs w:val="28"/>
        </w:rPr>
        <w:t xml:space="preserve"> (селах)</w:t>
      </w:r>
      <w:r w:rsidRPr="002F7B73">
        <w:rPr>
          <w:rFonts w:ascii="Times New Roman" w:hAnsi="Times New Roman"/>
          <w:bCs/>
          <w:sz w:val="28"/>
          <w:szCs w:val="28"/>
        </w:rPr>
        <w:t xml:space="preserve"> Стрийської міської територіальної громади</w:t>
      </w:r>
      <w:r w:rsidRPr="002F7B73">
        <w:rPr>
          <w:rFonts w:ascii="Times New Roman" w:hAnsi="Times New Roman"/>
          <w:sz w:val="28"/>
          <w:szCs w:val="28"/>
        </w:rPr>
        <w:t xml:space="preserve"> </w:t>
      </w:r>
      <w:r w:rsidR="003464F5" w:rsidRPr="002F7B73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="003464F5" w:rsidRPr="002F7B73">
        <w:rPr>
          <w:rFonts w:ascii="Times New Roman" w:hAnsi="Times New Roman"/>
          <w:sz w:val="28"/>
          <w:szCs w:val="28"/>
        </w:rPr>
        <w:t xml:space="preserve"> рік»</w:t>
      </w:r>
      <w:r w:rsidR="003464F5">
        <w:rPr>
          <w:rFonts w:ascii="Times New Roman" w:hAnsi="Times New Roman"/>
          <w:sz w:val="28"/>
          <w:szCs w:val="28"/>
        </w:rPr>
        <w:t>,</w:t>
      </w:r>
      <w:r w:rsidR="00116405">
        <w:rPr>
          <w:rFonts w:ascii="Times New Roman" w:hAnsi="Times New Roman"/>
          <w:sz w:val="28"/>
          <w:szCs w:val="28"/>
        </w:rPr>
        <w:t xml:space="preserve"> згідно з д</w:t>
      </w:r>
      <w:r w:rsidR="003464F5" w:rsidRPr="003464F5">
        <w:rPr>
          <w:rFonts w:ascii="Times New Roman" w:hAnsi="Times New Roman"/>
          <w:sz w:val="28"/>
          <w:szCs w:val="28"/>
        </w:rPr>
        <w:t>одатком.</w:t>
      </w:r>
    </w:p>
    <w:p w14:paraId="5CB87CAE" w14:textId="77777777" w:rsidR="003464F5" w:rsidRPr="003464F5" w:rsidRDefault="003464F5" w:rsidP="003464F5">
      <w:pPr>
        <w:rPr>
          <w:rFonts w:asciiTheme="minorHAnsi" w:hAnsiTheme="minorHAnsi"/>
          <w:sz w:val="28"/>
          <w:szCs w:val="28"/>
        </w:rPr>
      </w:pPr>
    </w:p>
    <w:p w14:paraId="2C940856" w14:textId="77777777" w:rsidR="003464F5" w:rsidRPr="0064006A" w:rsidRDefault="00116405" w:rsidP="002F7B73">
      <w:pPr>
        <w:pStyle w:val="a7"/>
        <w:numPr>
          <w:ilvl w:val="0"/>
          <w:numId w:val="9"/>
        </w:numPr>
        <w:ind w:left="0" w:firstLine="360"/>
        <w:rPr>
          <w:sz w:val="28"/>
          <w:szCs w:val="28"/>
        </w:rPr>
      </w:pPr>
      <w:r w:rsidRPr="0064006A">
        <w:rPr>
          <w:sz w:val="28"/>
          <w:szCs w:val="28"/>
        </w:rPr>
        <w:t xml:space="preserve">Стрийському міському комбінату комунальних підприємств (М.Щерба) здійснити інвентаризацію камер відеоспостереження </w:t>
      </w:r>
      <w:r w:rsidR="00813ED0" w:rsidRPr="0064006A">
        <w:rPr>
          <w:sz w:val="28"/>
          <w:szCs w:val="28"/>
        </w:rPr>
        <w:t xml:space="preserve">на території </w:t>
      </w:r>
      <w:r w:rsidR="00813ED0" w:rsidRPr="0064006A">
        <w:rPr>
          <w:color w:val="000000" w:themeColor="text1"/>
          <w:sz w:val="28"/>
          <w:szCs w:val="28"/>
        </w:rPr>
        <w:t xml:space="preserve">населених пунктів </w:t>
      </w:r>
      <w:r w:rsidR="00D1744E" w:rsidRPr="0064006A">
        <w:rPr>
          <w:color w:val="000000" w:themeColor="text1"/>
          <w:sz w:val="28"/>
          <w:szCs w:val="28"/>
        </w:rPr>
        <w:t xml:space="preserve">(селах) </w:t>
      </w:r>
      <w:r w:rsidR="00813ED0" w:rsidRPr="0064006A">
        <w:rPr>
          <w:color w:val="000000" w:themeColor="text1"/>
          <w:sz w:val="28"/>
          <w:szCs w:val="28"/>
        </w:rPr>
        <w:t xml:space="preserve">Стрийської міської територіальної громади та взяти </w:t>
      </w:r>
      <w:r w:rsidR="007D637F" w:rsidRPr="0064006A">
        <w:rPr>
          <w:color w:val="000000" w:themeColor="text1"/>
          <w:sz w:val="28"/>
          <w:szCs w:val="28"/>
        </w:rPr>
        <w:t xml:space="preserve">їх </w:t>
      </w:r>
      <w:r w:rsidR="00813ED0" w:rsidRPr="0064006A">
        <w:rPr>
          <w:color w:val="000000" w:themeColor="text1"/>
          <w:sz w:val="28"/>
          <w:szCs w:val="28"/>
        </w:rPr>
        <w:t>на баланс.</w:t>
      </w:r>
    </w:p>
    <w:p w14:paraId="46109F03" w14:textId="77777777" w:rsidR="003464F5" w:rsidRPr="003464F5" w:rsidRDefault="003464F5" w:rsidP="003464F5">
      <w:pPr>
        <w:pStyle w:val="a7"/>
        <w:rPr>
          <w:sz w:val="28"/>
          <w:szCs w:val="28"/>
        </w:rPr>
      </w:pPr>
    </w:p>
    <w:p w14:paraId="06B112C8" w14:textId="77777777" w:rsidR="001B3127" w:rsidRDefault="00D51A3A" w:rsidP="001B3127">
      <w:pPr>
        <w:ind w:left="-142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464F5" w:rsidRPr="003464F5">
        <w:rPr>
          <w:rFonts w:ascii="Times New Roman" w:hAnsi="Times New Roman"/>
          <w:sz w:val="28"/>
          <w:szCs w:val="28"/>
        </w:rPr>
        <w:t>3.</w:t>
      </w:r>
      <w:r w:rsidR="00111DC7">
        <w:rPr>
          <w:rFonts w:ascii="Times New Roman" w:hAnsi="Times New Roman"/>
          <w:sz w:val="28"/>
          <w:szCs w:val="28"/>
        </w:rPr>
        <w:t xml:space="preserve"> </w:t>
      </w:r>
      <w:r w:rsidR="003464F5" w:rsidRPr="003464F5">
        <w:rPr>
          <w:rFonts w:ascii="Times New Roman" w:hAnsi="Times New Roman"/>
          <w:sz w:val="28"/>
          <w:szCs w:val="28"/>
        </w:rPr>
        <w:t>Контроль  за  виконанням  даного  рішення пок</w:t>
      </w:r>
      <w:r w:rsidR="00111DC7">
        <w:rPr>
          <w:rFonts w:ascii="Times New Roman" w:hAnsi="Times New Roman"/>
          <w:sz w:val="28"/>
          <w:szCs w:val="28"/>
        </w:rPr>
        <w:t>ласти на першого заступника</w:t>
      </w:r>
      <w:r w:rsidR="003464F5" w:rsidRPr="003464F5">
        <w:rPr>
          <w:rFonts w:ascii="Times New Roman" w:hAnsi="Times New Roman"/>
          <w:sz w:val="28"/>
          <w:szCs w:val="28"/>
        </w:rPr>
        <w:t xml:space="preserve"> міського голови М. Дмитришина та депутатські </w:t>
      </w:r>
      <w:r w:rsidR="003464F5" w:rsidRPr="003464F5">
        <w:rPr>
          <w:sz w:val="28"/>
          <w:szCs w:val="28"/>
        </w:rPr>
        <w:t>комісі</w:t>
      </w:r>
      <w:r w:rsidR="003464F5" w:rsidRPr="003464F5">
        <w:rPr>
          <w:rFonts w:ascii="Calibri" w:hAnsi="Calibri"/>
          <w:sz w:val="28"/>
          <w:szCs w:val="28"/>
        </w:rPr>
        <w:t>ї</w:t>
      </w:r>
      <w:r w:rsidR="003464F5" w:rsidRPr="003464F5">
        <w:rPr>
          <w:sz w:val="28"/>
          <w:szCs w:val="28"/>
        </w:rPr>
        <w:t xml:space="preserve"> з питань </w:t>
      </w:r>
      <w:r w:rsidR="003464F5" w:rsidRPr="003464F5">
        <w:rPr>
          <w:rFonts w:ascii="Times New Roman" w:hAnsi="Times New Roman"/>
          <w:sz w:val="28"/>
          <w:szCs w:val="28"/>
        </w:rPr>
        <w:t xml:space="preserve">планування фінансів, бюджету та соціально-економічного розвитку </w:t>
      </w:r>
      <w:r w:rsidR="00813ED0">
        <w:rPr>
          <w:rFonts w:ascii="Times New Roman" w:hAnsi="Times New Roman"/>
          <w:sz w:val="28"/>
          <w:szCs w:val="28"/>
        </w:rPr>
        <w:t xml:space="preserve">                            </w:t>
      </w:r>
      <w:r w:rsidR="003464F5" w:rsidRPr="003464F5">
        <w:rPr>
          <w:rFonts w:ascii="Times New Roman" w:hAnsi="Times New Roman"/>
          <w:sz w:val="28"/>
          <w:szCs w:val="28"/>
        </w:rPr>
        <w:t xml:space="preserve">(С. Ковальчук), </w:t>
      </w:r>
      <w:r w:rsidR="001B3127">
        <w:rPr>
          <w:rFonts w:ascii="Times New Roman" w:hAnsi="Times New Roman"/>
          <w:sz w:val="28"/>
          <w:szCs w:val="28"/>
        </w:rPr>
        <w:t>з питань житлово-комунального господарства, промисловості та розвитку території (О. Йосипчук).</w:t>
      </w:r>
    </w:p>
    <w:p w14:paraId="522A2A38" w14:textId="77777777" w:rsidR="003464F5" w:rsidRPr="003464F5" w:rsidRDefault="003464F5" w:rsidP="003464F5">
      <w:pPr>
        <w:ind w:left="142"/>
        <w:jc w:val="both"/>
        <w:rPr>
          <w:rFonts w:ascii="Times New Roman" w:hAnsi="Times New Roman"/>
          <w:sz w:val="28"/>
          <w:szCs w:val="28"/>
        </w:rPr>
      </w:pPr>
    </w:p>
    <w:p w14:paraId="36A27C96" w14:textId="77777777" w:rsidR="003464F5" w:rsidRDefault="003464F5" w:rsidP="003464F5">
      <w:pPr>
        <w:rPr>
          <w:rFonts w:ascii="Times New Roman" w:hAnsi="Times New Roman"/>
        </w:rPr>
      </w:pPr>
    </w:p>
    <w:p w14:paraId="129262F5" w14:textId="77777777" w:rsidR="003464F5" w:rsidRPr="00942693" w:rsidRDefault="003464F5" w:rsidP="003464F5">
      <w:pPr>
        <w:rPr>
          <w:rFonts w:ascii="Times New Roman" w:hAnsi="Times New Roman"/>
        </w:rPr>
      </w:pPr>
    </w:p>
    <w:p w14:paraId="14EB0A07" w14:textId="77777777" w:rsidR="00141E03" w:rsidRPr="001B3127" w:rsidRDefault="003464F5" w:rsidP="003464F5">
      <w:pPr>
        <w:tabs>
          <w:tab w:val="left" w:pos="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41E03" w:rsidRPr="001B3127">
        <w:rPr>
          <w:rFonts w:ascii="Times New Roman" w:hAnsi="Times New Roman"/>
          <w:b/>
          <w:bCs/>
        </w:rPr>
        <w:t>Міський голова                                                                              Олег КАНІВЕЦЬ</w:t>
      </w:r>
    </w:p>
    <w:p w14:paraId="17EC6ACA" w14:textId="77777777" w:rsidR="00141E03" w:rsidRPr="001B3127" w:rsidRDefault="00141E03" w:rsidP="00141E03">
      <w:pPr>
        <w:rPr>
          <w:rFonts w:ascii="Times New Roman" w:hAnsi="Times New Roman"/>
        </w:rPr>
      </w:pPr>
    </w:p>
    <w:p w14:paraId="63C97C5B" w14:textId="77777777" w:rsidR="00C97D92" w:rsidRPr="00942693" w:rsidRDefault="00C97D92" w:rsidP="00C97D92">
      <w:pPr>
        <w:rPr>
          <w:rFonts w:ascii="Times New Roman" w:hAnsi="Times New Roman"/>
        </w:rPr>
      </w:pPr>
    </w:p>
    <w:p w14:paraId="43B49902" w14:textId="77777777" w:rsidR="00C97D92" w:rsidRPr="00942693" w:rsidRDefault="00C97D92" w:rsidP="00C97D92">
      <w:pPr>
        <w:rPr>
          <w:rFonts w:ascii="Times New Roman" w:hAnsi="Times New Roman"/>
        </w:rPr>
      </w:pPr>
    </w:p>
    <w:p w14:paraId="025EB56D" w14:textId="77777777" w:rsidR="00C97D92" w:rsidRPr="00942693" w:rsidRDefault="00C97D92" w:rsidP="00C97D92">
      <w:pPr>
        <w:rPr>
          <w:rFonts w:ascii="Times New Roman" w:hAnsi="Times New Roman"/>
        </w:rPr>
      </w:pPr>
    </w:p>
    <w:p w14:paraId="0662C5F5" w14:textId="77777777" w:rsidR="005107D7" w:rsidRPr="00942693" w:rsidRDefault="005107D7" w:rsidP="00C97D92">
      <w:pPr>
        <w:rPr>
          <w:rFonts w:ascii="Times New Roman" w:hAnsi="Times New Roman"/>
        </w:rPr>
      </w:pPr>
    </w:p>
    <w:p w14:paraId="1650F3B1" w14:textId="77777777" w:rsidR="00141E03" w:rsidRDefault="00141E03" w:rsidP="00C97D92">
      <w:pPr>
        <w:rPr>
          <w:rFonts w:ascii="Times New Roman" w:hAnsi="Times New Roman"/>
        </w:rPr>
      </w:pPr>
    </w:p>
    <w:p w14:paraId="3AA193CD" w14:textId="77777777" w:rsidR="00EE02A5" w:rsidRDefault="00EE02A5" w:rsidP="00C97D92">
      <w:pPr>
        <w:rPr>
          <w:rFonts w:ascii="Times New Roman" w:hAnsi="Times New Roman"/>
        </w:rPr>
      </w:pPr>
    </w:p>
    <w:p w14:paraId="63AFE724" w14:textId="77777777" w:rsidR="00EE02A5" w:rsidRDefault="00EE02A5" w:rsidP="00C97D92">
      <w:pPr>
        <w:rPr>
          <w:rFonts w:ascii="Times New Roman" w:hAnsi="Times New Roman"/>
        </w:rPr>
      </w:pPr>
    </w:p>
    <w:p w14:paraId="6E433321" w14:textId="77777777" w:rsidR="00EE02A5" w:rsidRPr="00942693" w:rsidRDefault="00EE02A5" w:rsidP="00C97D92">
      <w:pPr>
        <w:rPr>
          <w:rFonts w:ascii="Times New Roman" w:hAnsi="Times New Roman"/>
        </w:rPr>
      </w:pPr>
    </w:p>
    <w:p w14:paraId="230D7E23" w14:textId="77777777" w:rsidR="00883F4E" w:rsidRDefault="00883F4E" w:rsidP="00C97D92">
      <w:pPr>
        <w:rPr>
          <w:rFonts w:ascii="Times New Roman" w:hAnsi="Times New Roman"/>
        </w:rPr>
      </w:pPr>
    </w:p>
    <w:p w14:paraId="57ACD603" w14:textId="77777777" w:rsidR="00C97D92" w:rsidRPr="00942693" w:rsidRDefault="00C97D92" w:rsidP="00C97D92">
      <w:pPr>
        <w:rPr>
          <w:rFonts w:ascii="Times New Roman" w:hAnsi="Times New Roman"/>
        </w:rPr>
      </w:pPr>
    </w:p>
    <w:p w14:paraId="1C9B0E01" w14:textId="77777777" w:rsidR="00370B0E" w:rsidRDefault="00370B0E" w:rsidP="001A6346">
      <w:pPr>
        <w:ind w:left="5040"/>
        <w:rPr>
          <w:rFonts w:ascii="Times New Roman" w:hAnsi="Times New Roman"/>
        </w:rPr>
      </w:pPr>
    </w:p>
    <w:p w14:paraId="0374F8D6" w14:textId="77777777" w:rsidR="00141E03" w:rsidRPr="00247BEF" w:rsidRDefault="00141E03" w:rsidP="001A6346">
      <w:pPr>
        <w:ind w:left="5040"/>
        <w:rPr>
          <w:rFonts w:ascii="Times New Roman" w:hAnsi="Times New Roman"/>
        </w:rPr>
      </w:pPr>
      <w:r w:rsidRPr="00247BEF">
        <w:rPr>
          <w:rFonts w:ascii="Times New Roman" w:hAnsi="Times New Roman"/>
        </w:rPr>
        <w:t>Додаток</w:t>
      </w:r>
      <w:r w:rsidR="00116405">
        <w:rPr>
          <w:rFonts w:ascii="Times New Roman" w:hAnsi="Times New Roman"/>
        </w:rPr>
        <w:t xml:space="preserve"> </w:t>
      </w:r>
      <w:r w:rsidRPr="00247BEF">
        <w:rPr>
          <w:rFonts w:ascii="Times New Roman" w:hAnsi="Times New Roman"/>
        </w:rPr>
        <w:t xml:space="preserve"> </w:t>
      </w:r>
    </w:p>
    <w:p w14:paraId="397ACD42" w14:textId="77777777" w:rsidR="00141E03" w:rsidRPr="00247BEF" w:rsidRDefault="00141E03" w:rsidP="00141E03">
      <w:pPr>
        <w:ind w:left="5040"/>
        <w:rPr>
          <w:rFonts w:ascii="Times New Roman" w:hAnsi="Times New Roman"/>
        </w:rPr>
      </w:pPr>
      <w:r w:rsidRPr="00247BEF">
        <w:rPr>
          <w:rFonts w:ascii="Times New Roman" w:hAnsi="Times New Roman"/>
        </w:rPr>
        <w:t>до рішення</w:t>
      </w:r>
      <w:r w:rsidR="001A6346" w:rsidRPr="001A6346">
        <w:rPr>
          <w:rFonts w:ascii="Times New Roman" w:hAnsi="Times New Roman"/>
          <w:caps/>
          <w:sz w:val="28"/>
          <w:szCs w:val="28"/>
        </w:rPr>
        <w:t xml:space="preserve"> </w:t>
      </w:r>
      <w:r w:rsidR="001A6346">
        <w:rPr>
          <w:rFonts w:ascii="Times New Roman" w:hAnsi="Times New Roman"/>
        </w:rPr>
        <w:t xml:space="preserve"> </w:t>
      </w:r>
      <w:r w:rsidRPr="00247BEF">
        <w:rPr>
          <w:rFonts w:ascii="Times New Roman" w:hAnsi="Times New Roman"/>
        </w:rPr>
        <w:t xml:space="preserve">сесії </w:t>
      </w:r>
      <w:r>
        <w:rPr>
          <w:rFonts w:ascii="Times New Roman" w:hAnsi="Times New Roman"/>
        </w:rPr>
        <w:t>Стрийської міської ради</w:t>
      </w:r>
    </w:p>
    <w:p w14:paraId="37213A90" w14:textId="77777777" w:rsidR="00141E03" w:rsidRPr="00502CDE" w:rsidRDefault="00783838" w:rsidP="00141E03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141E03">
        <w:rPr>
          <w:rFonts w:ascii="Times New Roman" w:hAnsi="Times New Roman"/>
        </w:rPr>
        <w:t>ід</w:t>
      </w:r>
      <w:r w:rsidR="001D6C87">
        <w:rPr>
          <w:rFonts w:ascii="Times New Roman" w:hAnsi="Times New Roman"/>
        </w:rPr>
        <w:t xml:space="preserve"> </w:t>
      </w:r>
      <w:r w:rsidR="005C49BF">
        <w:rPr>
          <w:rFonts w:ascii="Times New Roman" w:hAnsi="Times New Roman"/>
        </w:rPr>
        <w:t xml:space="preserve">          січня</w:t>
      </w:r>
      <w:r w:rsidR="0078306F" w:rsidRPr="00502CDE">
        <w:rPr>
          <w:rFonts w:ascii="Times New Roman" w:hAnsi="Times New Roman"/>
        </w:rPr>
        <w:t xml:space="preserve"> </w:t>
      </w:r>
      <w:r w:rsidR="00E10FD9">
        <w:rPr>
          <w:rFonts w:ascii="Times New Roman" w:hAnsi="Times New Roman"/>
        </w:rPr>
        <w:t xml:space="preserve"> </w:t>
      </w:r>
      <w:r w:rsidR="00141E03" w:rsidRPr="00247BEF">
        <w:rPr>
          <w:rFonts w:ascii="Times New Roman" w:hAnsi="Times New Roman"/>
        </w:rPr>
        <w:t>20</w:t>
      </w:r>
      <w:r w:rsidR="00141E03">
        <w:rPr>
          <w:rFonts w:ascii="Times New Roman" w:hAnsi="Times New Roman"/>
        </w:rPr>
        <w:t>2</w:t>
      </w:r>
      <w:r w:rsidR="005C49BF">
        <w:rPr>
          <w:rFonts w:ascii="Times New Roman" w:hAnsi="Times New Roman"/>
        </w:rPr>
        <w:t>5</w:t>
      </w:r>
      <w:r w:rsidR="00141E03">
        <w:rPr>
          <w:rFonts w:ascii="Times New Roman" w:hAnsi="Times New Roman"/>
        </w:rPr>
        <w:t xml:space="preserve"> </w:t>
      </w:r>
      <w:r w:rsidR="00141E03" w:rsidRPr="00247BEF">
        <w:rPr>
          <w:rFonts w:ascii="Times New Roman" w:hAnsi="Times New Roman"/>
        </w:rPr>
        <w:t>року №</w:t>
      </w:r>
      <w:r w:rsidR="00141E03">
        <w:rPr>
          <w:rFonts w:ascii="Times New Roman" w:hAnsi="Times New Roman"/>
        </w:rPr>
        <w:t xml:space="preserve"> </w:t>
      </w:r>
      <w:r w:rsidR="0078306F" w:rsidRPr="00502CDE">
        <w:rPr>
          <w:rFonts w:ascii="Times New Roman" w:hAnsi="Times New Roman"/>
        </w:rPr>
        <w:t xml:space="preserve"> </w:t>
      </w:r>
    </w:p>
    <w:p w14:paraId="10D07B22" w14:textId="77777777" w:rsidR="00C97D92" w:rsidRPr="00942693" w:rsidRDefault="00C97D92" w:rsidP="00560E5A">
      <w:pPr>
        <w:ind w:left="-142" w:firstLine="142"/>
        <w:rPr>
          <w:rFonts w:ascii="Times New Roman" w:hAnsi="Times New Roman"/>
          <w:b/>
        </w:rPr>
      </w:pPr>
    </w:p>
    <w:p w14:paraId="29109282" w14:textId="77777777" w:rsidR="00C97D92" w:rsidRPr="00942693" w:rsidRDefault="00C97D92" w:rsidP="00C97D92">
      <w:pPr>
        <w:rPr>
          <w:rFonts w:ascii="Times New Roman" w:hAnsi="Times New Roman"/>
          <w:b/>
        </w:rPr>
      </w:pPr>
    </w:p>
    <w:p w14:paraId="7BD13FD1" w14:textId="77777777" w:rsidR="00C97D92" w:rsidRPr="00942693" w:rsidRDefault="00C97D92" w:rsidP="00C97D92">
      <w:pPr>
        <w:jc w:val="center"/>
        <w:rPr>
          <w:rFonts w:ascii="Times New Roman" w:hAnsi="Times New Roman"/>
          <w:b/>
        </w:rPr>
      </w:pPr>
      <w:r w:rsidRPr="00942693">
        <w:rPr>
          <w:rFonts w:ascii="Times New Roman" w:hAnsi="Times New Roman"/>
          <w:b/>
        </w:rPr>
        <w:t>І. Паспорт Програми</w:t>
      </w:r>
    </w:p>
    <w:p w14:paraId="258A36C7" w14:textId="77777777" w:rsidR="00F6514C" w:rsidRPr="00D45067" w:rsidRDefault="001F6B20" w:rsidP="00F6514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«Впровадження</w:t>
      </w:r>
      <w:r w:rsidR="00F6514C" w:rsidRPr="00D45067">
        <w:rPr>
          <w:rFonts w:ascii="Times New Roman" w:hAnsi="Times New Roman"/>
          <w:b/>
        </w:rPr>
        <w:t xml:space="preserve"> системи </w:t>
      </w:r>
      <w:r w:rsidR="00C025A9">
        <w:rPr>
          <w:rFonts w:ascii="Times New Roman" w:hAnsi="Times New Roman"/>
          <w:b/>
        </w:rPr>
        <w:t>відео</w:t>
      </w:r>
      <w:r w:rsidR="007952A1" w:rsidRPr="00D45067">
        <w:rPr>
          <w:rFonts w:ascii="Times New Roman" w:hAnsi="Times New Roman"/>
          <w:b/>
        </w:rPr>
        <w:t>спостереження</w:t>
      </w:r>
    </w:p>
    <w:p w14:paraId="426441E4" w14:textId="77777777" w:rsidR="00F6514C" w:rsidRPr="00D45067" w:rsidRDefault="00F6514C" w:rsidP="00F6514C">
      <w:pPr>
        <w:jc w:val="center"/>
        <w:rPr>
          <w:rFonts w:ascii="Times New Roman" w:hAnsi="Times New Roman"/>
          <w:b/>
        </w:rPr>
      </w:pPr>
      <w:r w:rsidRPr="00D45067">
        <w:rPr>
          <w:rFonts w:ascii="Times New Roman" w:hAnsi="Times New Roman"/>
          <w:b/>
        </w:rPr>
        <w:t>для охорони громадськ</w:t>
      </w:r>
      <w:r w:rsidR="00A74F6C" w:rsidRPr="00D45067">
        <w:rPr>
          <w:rFonts w:ascii="Times New Roman" w:hAnsi="Times New Roman"/>
          <w:b/>
        </w:rPr>
        <w:t xml:space="preserve">ого порядку та безпеки </w:t>
      </w:r>
      <w:r w:rsidR="00D45067" w:rsidRPr="00D45067">
        <w:rPr>
          <w:rFonts w:ascii="Times New Roman" w:hAnsi="Times New Roman"/>
          <w:b/>
          <w:bCs/>
        </w:rPr>
        <w:t xml:space="preserve">у населених пунктах </w:t>
      </w:r>
      <w:r w:rsidR="0064006A">
        <w:rPr>
          <w:rFonts w:ascii="Times New Roman" w:hAnsi="Times New Roman"/>
          <w:b/>
          <w:bCs/>
        </w:rPr>
        <w:t xml:space="preserve">(селах) </w:t>
      </w:r>
      <w:r w:rsidR="00D45067" w:rsidRPr="00D45067">
        <w:rPr>
          <w:rFonts w:ascii="Times New Roman" w:hAnsi="Times New Roman"/>
          <w:b/>
          <w:bCs/>
        </w:rPr>
        <w:t>Стрийської міської територіальної громади</w:t>
      </w:r>
      <w:r w:rsidR="00D45067" w:rsidRPr="00D45067">
        <w:rPr>
          <w:rFonts w:ascii="Times New Roman" w:hAnsi="Times New Roman"/>
          <w:b/>
        </w:rPr>
        <w:t xml:space="preserve"> </w:t>
      </w:r>
      <w:r w:rsidR="00A74F6C" w:rsidRPr="00D45067">
        <w:rPr>
          <w:rFonts w:ascii="Times New Roman" w:hAnsi="Times New Roman"/>
          <w:b/>
        </w:rPr>
        <w:t>на 202</w:t>
      </w:r>
      <w:r w:rsidR="00D45067" w:rsidRPr="00D45067">
        <w:rPr>
          <w:rFonts w:ascii="Times New Roman" w:hAnsi="Times New Roman"/>
          <w:b/>
        </w:rPr>
        <w:t>5</w:t>
      </w:r>
      <w:r w:rsidR="00A74F6C" w:rsidRPr="00D45067">
        <w:rPr>
          <w:rFonts w:ascii="Times New Roman" w:hAnsi="Times New Roman"/>
          <w:b/>
        </w:rPr>
        <w:t xml:space="preserve"> рік</w:t>
      </w:r>
      <w:r w:rsidR="001A6346" w:rsidRPr="00D45067">
        <w:rPr>
          <w:rFonts w:ascii="Times New Roman" w:hAnsi="Times New Roman"/>
          <w:b/>
        </w:rPr>
        <w:t>»</w:t>
      </w:r>
    </w:p>
    <w:p w14:paraId="1B409A40" w14:textId="77777777" w:rsidR="00C97D92" w:rsidRPr="00942693" w:rsidRDefault="00C97D92" w:rsidP="00C97D92">
      <w:pPr>
        <w:jc w:val="center"/>
        <w:rPr>
          <w:rFonts w:ascii="Times New Roman" w:hAnsi="Times New Roman"/>
          <w:b/>
        </w:rPr>
      </w:pPr>
    </w:p>
    <w:p w14:paraId="186A5B99" w14:textId="77777777" w:rsidR="00C97D92" w:rsidRPr="00942693" w:rsidRDefault="00C97D92" w:rsidP="00C97D92">
      <w:pPr>
        <w:pStyle w:val="a7"/>
        <w:numPr>
          <w:ilvl w:val="0"/>
          <w:numId w:val="2"/>
        </w:numPr>
      </w:pPr>
      <w:r w:rsidRPr="00942693">
        <w:t>Дата, номер документа</w:t>
      </w:r>
    </w:p>
    <w:p w14:paraId="4348C7F6" w14:textId="77777777" w:rsidR="00C97D92" w:rsidRPr="006B112A" w:rsidRDefault="00BD405C" w:rsidP="000B5AFC">
      <w:pPr>
        <w:pStyle w:val="a7"/>
        <w:ind w:left="1134"/>
        <w:rPr>
          <w:u w:val="single"/>
        </w:rPr>
      </w:pPr>
      <w:r>
        <w:t>про затве</w:t>
      </w:r>
      <w:r w:rsidR="00A74F6C">
        <w:t xml:space="preserve">рдження програми </w:t>
      </w:r>
      <w:r w:rsidR="00A74F6C">
        <w:tab/>
      </w:r>
      <w:r w:rsidR="00D45067">
        <w:t xml:space="preserve">            ______________</w:t>
      </w:r>
    </w:p>
    <w:p w14:paraId="5A2BF7DD" w14:textId="77777777" w:rsidR="00C97D92" w:rsidRPr="00942693" w:rsidRDefault="00560E5A" w:rsidP="00A74F6C">
      <w:pPr>
        <w:pStyle w:val="a7"/>
        <w:numPr>
          <w:ilvl w:val="0"/>
          <w:numId w:val="2"/>
        </w:numPr>
      </w:pPr>
      <w:r>
        <w:t xml:space="preserve">Розробник програми </w:t>
      </w:r>
      <w:r>
        <w:tab/>
      </w:r>
      <w:r>
        <w:tab/>
      </w:r>
      <w:r w:rsidR="00711ACE">
        <w:t xml:space="preserve">                     </w:t>
      </w:r>
      <w:r w:rsidR="00D45067">
        <w:t xml:space="preserve">  </w:t>
      </w:r>
      <w:r w:rsidR="00A74F6C" w:rsidRPr="00A74F6C">
        <w:rPr>
          <w:i/>
          <w:u w:val="single"/>
        </w:rPr>
        <w:t>Управлінн</w:t>
      </w:r>
      <w:r w:rsidR="00BC6ACC">
        <w:rPr>
          <w:i/>
          <w:u w:val="single"/>
        </w:rPr>
        <w:t>я ЖКГ Стрийської  МР</w:t>
      </w:r>
    </w:p>
    <w:p w14:paraId="63D0CEC5" w14:textId="77777777" w:rsidR="00AF3535" w:rsidRPr="00942693" w:rsidRDefault="00C97D92" w:rsidP="00883F4E">
      <w:pPr>
        <w:pStyle w:val="a7"/>
        <w:numPr>
          <w:ilvl w:val="0"/>
          <w:numId w:val="2"/>
        </w:numPr>
      </w:pPr>
      <w:r w:rsidRPr="00942693">
        <w:t xml:space="preserve">Відповідальний виконавець програми </w:t>
      </w:r>
      <w:r w:rsidRPr="00942693">
        <w:tab/>
      </w:r>
      <w:r w:rsidR="00A74F6C">
        <w:rPr>
          <w:i/>
          <w:u w:val="single"/>
        </w:rPr>
        <w:t>Управління ЖКГ Стрийської</w:t>
      </w:r>
      <w:r w:rsidR="00D45067">
        <w:rPr>
          <w:i/>
          <w:u w:val="single"/>
        </w:rPr>
        <w:t xml:space="preserve"> </w:t>
      </w:r>
      <w:r w:rsidR="00560E5A">
        <w:rPr>
          <w:i/>
          <w:u w:val="single"/>
        </w:rPr>
        <w:t>МР</w:t>
      </w:r>
    </w:p>
    <w:p w14:paraId="5C995493" w14:textId="77777777" w:rsidR="000460C7" w:rsidRPr="00942693" w:rsidRDefault="000460C7" w:rsidP="00BC6ACC">
      <w:pPr>
        <w:pStyle w:val="a7"/>
        <w:numPr>
          <w:ilvl w:val="0"/>
          <w:numId w:val="2"/>
        </w:numPr>
      </w:pPr>
      <w:r w:rsidRPr="00942693">
        <w:t>Учасники програми</w:t>
      </w:r>
      <w:r w:rsidRPr="00942693">
        <w:tab/>
      </w:r>
      <w:r w:rsidRPr="00942693">
        <w:tab/>
      </w:r>
      <w:r w:rsidRPr="00942693">
        <w:tab/>
      </w:r>
      <w:r w:rsidR="00711ACE">
        <w:t xml:space="preserve">          </w:t>
      </w:r>
      <w:r w:rsidR="005F6BF6">
        <w:t xml:space="preserve"> </w:t>
      </w:r>
      <w:r w:rsidR="00A74F6C">
        <w:rPr>
          <w:i/>
          <w:u w:val="single"/>
        </w:rPr>
        <w:t xml:space="preserve">Управління </w:t>
      </w:r>
      <w:r w:rsidR="00BC6ACC">
        <w:rPr>
          <w:i/>
          <w:u w:val="single"/>
        </w:rPr>
        <w:t>ЖКГ</w:t>
      </w:r>
      <w:r w:rsidR="00D45067">
        <w:rPr>
          <w:i/>
          <w:u w:val="single"/>
        </w:rPr>
        <w:t xml:space="preserve"> </w:t>
      </w:r>
      <w:r w:rsidR="00560E5A" w:rsidRPr="00560E5A">
        <w:rPr>
          <w:i/>
          <w:u w:val="single"/>
        </w:rPr>
        <w:t>Стрийської МР</w:t>
      </w:r>
    </w:p>
    <w:p w14:paraId="014E72A8" w14:textId="77777777" w:rsidR="00C97D92" w:rsidRPr="00942693" w:rsidRDefault="00711ACE" w:rsidP="00321A9E">
      <w:pPr>
        <w:pStyle w:val="a7"/>
        <w:ind w:left="1069"/>
        <w:jc w:val="center"/>
        <w:rPr>
          <w:i/>
          <w:u w:val="single"/>
        </w:rPr>
      </w:pPr>
      <w:r w:rsidRPr="00711ACE">
        <w:rPr>
          <w:i/>
        </w:rPr>
        <w:t xml:space="preserve">                                                      </w:t>
      </w:r>
      <w:r w:rsidR="00D45067">
        <w:rPr>
          <w:i/>
        </w:rPr>
        <w:t xml:space="preserve">   </w:t>
      </w:r>
      <w:r w:rsidR="005F6BF6">
        <w:rPr>
          <w:i/>
        </w:rPr>
        <w:t xml:space="preserve">    </w:t>
      </w:r>
      <w:r w:rsidR="007D1FA7">
        <w:rPr>
          <w:i/>
          <w:u w:val="single"/>
        </w:rPr>
        <w:t xml:space="preserve"> </w:t>
      </w:r>
      <w:r w:rsidR="00C97D92" w:rsidRPr="00942693">
        <w:rPr>
          <w:i/>
          <w:u w:val="single"/>
        </w:rPr>
        <w:t xml:space="preserve">Підрядні організації, які будуть </w:t>
      </w:r>
    </w:p>
    <w:p w14:paraId="3991560C" w14:textId="77777777" w:rsidR="00C97D92" w:rsidRPr="00942693" w:rsidRDefault="00711ACE" w:rsidP="00321A9E">
      <w:pPr>
        <w:jc w:val="center"/>
        <w:rPr>
          <w:rFonts w:ascii="Times New Roman" w:hAnsi="Times New Roman"/>
          <w:i/>
          <w:u w:val="single"/>
        </w:rPr>
      </w:pPr>
      <w:r w:rsidRPr="00711ACE">
        <w:rPr>
          <w:rFonts w:ascii="Times New Roman" w:hAnsi="Times New Roman"/>
          <w:i/>
        </w:rPr>
        <w:t xml:space="preserve">                                                                   </w:t>
      </w:r>
      <w:r w:rsidRPr="005F6BF6">
        <w:rPr>
          <w:rFonts w:ascii="Times New Roman" w:hAnsi="Times New Roman"/>
          <w:i/>
        </w:rPr>
        <w:t xml:space="preserve"> </w:t>
      </w:r>
      <w:r w:rsidR="005F6BF6" w:rsidRPr="005F6BF6">
        <w:rPr>
          <w:rFonts w:ascii="Times New Roman" w:hAnsi="Times New Roman"/>
          <w:i/>
        </w:rPr>
        <w:t xml:space="preserve">  </w:t>
      </w:r>
      <w:r w:rsidR="005F6BF6">
        <w:rPr>
          <w:rFonts w:ascii="Times New Roman" w:hAnsi="Times New Roman"/>
          <w:i/>
          <w:u w:val="single"/>
        </w:rPr>
        <w:t xml:space="preserve">  </w:t>
      </w:r>
      <w:r w:rsidR="000E7C55" w:rsidRPr="00942693">
        <w:rPr>
          <w:rFonts w:ascii="Times New Roman" w:hAnsi="Times New Roman"/>
          <w:i/>
          <w:u w:val="single"/>
        </w:rPr>
        <w:t>п</w:t>
      </w:r>
      <w:r w:rsidR="00C97D92" w:rsidRPr="00942693">
        <w:rPr>
          <w:rFonts w:ascii="Times New Roman" w:hAnsi="Times New Roman"/>
          <w:i/>
          <w:u w:val="single"/>
        </w:rPr>
        <w:t>риймати участь у виконанні</w:t>
      </w:r>
    </w:p>
    <w:p w14:paraId="179EDAFC" w14:textId="77777777" w:rsidR="00C97D92" w:rsidRPr="00942693" w:rsidRDefault="00711ACE" w:rsidP="00321A9E">
      <w:pPr>
        <w:jc w:val="center"/>
        <w:rPr>
          <w:rFonts w:ascii="Times New Roman" w:hAnsi="Times New Roman"/>
          <w:i/>
          <w:u w:val="single"/>
        </w:rPr>
      </w:pPr>
      <w:r w:rsidRPr="00711ACE">
        <w:rPr>
          <w:rFonts w:ascii="Times New Roman" w:hAnsi="Times New Roman"/>
          <w:i/>
        </w:rPr>
        <w:t xml:space="preserve">                               </w:t>
      </w:r>
      <w:r w:rsidR="005F6BF6">
        <w:rPr>
          <w:rFonts w:ascii="Times New Roman" w:hAnsi="Times New Roman"/>
          <w:i/>
        </w:rPr>
        <w:t xml:space="preserve">    </w:t>
      </w:r>
      <w:r w:rsidRPr="00711AC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u w:val="single"/>
        </w:rPr>
        <w:t xml:space="preserve"> </w:t>
      </w:r>
      <w:r w:rsidR="000E7C55" w:rsidRPr="00942693">
        <w:rPr>
          <w:rFonts w:ascii="Times New Roman" w:hAnsi="Times New Roman"/>
          <w:i/>
          <w:u w:val="single"/>
        </w:rPr>
        <w:t>п</w:t>
      </w:r>
      <w:r w:rsidR="00C97D92" w:rsidRPr="00942693">
        <w:rPr>
          <w:rFonts w:ascii="Times New Roman" w:hAnsi="Times New Roman"/>
          <w:i/>
          <w:u w:val="single"/>
        </w:rPr>
        <w:t>рограми</w:t>
      </w:r>
    </w:p>
    <w:p w14:paraId="4443C592" w14:textId="77777777" w:rsidR="00C97D92" w:rsidRPr="00942693" w:rsidRDefault="00C97D92" w:rsidP="00C97D92">
      <w:pPr>
        <w:pStyle w:val="a7"/>
        <w:ind w:left="5760"/>
        <w:rPr>
          <w:i/>
          <w:u w:val="single"/>
        </w:rPr>
      </w:pPr>
    </w:p>
    <w:p w14:paraId="76FF4B93" w14:textId="77777777" w:rsidR="00C97D92" w:rsidRPr="00942693" w:rsidRDefault="00C97D92" w:rsidP="00C97D92">
      <w:pPr>
        <w:pStyle w:val="a7"/>
        <w:numPr>
          <w:ilvl w:val="0"/>
          <w:numId w:val="2"/>
        </w:numPr>
        <w:rPr>
          <w:i/>
        </w:rPr>
      </w:pPr>
      <w:r w:rsidRPr="00942693">
        <w:t xml:space="preserve">Термін реалізації програми </w:t>
      </w:r>
      <w:r w:rsidRPr="00942693">
        <w:tab/>
      </w:r>
      <w:r w:rsidRPr="00942693">
        <w:tab/>
      </w:r>
      <w:r w:rsidRPr="00942693">
        <w:tab/>
      </w:r>
      <w:r w:rsidR="00D45067">
        <w:rPr>
          <w:i/>
          <w:u w:val="single"/>
        </w:rPr>
        <w:t>Упр</w:t>
      </w:r>
      <w:r w:rsidR="00677274">
        <w:rPr>
          <w:i/>
          <w:u w:val="single"/>
        </w:rPr>
        <w:t>о</w:t>
      </w:r>
      <w:r w:rsidR="00D45067">
        <w:rPr>
          <w:i/>
          <w:u w:val="single"/>
        </w:rPr>
        <w:t>довж 2025 року</w:t>
      </w:r>
    </w:p>
    <w:p w14:paraId="3B0348EE" w14:textId="77777777" w:rsidR="00C97D92" w:rsidRPr="00942693" w:rsidRDefault="00C97D92" w:rsidP="00C97D92">
      <w:pPr>
        <w:pStyle w:val="a7"/>
        <w:numPr>
          <w:ilvl w:val="0"/>
          <w:numId w:val="2"/>
        </w:numPr>
      </w:pPr>
      <w:r w:rsidRPr="00942693">
        <w:t xml:space="preserve">Загальний обсяг фінансових ресурсів, </w:t>
      </w:r>
    </w:p>
    <w:p w14:paraId="08119620" w14:textId="77777777" w:rsidR="00C97D92" w:rsidRPr="00942693" w:rsidRDefault="00C97D92" w:rsidP="00C97D92">
      <w:pPr>
        <w:pStyle w:val="a7"/>
        <w:ind w:left="1069"/>
      </w:pPr>
      <w:r w:rsidRPr="00942693">
        <w:t xml:space="preserve">необхідних для реалізації програми </w:t>
      </w:r>
    </w:p>
    <w:p w14:paraId="25B8FDED" w14:textId="77777777" w:rsidR="00C97D92" w:rsidRDefault="00A74F6C" w:rsidP="00C97D92">
      <w:pPr>
        <w:pStyle w:val="a7"/>
        <w:ind w:left="1069"/>
        <w:rPr>
          <w:i/>
          <w:u w:val="single"/>
        </w:rPr>
      </w:pPr>
      <w:r>
        <w:t>на 202</w:t>
      </w:r>
      <w:r w:rsidR="005F6BF6">
        <w:t xml:space="preserve">5 </w:t>
      </w:r>
      <w:r w:rsidR="00C97D92" w:rsidRPr="00942693">
        <w:t xml:space="preserve">рік. </w:t>
      </w:r>
      <w:r w:rsidR="00C97D92" w:rsidRPr="00942693">
        <w:tab/>
      </w:r>
      <w:r w:rsidR="00C97D92" w:rsidRPr="00942693">
        <w:tab/>
      </w:r>
      <w:r w:rsidR="00C97D92" w:rsidRPr="00942693">
        <w:tab/>
      </w:r>
      <w:r w:rsidR="00C97D92" w:rsidRPr="00942693">
        <w:tab/>
      </w:r>
      <w:r w:rsidR="00D45067" w:rsidRPr="00EF275B">
        <w:t xml:space="preserve">           </w:t>
      </w:r>
      <w:r w:rsidR="005F6BF6" w:rsidRPr="00EF275B">
        <w:rPr>
          <w:i/>
        </w:rPr>
        <w:t>______________</w:t>
      </w:r>
    </w:p>
    <w:p w14:paraId="44F23EB2" w14:textId="77777777" w:rsidR="00097F12" w:rsidRDefault="00097F12" w:rsidP="00C97D92">
      <w:pPr>
        <w:pStyle w:val="a7"/>
        <w:ind w:left="1069"/>
        <w:rPr>
          <w:i/>
          <w:u w:val="single"/>
        </w:rPr>
      </w:pPr>
    </w:p>
    <w:p w14:paraId="1C5C0516" w14:textId="77777777" w:rsidR="00C97D92" w:rsidRDefault="00C97D92" w:rsidP="00C97D92">
      <w:pPr>
        <w:ind w:firstLine="540"/>
        <w:jc w:val="both"/>
        <w:rPr>
          <w:rFonts w:ascii="Times New Roman" w:hAnsi="Times New Roman"/>
          <w:b/>
        </w:rPr>
      </w:pPr>
      <w:r w:rsidRPr="00942693">
        <w:rPr>
          <w:rFonts w:ascii="Times New Roman" w:hAnsi="Times New Roman"/>
          <w:b/>
        </w:rPr>
        <w:t>ІІ. Визначення проблеми, на розв’</w:t>
      </w:r>
      <w:r w:rsidR="00C025A9">
        <w:rPr>
          <w:rFonts w:ascii="Times New Roman" w:hAnsi="Times New Roman"/>
          <w:b/>
        </w:rPr>
        <w:t>язання якої спрямована Програма</w:t>
      </w:r>
    </w:p>
    <w:p w14:paraId="113BEF57" w14:textId="77777777" w:rsidR="00C025A9" w:rsidRPr="00EF275B" w:rsidRDefault="00C025A9" w:rsidP="00C97D92">
      <w:pPr>
        <w:ind w:firstLine="540"/>
        <w:jc w:val="both"/>
        <w:rPr>
          <w:rFonts w:ascii="Times New Roman" w:hAnsi="Times New Roman"/>
          <w:b/>
          <w:u w:val="single"/>
        </w:rPr>
      </w:pPr>
      <w:r w:rsidRPr="001B1660">
        <w:rPr>
          <w:rFonts w:eastAsia="MS Mincho"/>
          <w:color w:val="000000"/>
          <w:lang w:eastAsia="zh-CN"/>
        </w:rPr>
        <w:t>На фоні зростання соціально-політичної напруги в нашій</w:t>
      </w:r>
      <w:r>
        <w:rPr>
          <w:rFonts w:eastAsia="MS Mincho"/>
          <w:color w:val="000000"/>
          <w:lang w:eastAsia="zh-CN"/>
        </w:rPr>
        <w:t xml:space="preserve"> країні як ніколи гостро </w:t>
      </w:r>
      <w:r w:rsidRPr="00EF275B">
        <w:rPr>
          <w:rFonts w:ascii="Times New Roman" w:eastAsia="MS Mincho" w:hAnsi="Times New Roman"/>
          <w:color w:val="000000"/>
          <w:lang w:eastAsia="zh-CN"/>
        </w:rPr>
        <w:t xml:space="preserve">постало питання посилення безпеки громадян, забезпечення нормальної життєдіяльності Стрийської міської територіальної громади, </w:t>
      </w:r>
      <w:r w:rsidRPr="00EF275B">
        <w:rPr>
          <w:rFonts w:ascii="Times New Roman" w:eastAsia="MS Mincho" w:hAnsi="Times New Roman"/>
          <w:color w:val="000000"/>
          <w:u w:val="single"/>
          <w:lang w:eastAsia="zh-CN"/>
        </w:rPr>
        <w:t>а саме у населених пунктах</w:t>
      </w:r>
      <w:r w:rsidR="0064006A">
        <w:rPr>
          <w:rFonts w:ascii="Times New Roman" w:eastAsia="MS Mincho" w:hAnsi="Times New Roman"/>
          <w:color w:val="000000"/>
          <w:u w:val="single"/>
          <w:lang w:eastAsia="zh-CN"/>
        </w:rPr>
        <w:t xml:space="preserve"> (селах) </w:t>
      </w:r>
      <w:r w:rsidRPr="00EF275B">
        <w:rPr>
          <w:rFonts w:ascii="Times New Roman" w:eastAsia="MS Mincho" w:hAnsi="Times New Roman"/>
          <w:color w:val="000000"/>
          <w:u w:val="single"/>
          <w:lang w:eastAsia="zh-CN"/>
        </w:rPr>
        <w:t>громади</w:t>
      </w:r>
      <w:r w:rsidR="00EF275B" w:rsidRPr="00EF275B">
        <w:rPr>
          <w:rFonts w:ascii="Times New Roman" w:eastAsia="MS Mincho" w:hAnsi="Times New Roman"/>
          <w:color w:val="000000"/>
          <w:u w:val="single"/>
          <w:lang w:eastAsia="zh-CN"/>
        </w:rPr>
        <w:t>.</w:t>
      </w:r>
    </w:p>
    <w:p w14:paraId="4359A7FC" w14:textId="77777777" w:rsidR="00EF275B" w:rsidRPr="001B1660" w:rsidRDefault="00EF275B" w:rsidP="00EF275B">
      <w:pPr>
        <w:suppressAutoHyphens/>
        <w:jc w:val="both"/>
        <w:rPr>
          <w:rFonts w:eastAsia="MS Mincho"/>
          <w:b/>
          <w:bCs/>
          <w:color w:val="000000"/>
          <w:lang w:eastAsia="zh-CN"/>
        </w:rPr>
      </w:pPr>
      <w:r>
        <w:rPr>
          <w:rFonts w:ascii="Times New Roman" w:hAnsi="Times New Roman"/>
          <w:b/>
        </w:rPr>
        <w:t xml:space="preserve">      </w:t>
      </w:r>
      <w:r w:rsidRPr="001B1660">
        <w:rPr>
          <w:rFonts w:eastAsia="MS Mincho"/>
          <w:color w:val="000000"/>
          <w:lang w:eastAsia="zh-CN"/>
        </w:rPr>
        <w:t>Актуальним є питання посилення безпеки дорожнього руху. Це вимагає встановлення системи від</w:t>
      </w:r>
      <w:r>
        <w:rPr>
          <w:rFonts w:eastAsia="MS Mincho"/>
          <w:color w:val="000000"/>
          <w:lang w:eastAsia="zh-CN"/>
        </w:rPr>
        <w:t>еоспостереження сіл</w:t>
      </w:r>
      <w:r w:rsidRPr="001B1660">
        <w:rPr>
          <w:rFonts w:eastAsia="MS Mincho"/>
          <w:color w:val="000000"/>
          <w:lang w:eastAsia="zh-CN"/>
        </w:rPr>
        <w:t>, залучення сучасних систем, здатних реагувати на тривожні події, здійснювати інтелектуальну обробку зображення, моніторинг середовища, забезпечувати контроль ситуації та нормальної роботи систем та обладнання.</w:t>
      </w:r>
    </w:p>
    <w:p w14:paraId="618E3E0B" w14:textId="77777777" w:rsidR="00EF275B" w:rsidRPr="001B1660" w:rsidRDefault="00EF275B" w:rsidP="00EF275B">
      <w:pPr>
        <w:suppressAutoHyphens/>
        <w:ind w:firstLine="709"/>
        <w:jc w:val="both"/>
        <w:rPr>
          <w:rFonts w:eastAsia="MS Mincho"/>
          <w:b/>
          <w:bCs/>
          <w:color w:val="000000"/>
          <w:lang w:eastAsia="zh-CN"/>
        </w:rPr>
      </w:pPr>
      <w:r w:rsidRPr="001B1660">
        <w:rPr>
          <w:rFonts w:eastAsia="MS Mincho"/>
          <w:color w:val="000000"/>
          <w:lang w:eastAsia="zh-CN"/>
        </w:rPr>
        <w:t>Отже, створення даної Програми обумовлено потребою впровадження комплексу програмно-апаратних та організаційних заходів для посилення безпеки населення, захисту об’єктів за</w:t>
      </w:r>
      <w:r>
        <w:rPr>
          <w:rFonts w:eastAsia="MS Mincho"/>
          <w:color w:val="000000"/>
          <w:lang w:eastAsia="zh-CN"/>
        </w:rPr>
        <w:t>безпечення життєдіяльності села</w:t>
      </w:r>
      <w:r w:rsidRPr="001B1660">
        <w:rPr>
          <w:rFonts w:eastAsia="MS Mincho"/>
          <w:color w:val="000000"/>
          <w:lang w:eastAsia="zh-CN"/>
        </w:rPr>
        <w:t>, безпеки дорожнього руху.</w:t>
      </w:r>
    </w:p>
    <w:p w14:paraId="28EF217C" w14:textId="77777777" w:rsidR="00EF275B" w:rsidRPr="001B1660" w:rsidRDefault="00EF275B" w:rsidP="00EF275B">
      <w:pPr>
        <w:suppressAutoHyphens/>
        <w:ind w:firstLine="709"/>
        <w:jc w:val="both"/>
        <w:rPr>
          <w:rFonts w:eastAsia="MS Mincho"/>
          <w:b/>
          <w:bCs/>
          <w:color w:val="000000"/>
          <w:lang w:eastAsia="zh-CN"/>
        </w:rPr>
      </w:pPr>
      <w:r w:rsidRPr="001B1660">
        <w:rPr>
          <w:rFonts w:eastAsia="MS Mincho"/>
          <w:color w:val="000000"/>
          <w:lang w:eastAsia="zh-CN"/>
        </w:rPr>
        <w:t>Встановлення камер відео спостереження на територ</w:t>
      </w:r>
      <w:r>
        <w:rPr>
          <w:rFonts w:eastAsia="MS Mincho"/>
          <w:color w:val="000000"/>
          <w:lang w:eastAsia="zh-CN"/>
        </w:rPr>
        <w:t>ії громади</w:t>
      </w:r>
      <w:r w:rsidRPr="001B1660">
        <w:rPr>
          <w:rFonts w:eastAsia="MS Mincho"/>
          <w:color w:val="000000"/>
          <w:lang w:eastAsia="zh-CN"/>
        </w:rPr>
        <w:t xml:space="preserve"> зміцнить </w:t>
      </w:r>
      <w:r w:rsidRPr="00EF275B">
        <w:rPr>
          <w:rFonts w:eastAsia="MS Mincho"/>
          <w:color w:val="000000"/>
          <w:lang w:eastAsia="zh-CN"/>
        </w:rPr>
        <w:t>о</w:t>
      </w:r>
      <w:r w:rsidRPr="00EF275B">
        <w:rPr>
          <w:rFonts w:eastAsia="MS Mincho"/>
          <w:color w:val="000000" w:themeColor="text1"/>
          <w:lang w:eastAsia="zh-CN"/>
        </w:rPr>
        <w:t>бороноздатн</w:t>
      </w:r>
      <w:r w:rsidRPr="00EF275B">
        <w:rPr>
          <w:rFonts w:eastAsia="MS Mincho"/>
          <w:color w:val="000000"/>
          <w:lang w:eastAsia="zh-CN"/>
        </w:rPr>
        <w:t>іст</w:t>
      </w:r>
      <w:r w:rsidRPr="001B1660">
        <w:rPr>
          <w:rFonts w:eastAsia="MS Mincho"/>
          <w:color w:val="000000"/>
          <w:lang w:eastAsia="zh-CN"/>
        </w:rPr>
        <w:t>ь та поси</w:t>
      </w:r>
      <w:r>
        <w:rPr>
          <w:rFonts w:eastAsia="MS Mincho"/>
          <w:color w:val="000000"/>
          <w:lang w:eastAsia="zh-CN"/>
        </w:rPr>
        <w:t>лить заходи безпеки</w:t>
      </w:r>
      <w:r w:rsidRPr="001B1660">
        <w:rPr>
          <w:rFonts w:eastAsia="MS Mincho"/>
          <w:color w:val="000000"/>
          <w:lang w:eastAsia="zh-CN"/>
        </w:rPr>
        <w:t>.</w:t>
      </w:r>
    </w:p>
    <w:p w14:paraId="78E464B1" w14:textId="77777777" w:rsidR="00EF275B" w:rsidRPr="001B1660" w:rsidRDefault="00EF275B" w:rsidP="00EF275B">
      <w:pPr>
        <w:shd w:val="clear" w:color="auto" w:fill="FFFFFF"/>
        <w:suppressAutoHyphens/>
        <w:spacing w:line="317" w:lineRule="exact"/>
        <w:ind w:left="7" w:right="14" w:firstLine="569"/>
        <w:jc w:val="both"/>
        <w:rPr>
          <w:rFonts w:eastAsia="MS Mincho"/>
          <w:b/>
          <w:bCs/>
          <w:sz w:val="24"/>
          <w:szCs w:val="24"/>
          <w:lang w:eastAsia="zh-CN"/>
        </w:rPr>
      </w:pPr>
      <w:r w:rsidRPr="00BA5AE4">
        <w:rPr>
          <w:rFonts w:eastAsia="MS Mincho"/>
          <w:spacing w:val="-2"/>
          <w:lang w:eastAsia="zh-CN"/>
        </w:rPr>
        <w:t xml:space="preserve">Соціальне значення проблеми, пов'язаної з профілактикою правопорушень, </w:t>
      </w:r>
      <w:r w:rsidRPr="00BA5AE4">
        <w:rPr>
          <w:rFonts w:eastAsia="MS Mincho"/>
          <w:spacing w:val="-1"/>
          <w:lang w:eastAsia="zh-CN"/>
        </w:rPr>
        <w:t>зумовлює необхідність виділення коштів з місцевого бюджету на виконання цієї Програми.</w:t>
      </w:r>
    </w:p>
    <w:p w14:paraId="6CF7C18D" w14:textId="77777777" w:rsidR="00EF275B" w:rsidRPr="00EF275B" w:rsidRDefault="00EF275B" w:rsidP="00EF275B">
      <w:pPr>
        <w:suppressAutoHyphens/>
        <w:ind w:firstLine="709"/>
        <w:jc w:val="both"/>
        <w:rPr>
          <w:rFonts w:asciiTheme="minorHAnsi" w:eastAsia="MS Mincho" w:hAnsiTheme="minorHAnsi"/>
          <w:b/>
          <w:bCs/>
          <w:color w:val="000000"/>
          <w:lang w:eastAsia="zh-CN"/>
        </w:rPr>
      </w:pPr>
      <w:r w:rsidRPr="001B1660">
        <w:rPr>
          <w:rFonts w:eastAsia="MS Mincho"/>
          <w:color w:val="000000"/>
          <w:lang w:eastAsia="zh-CN"/>
        </w:rPr>
        <w:t xml:space="preserve">Створення </w:t>
      </w:r>
      <w:r>
        <w:rPr>
          <w:rFonts w:eastAsia="MS Mincho"/>
          <w:color w:val="000000"/>
          <w:lang w:eastAsia="zh-CN"/>
        </w:rPr>
        <w:t>системи відеоспостереження громади</w:t>
      </w:r>
      <w:r w:rsidRPr="001B1660">
        <w:rPr>
          <w:rFonts w:eastAsia="MS Mincho"/>
          <w:color w:val="000000"/>
          <w:lang w:eastAsia="zh-CN"/>
        </w:rPr>
        <w:t xml:space="preserve"> зможе покращити</w:t>
      </w:r>
      <w:r>
        <w:rPr>
          <w:rFonts w:eastAsia="MS Mincho"/>
          <w:color w:val="000000"/>
          <w:lang w:eastAsia="zh-CN"/>
        </w:rPr>
        <w:t xml:space="preserve"> криміногенну ситуацію</w:t>
      </w:r>
      <w:r w:rsidRPr="001B1660">
        <w:rPr>
          <w:rFonts w:eastAsia="MS Mincho"/>
          <w:color w:val="000000"/>
          <w:lang w:eastAsia="zh-CN"/>
        </w:rPr>
        <w:t xml:space="preserve">. Можливість фіксації та збору доказів з місць скоєння правопорушень сприятиме як розкриттю кримінальних злочинів, так і їх профілактиці. Необхідно зазначити, що джерелами отримання доказів про осіб, які вчинили злочини та адміністративні правопорушення, </w:t>
      </w:r>
    </w:p>
    <w:p w14:paraId="77C923BF" w14:textId="77777777" w:rsidR="00C97D92" w:rsidRPr="00A74F6C" w:rsidRDefault="00C97D92" w:rsidP="00EF275B">
      <w:pPr>
        <w:ind w:firstLine="540"/>
        <w:jc w:val="both"/>
        <w:rPr>
          <w:rFonts w:ascii="Times New Roman" w:hAnsi="Times New Roman"/>
          <w:bCs/>
          <w:color w:val="000000"/>
        </w:rPr>
      </w:pPr>
    </w:p>
    <w:p w14:paraId="7A6D5B62" w14:textId="77777777" w:rsidR="001F5D69" w:rsidRDefault="001F5D69" w:rsidP="00677274">
      <w:pPr>
        <w:ind w:firstLine="540"/>
        <w:jc w:val="center"/>
        <w:rPr>
          <w:rFonts w:ascii="Times New Roman" w:hAnsi="Times New Roman"/>
          <w:b/>
        </w:rPr>
      </w:pPr>
    </w:p>
    <w:p w14:paraId="5057A853" w14:textId="77777777" w:rsidR="00C97D92" w:rsidRPr="00A74F6C" w:rsidRDefault="00677274" w:rsidP="00677274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ІІІ. Мета Програми</w:t>
      </w:r>
    </w:p>
    <w:p w14:paraId="4DE15D61" w14:textId="77777777" w:rsidR="00C97D92" w:rsidRPr="00A74F6C" w:rsidRDefault="00C97D92" w:rsidP="000B5AFC">
      <w:pPr>
        <w:ind w:firstLine="900"/>
        <w:jc w:val="both"/>
        <w:rPr>
          <w:rFonts w:ascii="Times New Roman" w:hAnsi="Times New Roman"/>
          <w:color w:val="000000"/>
        </w:rPr>
      </w:pPr>
      <w:r w:rsidRPr="00A74F6C">
        <w:rPr>
          <w:rFonts w:ascii="Times New Roman" w:hAnsi="Times New Roman"/>
        </w:rPr>
        <w:t xml:space="preserve">Метою Програми є </w:t>
      </w:r>
      <w:r w:rsidR="003E1860">
        <w:rPr>
          <w:rFonts w:asciiTheme="minorHAnsi" w:eastAsia="MS Mincho" w:hAnsiTheme="minorHAnsi"/>
          <w:lang w:eastAsia="zh-CN"/>
        </w:rPr>
        <w:t>з</w:t>
      </w:r>
      <w:r w:rsidR="003E1860" w:rsidRPr="001B1660">
        <w:rPr>
          <w:rFonts w:eastAsia="MS Mincho"/>
          <w:lang w:eastAsia="zh-CN"/>
        </w:rPr>
        <w:t>дійснення відеоконтролю за публічними місцями з метою забезпечення публічної безпек</w:t>
      </w:r>
      <w:r w:rsidR="003E1860">
        <w:rPr>
          <w:rFonts w:eastAsia="MS Mincho"/>
          <w:lang w:eastAsia="zh-CN"/>
        </w:rPr>
        <w:t>и та правопорядку</w:t>
      </w:r>
      <w:r w:rsidR="003E1860">
        <w:rPr>
          <w:rFonts w:asciiTheme="minorHAnsi" w:eastAsia="MS Mincho" w:hAnsiTheme="minorHAnsi"/>
          <w:lang w:eastAsia="zh-CN"/>
        </w:rPr>
        <w:t>,</w:t>
      </w:r>
      <w:r w:rsidR="003E1860">
        <w:rPr>
          <w:rFonts w:eastAsia="MS Mincho"/>
          <w:lang w:eastAsia="zh-CN"/>
        </w:rPr>
        <w:t xml:space="preserve"> </w:t>
      </w:r>
      <w:r w:rsidRPr="00A74F6C">
        <w:rPr>
          <w:rFonts w:ascii="Times New Roman" w:hAnsi="Times New Roman"/>
          <w:color w:val="000000"/>
        </w:rPr>
        <w:t xml:space="preserve">підвищення ефективності діяльності правоохоронних органів з розкриття і розслідування злочинів та правопорушень за допомогою використання системи відеоспостереження за ділянками </w:t>
      </w:r>
      <w:r w:rsidR="00EF275B">
        <w:rPr>
          <w:rFonts w:ascii="Times New Roman" w:hAnsi="Times New Roman"/>
          <w:color w:val="000000"/>
        </w:rPr>
        <w:t xml:space="preserve">у населених пунктах Стрийської міської </w:t>
      </w:r>
      <w:r w:rsidR="003E1860">
        <w:rPr>
          <w:rFonts w:ascii="Times New Roman" w:hAnsi="Times New Roman"/>
          <w:color w:val="000000"/>
        </w:rPr>
        <w:t>територіальної громади</w:t>
      </w:r>
      <w:r w:rsidRPr="00A74F6C">
        <w:rPr>
          <w:rFonts w:ascii="Times New Roman" w:hAnsi="Times New Roman"/>
          <w:color w:val="000000"/>
        </w:rPr>
        <w:t xml:space="preserve"> з підвищеними криміногенними показниками, перехрестями, ділянками автомобільних доріг з інтенсивним рухом, а також місцями масового скупчення громадян; впровадження в практику діяльності правоохоронних органів сучасних інформаційних технологій, програмно-технічних засобів, комунікаційних засобів прийому – передачі інформації.</w:t>
      </w:r>
    </w:p>
    <w:p w14:paraId="59C83B49" w14:textId="77777777" w:rsidR="00C97D92" w:rsidRPr="00A74F6C" w:rsidRDefault="00C97D92" w:rsidP="00C97D92">
      <w:pPr>
        <w:ind w:firstLine="360"/>
        <w:jc w:val="center"/>
        <w:rPr>
          <w:rFonts w:ascii="Times New Roman" w:hAnsi="Times New Roman"/>
        </w:rPr>
      </w:pPr>
    </w:p>
    <w:p w14:paraId="719752AE" w14:textId="77777777" w:rsidR="00BC6ACC" w:rsidRPr="00942693" w:rsidRDefault="00BC6ACC" w:rsidP="00AC5BD2">
      <w:pPr>
        <w:ind w:firstLine="360"/>
        <w:jc w:val="center"/>
        <w:rPr>
          <w:rFonts w:ascii="Times New Roman" w:hAnsi="Times New Roman"/>
          <w:b/>
        </w:rPr>
      </w:pPr>
    </w:p>
    <w:p w14:paraId="554BE461" w14:textId="77777777" w:rsidR="003E1860" w:rsidRPr="00BA5AE4" w:rsidRDefault="003E1860" w:rsidP="003E1860">
      <w:pPr>
        <w:suppressAutoHyphens/>
        <w:ind w:hanging="142"/>
        <w:jc w:val="center"/>
        <w:rPr>
          <w:rFonts w:ascii="Times New Roman" w:eastAsia="MS Mincho" w:hAnsi="Times New Roman"/>
          <w:b/>
          <w:lang w:eastAsia="zh-CN"/>
        </w:rPr>
      </w:pPr>
      <w:r w:rsidRPr="00BA5AE4">
        <w:rPr>
          <w:rFonts w:ascii="Times New Roman" w:eastAsia="MS Mincho" w:hAnsi="Times New Roman"/>
          <w:b/>
          <w:lang w:eastAsia="zh-CN"/>
        </w:rPr>
        <w:t xml:space="preserve">РОЗДІЛ </w:t>
      </w:r>
      <w:r w:rsidR="00677274" w:rsidRPr="00BA5AE4">
        <w:rPr>
          <w:rFonts w:ascii="Times New Roman" w:eastAsia="MS Mincho" w:hAnsi="Times New Roman"/>
          <w:b/>
          <w:lang w:val="en-US" w:eastAsia="zh-CN"/>
        </w:rPr>
        <w:t>I</w:t>
      </w:r>
      <w:r w:rsidRPr="00BA5AE4">
        <w:rPr>
          <w:rFonts w:ascii="Times New Roman" w:eastAsia="MS Mincho" w:hAnsi="Times New Roman"/>
          <w:b/>
          <w:lang w:eastAsia="zh-CN"/>
        </w:rPr>
        <w:t xml:space="preserve">V. </w:t>
      </w:r>
    </w:p>
    <w:p w14:paraId="5B855127" w14:textId="77777777" w:rsidR="003E1860" w:rsidRPr="00BA5AE4" w:rsidRDefault="003E1860" w:rsidP="003E1860">
      <w:pPr>
        <w:suppressAutoHyphens/>
        <w:ind w:hanging="142"/>
        <w:jc w:val="center"/>
        <w:rPr>
          <w:rFonts w:ascii="Times New Roman" w:eastAsia="MS Mincho" w:hAnsi="Times New Roman"/>
          <w:b/>
          <w:bCs/>
          <w:lang w:eastAsia="zh-CN"/>
        </w:rPr>
      </w:pPr>
      <w:r w:rsidRPr="00BA5AE4">
        <w:rPr>
          <w:rFonts w:ascii="Times New Roman" w:eastAsia="MS Mincho" w:hAnsi="Times New Roman"/>
          <w:b/>
          <w:lang w:eastAsia="zh-CN"/>
        </w:rPr>
        <w:t>Перелік завдань Програми та результативні показники</w:t>
      </w:r>
    </w:p>
    <w:p w14:paraId="24871EEF" w14:textId="77777777" w:rsidR="003E1860" w:rsidRPr="00BA5AE4" w:rsidRDefault="003E1860" w:rsidP="003E1860">
      <w:pPr>
        <w:suppressAutoHyphens/>
        <w:ind w:hanging="142"/>
        <w:jc w:val="both"/>
        <w:rPr>
          <w:rFonts w:ascii="Times New Roman" w:eastAsia="MS Mincho" w:hAnsi="Times New Roman"/>
          <w:sz w:val="20"/>
          <w:szCs w:val="20"/>
          <w:lang w:eastAsia="zh-CN"/>
        </w:rPr>
      </w:pPr>
    </w:p>
    <w:p w14:paraId="6EBA8186" w14:textId="77777777" w:rsidR="003E1860" w:rsidRPr="00BA5AE4" w:rsidRDefault="003E1860" w:rsidP="003E1860">
      <w:pPr>
        <w:tabs>
          <w:tab w:val="left" w:pos="426"/>
        </w:tabs>
        <w:suppressAutoHyphens/>
        <w:ind w:hanging="142"/>
        <w:jc w:val="both"/>
        <w:rPr>
          <w:rFonts w:ascii="Times New Roman" w:eastAsia="MS Mincho" w:hAnsi="Times New Roman"/>
          <w:lang w:eastAsia="zh-CN"/>
        </w:rPr>
      </w:pPr>
      <w:r w:rsidRPr="00BA5AE4">
        <w:rPr>
          <w:rFonts w:ascii="Times New Roman" w:eastAsia="MS Mincho" w:hAnsi="Times New Roman"/>
          <w:lang w:eastAsia="zh-CN"/>
        </w:rPr>
        <w:t xml:space="preserve">        Основними завданнями Програми є:</w:t>
      </w:r>
    </w:p>
    <w:p w14:paraId="0407F58F" w14:textId="77777777" w:rsidR="003E1860" w:rsidRPr="00677274" w:rsidRDefault="003E1860" w:rsidP="00677274">
      <w:pPr>
        <w:pStyle w:val="a7"/>
        <w:numPr>
          <w:ilvl w:val="0"/>
          <w:numId w:val="11"/>
        </w:numPr>
        <w:tabs>
          <w:tab w:val="left" w:pos="426"/>
        </w:tabs>
        <w:suppressAutoHyphens/>
        <w:rPr>
          <w:rFonts w:eastAsia="MS Mincho"/>
          <w:b/>
          <w:bCs/>
          <w:color w:val="000000"/>
          <w:lang w:eastAsia="zh-CN"/>
        </w:rPr>
      </w:pPr>
      <w:r w:rsidRPr="00677274">
        <w:rPr>
          <w:rFonts w:eastAsia="MS Mincho"/>
          <w:color w:val="000000"/>
          <w:lang w:eastAsia="zh-CN"/>
        </w:rPr>
        <w:t>посилення заходів безпеки та захисту життя і здоров’я громадян громади;</w:t>
      </w:r>
    </w:p>
    <w:p w14:paraId="40641670" w14:textId="77777777" w:rsidR="003E1860" w:rsidRPr="00677274" w:rsidRDefault="003E1860" w:rsidP="00677274">
      <w:pPr>
        <w:pStyle w:val="a7"/>
        <w:numPr>
          <w:ilvl w:val="0"/>
          <w:numId w:val="11"/>
        </w:numPr>
        <w:tabs>
          <w:tab w:val="left" w:pos="426"/>
        </w:tabs>
        <w:suppressAutoHyphens/>
        <w:rPr>
          <w:rFonts w:eastAsia="MS Mincho"/>
          <w:b/>
          <w:bCs/>
          <w:color w:val="000000"/>
          <w:lang w:eastAsia="zh-CN"/>
        </w:rPr>
      </w:pPr>
      <w:r w:rsidRPr="00677274">
        <w:rPr>
          <w:rFonts w:eastAsia="MS Mincho"/>
          <w:color w:val="000000"/>
          <w:lang w:eastAsia="zh-CN"/>
        </w:rPr>
        <w:t>забезпечення стабільного функціонування важливих для нормальної життєдіяльності об’єктів громади шляхом впровадження додаткових заходів захисту, нагляду та контролю ситуацій;</w:t>
      </w:r>
    </w:p>
    <w:p w14:paraId="5ABD95F6" w14:textId="77777777" w:rsidR="003E1860" w:rsidRPr="00677274" w:rsidRDefault="003E1860" w:rsidP="00677274">
      <w:pPr>
        <w:pStyle w:val="a7"/>
        <w:numPr>
          <w:ilvl w:val="0"/>
          <w:numId w:val="11"/>
        </w:numPr>
        <w:tabs>
          <w:tab w:val="left" w:pos="426"/>
        </w:tabs>
        <w:suppressAutoHyphens/>
        <w:rPr>
          <w:rFonts w:eastAsia="MS Mincho"/>
          <w:b/>
          <w:bCs/>
          <w:color w:val="000000"/>
          <w:lang w:eastAsia="zh-CN"/>
        </w:rPr>
      </w:pPr>
      <w:r w:rsidRPr="00677274">
        <w:rPr>
          <w:rFonts w:eastAsia="MS Mincho"/>
          <w:color w:val="000000"/>
          <w:lang w:eastAsia="zh-CN"/>
        </w:rPr>
        <w:t>комплексна взаємодія, координація спільних дій та зусиль органів місцевого самоврядування і правоохоронних органів, спрямованих на забезпечення оперативного, ефективного, злагодженого реагування на надзвичайні події та загрози інтересам країни, запобігання та подолання небезпечних ситуацій, збереження спокою та нормальної життєдіяльності громади;</w:t>
      </w:r>
    </w:p>
    <w:p w14:paraId="362EDEF3" w14:textId="77777777" w:rsidR="003E1860" w:rsidRPr="00677274" w:rsidRDefault="003E1860" w:rsidP="00677274">
      <w:pPr>
        <w:pStyle w:val="a7"/>
        <w:numPr>
          <w:ilvl w:val="0"/>
          <w:numId w:val="11"/>
        </w:numPr>
        <w:tabs>
          <w:tab w:val="left" w:pos="426"/>
        </w:tabs>
        <w:suppressAutoHyphens/>
        <w:rPr>
          <w:rFonts w:eastAsia="MS Mincho"/>
          <w:b/>
          <w:bCs/>
          <w:color w:val="000000"/>
          <w:lang w:eastAsia="zh-CN"/>
        </w:rPr>
      </w:pPr>
      <w:r w:rsidRPr="00677274">
        <w:rPr>
          <w:rFonts w:eastAsia="MS Mincho"/>
          <w:lang w:eastAsia="zh-CN"/>
        </w:rPr>
        <w:t>створення єдиної локальної системи відеоспостереження, в яку будуть</w:t>
      </w:r>
      <w:r w:rsidRPr="00677274">
        <w:rPr>
          <w:rFonts w:eastAsia="MS Mincho"/>
          <w:color w:val="000000"/>
          <w:lang w:eastAsia="zh-CN"/>
        </w:rPr>
        <w:t xml:space="preserve"> об’єднані всі сільські камери зовнішнього відеонагляду та інші елементи системи безпеки об’єктів усіх форм власності;</w:t>
      </w:r>
    </w:p>
    <w:p w14:paraId="3F2BEF49" w14:textId="77777777" w:rsidR="003E1860" w:rsidRPr="00677274" w:rsidRDefault="003E1860" w:rsidP="00677274">
      <w:pPr>
        <w:pStyle w:val="a7"/>
        <w:numPr>
          <w:ilvl w:val="0"/>
          <w:numId w:val="11"/>
        </w:numPr>
        <w:tabs>
          <w:tab w:val="left" w:pos="426"/>
        </w:tabs>
        <w:suppressAutoHyphens/>
        <w:rPr>
          <w:rFonts w:eastAsia="MS Mincho"/>
          <w:b/>
          <w:bCs/>
          <w:color w:val="000000"/>
          <w:lang w:eastAsia="zh-CN"/>
        </w:rPr>
      </w:pPr>
      <w:r w:rsidRPr="00677274">
        <w:rPr>
          <w:rFonts w:eastAsia="MS Mincho"/>
          <w:color w:val="000000"/>
          <w:lang w:eastAsia="zh-CN"/>
        </w:rPr>
        <w:t>забезпечення доступу управління ЖКГ виконавчого комітету Стрийської міської  ради та правоохоронних органів до інформації з усіх камер відеонагляду;</w:t>
      </w:r>
    </w:p>
    <w:p w14:paraId="1387A9A6" w14:textId="77777777" w:rsidR="003E1860" w:rsidRPr="00677274" w:rsidRDefault="003E1860" w:rsidP="00677274">
      <w:pPr>
        <w:pStyle w:val="a7"/>
        <w:numPr>
          <w:ilvl w:val="0"/>
          <w:numId w:val="11"/>
        </w:numPr>
        <w:tabs>
          <w:tab w:val="left" w:pos="426"/>
        </w:tabs>
        <w:suppressAutoHyphens/>
        <w:rPr>
          <w:rFonts w:eastAsia="MS Mincho"/>
          <w:b/>
          <w:bCs/>
          <w:color w:val="000000"/>
          <w:lang w:eastAsia="zh-CN"/>
        </w:rPr>
      </w:pPr>
      <w:r w:rsidRPr="00677274">
        <w:rPr>
          <w:rFonts w:eastAsia="MS Mincho"/>
          <w:color w:val="000000"/>
          <w:lang w:eastAsia="zh-CN"/>
        </w:rPr>
        <w:t>підвищення безпеки дорожнього руху, посилення рівня дисципліни учасників дорожнього руху, оперативне реагування на дорожньо-транспортні події та небезпечні ситуації;</w:t>
      </w:r>
    </w:p>
    <w:p w14:paraId="56840EE2" w14:textId="77777777" w:rsidR="003E1860" w:rsidRPr="00677274" w:rsidRDefault="003E1860" w:rsidP="00677274">
      <w:pPr>
        <w:pStyle w:val="a7"/>
        <w:numPr>
          <w:ilvl w:val="0"/>
          <w:numId w:val="11"/>
        </w:numPr>
        <w:tabs>
          <w:tab w:val="left" w:pos="426"/>
        </w:tabs>
        <w:suppressAutoHyphens/>
        <w:rPr>
          <w:rFonts w:eastAsia="MS Mincho"/>
          <w:b/>
          <w:bCs/>
          <w:color w:val="000000"/>
          <w:lang w:eastAsia="zh-CN"/>
        </w:rPr>
      </w:pPr>
      <w:r w:rsidRPr="00677274">
        <w:rPr>
          <w:rFonts w:eastAsia="MS Mincho"/>
          <w:color w:val="000000"/>
          <w:lang w:eastAsia="zh-CN"/>
        </w:rPr>
        <w:t>профілактика і попередження злочинності, здійснення фіксації та збору доказової бази при скоєнні правопорушень;</w:t>
      </w:r>
    </w:p>
    <w:p w14:paraId="233BDC2E" w14:textId="77777777" w:rsidR="003E1860" w:rsidRPr="00677274" w:rsidRDefault="003E1860" w:rsidP="00677274">
      <w:pPr>
        <w:pStyle w:val="a7"/>
        <w:numPr>
          <w:ilvl w:val="0"/>
          <w:numId w:val="11"/>
        </w:numPr>
        <w:tabs>
          <w:tab w:val="left" w:pos="426"/>
        </w:tabs>
        <w:suppressAutoHyphens/>
        <w:rPr>
          <w:rFonts w:eastAsia="MS Mincho"/>
          <w:b/>
          <w:bCs/>
          <w:color w:val="000000"/>
          <w:lang w:eastAsia="zh-CN"/>
        </w:rPr>
      </w:pPr>
      <w:r w:rsidRPr="00677274">
        <w:rPr>
          <w:rFonts w:eastAsia="MS Mincho"/>
          <w:color w:val="000000"/>
          <w:lang w:eastAsia="zh-CN"/>
        </w:rPr>
        <w:t>фінансування придбання нового обладнання та модернізації існуючого для створення мережі відеоспостереження.</w:t>
      </w:r>
    </w:p>
    <w:p w14:paraId="4A7A8FA7" w14:textId="77777777" w:rsidR="009077D1" w:rsidRDefault="009077D1" w:rsidP="00AC5BD2">
      <w:pPr>
        <w:ind w:firstLine="360"/>
        <w:jc w:val="center"/>
        <w:rPr>
          <w:rFonts w:ascii="Times New Roman" w:hAnsi="Times New Roman"/>
          <w:b/>
        </w:rPr>
      </w:pPr>
    </w:p>
    <w:p w14:paraId="5AE5C352" w14:textId="77777777" w:rsidR="00AC5BD2" w:rsidRPr="00942693" w:rsidRDefault="00AC5BD2" w:rsidP="00097F12">
      <w:pPr>
        <w:ind w:firstLine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142"/>
        <w:gridCol w:w="1134"/>
        <w:gridCol w:w="1276"/>
        <w:gridCol w:w="991"/>
        <w:gridCol w:w="992"/>
        <w:gridCol w:w="710"/>
      </w:tblGrid>
      <w:tr w:rsidR="00942693" w:rsidRPr="00942693" w14:paraId="3ADD74B9" w14:textId="77777777" w:rsidTr="001C4F0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0FD5" w14:textId="77777777" w:rsidR="00942693" w:rsidRPr="00942693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693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3F90" w14:textId="77777777" w:rsidR="00942693" w:rsidRPr="00942693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693">
              <w:rPr>
                <w:rFonts w:ascii="Times New Roman" w:hAnsi="Times New Roman"/>
                <w:b/>
                <w:sz w:val="24"/>
                <w:szCs w:val="24"/>
              </w:rPr>
              <w:t>Назва завдання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4157" w14:textId="77777777" w:rsidR="00942693" w:rsidRPr="00942693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2693">
              <w:rPr>
                <w:rFonts w:ascii="Times New Roman" w:hAnsi="Times New Roman"/>
                <w:b/>
                <w:sz w:val="18"/>
                <w:szCs w:val="18"/>
              </w:rPr>
              <w:t>Заходи та показники на виконання завдання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9221" w14:textId="77777777" w:rsidR="00942693" w:rsidRPr="00942693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2693">
              <w:rPr>
                <w:rFonts w:ascii="Times New Roman" w:hAnsi="Times New Roman"/>
                <w:b/>
                <w:sz w:val="18"/>
                <w:szCs w:val="18"/>
              </w:rPr>
              <w:t>Строк виконання заходу, показника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C890" w14:textId="77777777" w:rsidR="00942693" w:rsidRPr="00942693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93">
              <w:rPr>
                <w:rFonts w:ascii="Times New Roman" w:hAnsi="Times New Roman"/>
                <w:b/>
                <w:sz w:val="20"/>
                <w:szCs w:val="20"/>
              </w:rPr>
              <w:t>Виконавці заходу, показника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2E93" w14:textId="77777777" w:rsidR="00942693" w:rsidRPr="00942693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93">
              <w:rPr>
                <w:rFonts w:ascii="Times New Roman" w:hAnsi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BDC0" w14:textId="77777777" w:rsidR="00942693" w:rsidRPr="00942693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93">
              <w:rPr>
                <w:rFonts w:ascii="Times New Roman" w:hAnsi="Times New Roman"/>
                <w:b/>
                <w:sz w:val="20"/>
                <w:szCs w:val="20"/>
              </w:rPr>
              <w:t>Очікуваний результат</w:t>
            </w:r>
          </w:p>
        </w:tc>
      </w:tr>
      <w:tr w:rsidR="00942693" w:rsidRPr="00942693" w14:paraId="2C46D98A" w14:textId="77777777" w:rsidTr="001C4F0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AE5A" w14:textId="77777777" w:rsidR="00942693" w:rsidRPr="00942693" w:rsidRDefault="00942693" w:rsidP="00640480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A809" w14:textId="77777777" w:rsidR="00942693" w:rsidRPr="00942693" w:rsidRDefault="00942693" w:rsidP="00640480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25FA" w14:textId="77777777" w:rsidR="00942693" w:rsidRPr="00942693" w:rsidRDefault="00942693" w:rsidP="00640480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D74F" w14:textId="77777777" w:rsidR="00942693" w:rsidRPr="00942693" w:rsidRDefault="00942693" w:rsidP="00640480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FCB2" w14:textId="77777777" w:rsidR="00942693" w:rsidRPr="00942693" w:rsidRDefault="00942693" w:rsidP="00640480">
            <w:pPr>
              <w:autoSpaceDE/>
              <w:autoSpaceDN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EA0A" w14:textId="77777777" w:rsidR="00A1327A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93">
              <w:rPr>
                <w:rFonts w:ascii="Times New Roman" w:hAnsi="Times New Roman"/>
                <w:b/>
                <w:sz w:val="20"/>
                <w:szCs w:val="20"/>
              </w:rPr>
              <w:t>Джере</w:t>
            </w:r>
          </w:p>
          <w:p w14:paraId="25117660" w14:textId="77777777" w:rsidR="00942693" w:rsidRPr="00942693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93">
              <w:rPr>
                <w:rFonts w:ascii="Times New Roman" w:hAnsi="Times New Roman"/>
                <w:b/>
                <w:sz w:val="20"/>
                <w:szCs w:val="20"/>
              </w:rPr>
              <w:t>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F45A" w14:textId="77777777" w:rsidR="00942693" w:rsidRPr="00942693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93">
              <w:rPr>
                <w:rFonts w:ascii="Times New Roman" w:hAnsi="Times New Roman"/>
                <w:b/>
                <w:sz w:val="20"/>
                <w:szCs w:val="20"/>
              </w:rPr>
              <w:t>Обсяги, тис. грн.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F25F" w14:textId="77777777" w:rsidR="00942693" w:rsidRPr="00942693" w:rsidRDefault="00942693" w:rsidP="00640480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2693" w:rsidRPr="00942693" w14:paraId="6782192D" w14:textId="77777777" w:rsidTr="002C6E31"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515C" w14:textId="77777777" w:rsidR="00942693" w:rsidRPr="00942693" w:rsidRDefault="00093D6E" w:rsidP="003E1860">
            <w:pPr>
              <w:spacing w:line="276" w:lineRule="auto"/>
              <w:ind w:left="8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E18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B59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42693" w:rsidRPr="00942693">
              <w:rPr>
                <w:rFonts w:ascii="Times New Roman" w:hAnsi="Times New Roman"/>
                <w:b/>
                <w:sz w:val="24"/>
                <w:szCs w:val="24"/>
              </w:rPr>
              <w:t>рік</w:t>
            </w:r>
          </w:p>
        </w:tc>
      </w:tr>
      <w:tr w:rsidR="00942693" w:rsidRPr="00942693" w14:paraId="5F27EB0F" w14:textId="77777777" w:rsidTr="00777079">
        <w:trPr>
          <w:trHeight w:val="1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BCA0" w14:textId="77777777" w:rsidR="00942693" w:rsidRPr="007F332B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0178" w14:textId="77777777" w:rsidR="00942693" w:rsidRPr="00942693" w:rsidRDefault="00942693" w:rsidP="00640480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D0B" w14:textId="77777777" w:rsidR="00942693" w:rsidRPr="00942693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A74E" w14:textId="77777777" w:rsidR="00942693" w:rsidRPr="00942693" w:rsidRDefault="00942693" w:rsidP="00AB59B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50E5" w14:textId="77777777" w:rsidR="00942693" w:rsidRDefault="00942693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613F" w14:textId="77777777" w:rsidR="00942693" w:rsidRPr="00942693" w:rsidRDefault="00942693" w:rsidP="006404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1B3" w14:textId="77777777" w:rsidR="00942693" w:rsidRPr="00942693" w:rsidRDefault="00942693" w:rsidP="00D52A65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A244" w14:textId="77777777" w:rsidR="00942693" w:rsidRPr="00942693" w:rsidRDefault="00942693" w:rsidP="00640480">
            <w:pPr>
              <w:autoSpaceDE/>
              <w:autoSpaceDN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14:paraId="19718EEB" w14:textId="77777777" w:rsidR="00502CDE" w:rsidRDefault="00502CDE" w:rsidP="00A813CE">
      <w:pPr>
        <w:tabs>
          <w:tab w:val="left" w:pos="1134"/>
        </w:tabs>
        <w:rPr>
          <w:rFonts w:ascii="Times New Roman" w:hAnsi="Times New Roman"/>
          <w:b/>
          <w:bCs/>
          <w:sz w:val="25"/>
          <w:szCs w:val="25"/>
        </w:rPr>
      </w:pPr>
    </w:p>
    <w:p w14:paraId="34849980" w14:textId="77777777" w:rsidR="00502CDE" w:rsidRDefault="00502CDE" w:rsidP="00A813CE">
      <w:pPr>
        <w:tabs>
          <w:tab w:val="left" w:pos="1134"/>
        </w:tabs>
        <w:rPr>
          <w:rFonts w:ascii="Times New Roman" w:hAnsi="Times New Roman"/>
          <w:b/>
          <w:bCs/>
          <w:sz w:val="25"/>
          <w:szCs w:val="25"/>
        </w:rPr>
      </w:pPr>
    </w:p>
    <w:p w14:paraId="5E018BF4" w14:textId="77777777" w:rsidR="00BD0D95" w:rsidRDefault="00BD0D95" w:rsidP="00A813CE">
      <w:pPr>
        <w:tabs>
          <w:tab w:val="left" w:pos="1134"/>
        </w:tabs>
        <w:rPr>
          <w:rFonts w:ascii="Times New Roman" w:hAnsi="Times New Roman"/>
          <w:b/>
          <w:bCs/>
          <w:sz w:val="25"/>
          <w:szCs w:val="25"/>
        </w:rPr>
      </w:pPr>
    </w:p>
    <w:p w14:paraId="7C630247" w14:textId="77777777" w:rsidR="004E6529" w:rsidRPr="00BA5AE4" w:rsidRDefault="004E6529" w:rsidP="00137066">
      <w:pPr>
        <w:tabs>
          <w:tab w:val="left" w:pos="1134"/>
        </w:tabs>
        <w:jc w:val="center"/>
        <w:rPr>
          <w:rFonts w:ascii="Times New Roman" w:hAnsi="Times New Roman"/>
          <w:b/>
          <w:bCs/>
        </w:rPr>
      </w:pPr>
      <w:r w:rsidRPr="00BA5AE4">
        <w:rPr>
          <w:rFonts w:ascii="Times New Roman" w:hAnsi="Times New Roman"/>
          <w:b/>
          <w:bCs/>
          <w:lang w:val="en-US"/>
        </w:rPr>
        <w:t>V</w:t>
      </w:r>
      <w:r w:rsidR="00BA5AE4">
        <w:rPr>
          <w:rFonts w:ascii="Times New Roman" w:hAnsi="Times New Roman"/>
          <w:b/>
          <w:bCs/>
        </w:rPr>
        <w:t>. Ресурсне забезпечення Програми</w:t>
      </w:r>
    </w:p>
    <w:p w14:paraId="7D5B5A8C" w14:textId="77777777" w:rsidR="007E0F1C" w:rsidRPr="00A1327A" w:rsidRDefault="0064006A" w:rsidP="007E0F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BA5AE4">
        <w:rPr>
          <w:rFonts w:ascii="Times New Roman" w:hAnsi="Times New Roman"/>
          <w:b/>
        </w:rPr>
        <w:t>Впровадженн</w:t>
      </w:r>
      <w:r w:rsidR="007E0F1C" w:rsidRPr="00A1327A">
        <w:rPr>
          <w:rFonts w:ascii="Times New Roman" w:hAnsi="Times New Roman"/>
          <w:b/>
        </w:rPr>
        <w:t>я системи відеоспостереження</w:t>
      </w:r>
    </w:p>
    <w:p w14:paraId="34AD9755" w14:textId="77777777" w:rsidR="007E0F1C" w:rsidRPr="00A1327A" w:rsidRDefault="007E0F1C" w:rsidP="007E0F1C">
      <w:pPr>
        <w:jc w:val="center"/>
        <w:rPr>
          <w:rFonts w:ascii="Times New Roman" w:hAnsi="Times New Roman"/>
          <w:b/>
        </w:rPr>
      </w:pPr>
      <w:r w:rsidRPr="00A1327A">
        <w:rPr>
          <w:rFonts w:ascii="Times New Roman" w:hAnsi="Times New Roman"/>
          <w:b/>
        </w:rPr>
        <w:t>для охорони громадськ</w:t>
      </w:r>
      <w:r w:rsidR="00A91FAC" w:rsidRPr="00A1327A">
        <w:rPr>
          <w:rFonts w:ascii="Times New Roman" w:hAnsi="Times New Roman"/>
          <w:b/>
        </w:rPr>
        <w:t xml:space="preserve">ого порядку та безпеки  </w:t>
      </w:r>
      <w:r w:rsidR="00A1327A" w:rsidRPr="00A1327A">
        <w:rPr>
          <w:rFonts w:ascii="Times New Roman" w:hAnsi="Times New Roman"/>
          <w:b/>
        </w:rPr>
        <w:t xml:space="preserve">безпеки </w:t>
      </w:r>
      <w:r w:rsidR="00A1327A" w:rsidRPr="00A1327A">
        <w:rPr>
          <w:rFonts w:ascii="Times New Roman" w:hAnsi="Times New Roman"/>
          <w:b/>
          <w:bCs/>
        </w:rPr>
        <w:t>у населених пунктах</w:t>
      </w:r>
      <w:r w:rsidR="0064006A">
        <w:rPr>
          <w:rFonts w:ascii="Times New Roman" w:hAnsi="Times New Roman"/>
          <w:b/>
          <w:bCs/>
        </w:rPr>
        <w:t xml:space="preserve"> (селах)</w:t>
      </w:r>
      <w:r w:rsidR="00A1327A" w:rsidRPr="00A1327A">
        <w:rPr>
          <w:rFonts w:ascii="Times New Roman" w:hAnsi="Times New Roman"/>
          <w:b/>
          <w:bCs/>
        </w:rPr>
        <w:t xml:space="preserve"> Стрийської міської територіальної громади</w:t>
      </w:r>
      <w:r w:rsidR="0064006A">
        <w:rPr>
          <w:rFonts w:ascii="Times New Roman" w:hAnsi="Times New Roman"/>
          <w:b/>
        </w:rPr>
        <w:t xml:space="preserve"> на 2025 рік»</w:t>
      </w:r>
    </w:p>
    <w:p w14:paraId="02937611" w14:textId="77777777" w:rsidR="004E6529" w:rsidRPr="00A813CE" w:rsidRDefault="00A813CE" w:rsidP="00A813CE">
      <w:pPr>
        <w:ind w:firstLine="3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4E6529" w:rsidRPr="00137066">
        <w:rPr>
          <w:rFonts w:ascii="Times New Roman" w:hAnsi="Times New Roman"/>
          <w:sz w:val="20"/>
          <w:szCs w:val="20"/>
        </w:rPr>
        <w:t>(назва програми)</w:t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C624DE">
        <w:rPr>
          <w:rFonts w:ascii="Times New Roman" w:hAnsi="Times New Roman"/>
        </w:rPr>
        <w:t xml:space="preserve">                                                                      </w:t>
      </w:r>
      <w:r w:rsidR="00137066">
        <w:rPr>
          <w:rFonts w:ascii="Times New Roman" w:hAnsi="Times New Roman"/>
        </w:rPr>
        <w:tab/>
        <w:t xml:space="preserve">                                    </w:t>
      </w:r>
      <w:r>
        <w:rPr>
          <w:rFonts w:ascii="Times New Roman" w:hAnsi="Times New Roman"/>
        </w:rPr>
        <w:t xml:space="preserve"> </w:t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  <w:sz w:val="16"/>
          <w:szCs w:val="16"/>
        </w:rPr>
        <w:t>тис. грн.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842"/>
        <w:gridCol w:w="2835"/>
      </w:tblGrid>
      <w:tr w:rsidR="004E6529" w:rsidRPr="009077D1" w14:paraId="6458719D" w14:textId="77777777" w:rsidTr="004E6529">
        <w:trPr>
          <w:trHeight w:val="299"/>
        </w:trPr>
        <w:tc>
          <w:tcPr>
            <w:tcW w:w="4820" w:type="dxa"/>
            <w:vMerge w:val="restart"/>
          </w:tcPr>
          <w:p w14:paraId="6E252A03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Обсяг коштів, які пропонується залучити на виконання програми</w:t>
            </w:r>
          </w:p>
        </w:tc>
        <w:tc>
          <w:tcPr>
            <w:tcW w:w="1842" w:type="dxa"/>
            <w:vMerge w:val="restart"/>
          </w:tcPr>
          <w:p w14:paraId="22C9AC01" w14:textId="77777777" w:rsidR="004E6529" w:rsidRPr="009077D1" w:rsidRDefault="00A91FAC" w:rsidP="00A1327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202</w:t>
            </w:r>
            <w:r w:rsidR="00A1327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5</w:t>
            </w:r>
            <w:r w:rsidR="004E6529"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рік</w:t>
            </w:r>
          </w:p>
        </w:tc>
        <w:tc>
          <w:tcPr>
            <w:tcW w:w="2835" w:type="dxa"/>
            <w:vMerge w:val="restart"/>
          </w:tcPr>
          <w:p w14:paraId="2DD876F5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Усього витрат на виконання програми</w:t>
            </w:r>
          </w:p>
        </w:tc>
      </w:tr>
      <w:tr w:rsidR="004E6529" w:rsidRPr="009077D1" w14:paraId="1D5ED5B2" w14:textId="77777777" w:rsidTr="004E6529">
        <w:trPr>
          <w:trHeight w:val="299"/>
        </w:trPr>
        <w:tc>
          <w:tcPr>
            <w:tcW w:w="4820" w:type="dxa"/>
            <w:vMerge/>
          </w:tcPr>
          <w:p w14:paraId="300B815B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46E5A6C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88FBD52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6529" w:rsidRPr="009077D1" w14:paraId="5DB3F0C9" w14:textId="77777777" w:rsidTr="004E6529">
        <w:tc>
          <w:tcPr>
            <w:tcW w:w="4820" w:type="dxa"/>
          </w:tcPr>
          <w:p w14:paraId="5A38DE83" w14:textId="77777777" w:rsidR="004E6529" w:rsidRPr="009077D1" w:rsidRDefault="004E6529" w:rsidP="00C8363B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Усього</w:t>
            </w:r>
          </w:p>
        </w:tc>
        <w:tc>
          <w:tcPr>
            <w:tcW w:w="1842" w:type="dxa"/>
          </w:tcPr>
          <w:p w14:paraId="52BD210E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A9EB48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6529" w:rsidRPr="009077D1" w14:paraId="0A32EB38" w14:textId="77777777" w:rsidTr="004E6529">
        <w:tc>
          <w:tcPr>
            <w:tcW w:w="4820" w:type="dxa"/>
          </w:tcPr>
          <w:p w14:paraId="5B2941BC" w14:textId="77777777" w:rsidR="004E6529" w:rsidRPr="009077D1" w:rsidRDefault="004E6529" w:rsidP="00C8363B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у тому числі</w:t>
            </w:r>
          </w:p>
        </w:tc>
        <w:tc>
          <w:tcPr>
            <w:tcW w:w="1842" w:type="dxa"/>
          </w:tcPr>
          <w:p w14:paraId="58CBA6A8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C56150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6529" w:rsidRPr="009077D1" w14:paraId="0A40ADEE" w14:textId="77777777" w:rsidTr="004E6529">
        <w:tc>
          <w:tcPr>
            <w:tcW w:w="4820" w:type="dxa"/>
          </w:tcPr>
          <w:p w14:paraId="5E767CD0" w14:textId="77777777" w:rsidR="004E6529" w:rsidRPr="009077D1" w:rsidRDefault="004E6529" w:rsidP="00C8363B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обласний бюджет</w:t>
            </w:r>
          </w:p>
        </w:tc>
        <w:tc>
          <w:tcPr>
            <w:tcW w:w="1842" w:type="dxa"/>
          </w:tcPr>
          <w:p w14:paraId="029F1D9E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3FF903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306F" w:rsidRPr="009077D1" w14:paraId="1CBFD29A" w14:textId="77777777" w:rsidTr="004E6529">
        <w:tc>
          <w:tcPr>
            <w:tcW w:w="4820" w:type="dxa"/>
          </w:tcPr>
          <w:p w14:paraId="6E5D32AA" w14:textId="77777777" w:rsidR="0078306F" w:rsidRPr="009077D1" w:rsidRDefault="0078306F" w:rsidP="00C8363B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бюджет територіальної громади</w:t>
            </w:r>
          </w:p>
        </w:tc>
        <w:tc>
          <w:tcPr>
            <w:tcW w:w="1842" w:type="dxa"/>
          </w:tcPr>
          <w:p w14:paraId="086D8E3C" w14:textId="77777777" w:rsidR="0078306F" w:rsidRDefault="0078306F"/>
        </w:tc>
        <w:tc>
          <w:tcPr>
            <w:tcW w:w="2835" w:type="dxa"/>
          </w:tcPr>
          <w:p w14:paraId="6DF64B9E" w14:textId="77777777" w:rsidR="0078306F" w:rsidRDefault="0078306F"/>
        </w:tc>
      </w:tr>
      <w:tr w:rsidR="004E6529" w:rsidRPr="009077D1" w14:paraId="25728163" w14:textId="77777777" w:rsidTr="004E6529">
        <w:tc>
          <w:tcPr>
            <w:tcW w:w="4820" w:type="dxa"/>
          </w:tcPr>
          <w:p w14:paraId="05FF2E7F" w14:textId="77777777" w:rsidR="004E6529" w:rsidRPr="009077D1" w:rsidRDefault="004E6529" w:rsidP="00C8363B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бюджети сіл, селищ, міст районного підпорядкування</w:t>
            </w:r>
          </w:p>
        </w:tc>
        <w:tc>
          <w:tcPr>
            <w:tcW w:w="1842" w:type="dxa"/>
          </w:tcPr>
          <w:p w14:paraId="29A77BBB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427440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6529" w:rsidRPr="009077D1" w14:paraId="53FF056E" w14:textId="77777777" w:rsidTr="004E6529">
        <w:tc>
          <w:tcPr>
            <w:tcW w:w="4820" w:type="dxa"/>
          </w:tcPr>
          <w:p w14:paraId="34DA670B" w14:textId="77777777" w:rsidR="004E6529" w:rsidRPr="009077D1" w:rsidRDefault="004E6529" w:rsidP="00C8363B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Кошти не бюджетних джерел</w:t>
            </w:r>
          </w:p>
        </w:tc>
        <w:tc>
          <w:tcPr>
            <w:tcW w:w="1842" w:type="dxa"/>
          </w:tcPr>
          <w:p w14:paraId="39AFCDB0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72B7B9" w14:textId="77777777" w:rsidR="004E6529" w:rsidRPr="009077D1" w:rsidRDefault="004E6529" w:rsidP="00C836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98022E7" w14:textId="77777777" w:rsidR="00C97D92" w:rsidRPr="00942693" w:rsidRDefault="00C97D92" w:rsidP="00070EE4">
      <w:pPr>
        <w:rPr>
          <w:rFonts w:ascii="Times New Roman" w:hAnsi="Times New Roman"/>
          <w:b/>
        </w:rPr>
      </w:pPr>
    </w:p>
    <w:p w14:paraId="43C7DEDF" w14:textId="77777777" w:rsidR="00AA5A6F" w:rsidRPr="0064006A" w:rsidRDefault="00AA5A6F" w:rsidP="00A813CE">
      <w:pPr>
        <w:tabs>
          <w:tab w:val="left" w:pos="1134"/>
        </w:tabs>
        <w:ind w:left="567"/>
        <w:jc w:val="center"/>
        <w:rPr>
          <w:rFonts w:ascii="Times New Roman" w:hAnsi="Times New Roman"/>
          <w:b/>
          <w:bCs/>
        </w:rPr>
      </w:pPr>
      <w:r w:rsidRPr="0064006A">
        <w:rPr>
          <w:rFonts w:ascii="Times New Roman" w:hAnsi="Times New Roman"/>
          <w:b/>
          <w:bCs/>
          <w:lang w:val="en-US"/>
        </w:rPr>
        <w:t>V</w:t>
      </w:r>
      <w:r w:rsidRPr="0064006A">
        <w:rPr>
          <w:rFonts w:ascii="Times New Roman" w:hAnsi="Times New Roman"/>
          <w:b/>
          <w:bCs/>
        </w:rPr>
        <w:t>І.</w:t>
      </w:r>
      <w:r w:rsidR="00BA5AE4" w:rsidRPr="0064006A">
        <w:rPr>
          <w:rFonts w:ascii="Times New Roman" w:hAnsi="Times New Roman"/>
          <w:b/>
          <w:bCs/>
        </w:rPr>
        <w:t xml:space="preserve"> Координація та контроль за виконанням Програми</w:t>
      </w:r>
    </w:p>
    <w:p w14:paraId="65BDDAAA" w14:textId="77777777" w:rsidR="00BA5AE4" w:rsidRPr="0064006A" w:rsidRDefault="00BA5AE4" w:rsidP="00A813CE">
      <w:pPr>
        <w:tabs>
          <w:tab w:val="left" w:pos="1134"/>
        </w:tabs>
        <w:ind w:left="567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F7A9ACD" w14:textId="77777777" w:rsidR="00C97D92" w:rsidRDefault="00121CE7" w:rsidP="009077D1">
      <w:pPr>
        <w:tabs>
          <w:tab w:val="left" w:pos="1134"/>
        </w:tabs>
        <w:jc w:val="both"/>
        <w:rPr>
          <w:rFonts w:ascii="Times New Roman" w:hAnsi="Times New Roman"/>
        </w:rPr>
      </w:pPr>
      <w:r w:rsidRPr="0064006A">
        <w:rPr>
          <w:rFonts w:ascii="Times New Roman" w:hAnsi="Times New Roman"/>
        </w:rPr>
        <w:t xml:space="preserve">    </w:t>
      </w:r>
      <w:r w:rsidR="00AA5A6F" w:rsidRPr="0064006A">
        <w:rPr>
          <w:rFonts w:ascii="Times New Roman" w:hAnsi="Times New Roman"/>
        </w:rPr>
        <w:t>Звіт про виконання Програми подається щоквартально фінансовому управлінню та щорічно фінансовому управлінню та відділу економі</w:t>
      </w:r>
      <w:r w:rsidR="00560E5A" w:rsidRPr="0064006A">
        <w:rPr>
          <w:rFonts w:ascii="Times New Roman" w:hAnsi="Times New Roman"/>
        </w:rPr>
        <w:t>чного розвитку та стратегічного планування</w:t>
      </w:r>
      <w:r w:rsidRPr="0064006A">
        <w:rPr>
          <w:rFonts w:ascii="Times New Roman" w:hAnsi="Times New Roman"/>
        </w:rPr>
        <w:t xml:space="preserve"> </w:t>
      </w:r>
      <w:r w:rsidR="00AA5A6F" w:rsidRPr="0064006A">
        <w:rPr>
          <w:rFonts w:ascii="Times New Roman" w:hAnsi="Times New Roman"/>
        </w:rPr>
        <w:t>Стрийської міської ради за встановленою формою до 25 числа місяця, наступного за звітним та не пізніше, ніж чер</w:t>
      </w:r>
      <w:r w:rsidR="009077D1" w:rsidRPr="0064006A">
        <w:rPr>
          <w:rFonts w:ascii="Times New Roman" w:hAnsi="Times New Roman"/>
        </w:rPr>
        <w:t>ез місяць після завершення року.</w:t>
      </w:r>
    </w:p>
    <w:p w14:paraId="5D918BA7" w14:textId="77777777" w:rsidR="009077D1" w:rsidRDefault="009077D1" w:rsidP="009077D1">
      <w:pPr>
        <w:tabs>
          <w:tab w:val="left" w:pos="1134"/>
        </w:tabs>
        <w:jc w:val="both"/>
        <w:rPr>
          <w:rFonts w:ascii="Times New Roman" w:hAnsi="Times New Roman"/>
        </w:rPr>
      </w:pPr>
    </w:p>
    <w:p w14:paraId="33A77610" w14:textId="77777777" w:rsidR="009077D1" w:rsidRDefault="009077D1" w:rsidP="009077D1">
      <w:pPr>
        <w:tabs>
          <w:tab w:val="left" w:pos="1134"/>
        </w:tabs>
        <w:jc w:val="both"/>
        <w:rPr>
          <w:rFonts w:ascii="Times New Roman" w:hAnsi="Times New Roman"/>
        </w:rPr>
      </w:pPr>
    </w:p>
    <w:p w14:paraId="3A6908F9" w14:textId="77777777" w:rsidR="0064006A" w:rsidRDefault="0064006A" w:rsidP="009077D1">
      <w:pPr>
        <w:tabs>
          <w:tab w:val="left" w:pos="1134"/>
        </w:tabs>
        <w:jc w:val="both"/>
        <w:rPr>
          <w:rFonts w:ascii="Times New Roman" w:hAnsi="Times New Roman"/>
        </w:rPr>
      </w:pPr>
    </w:p>
    <w:p w14:paraId="6A8A0508" w14:textId="77777777" w:rsidR="009B7BFD" w:rsidRPr="00EF5BDD" w:rsidRDefault="00C97D92" w:rsidP="00C97D92">
      <w:pPr>
        <w:rPr>
          <w:rFonts w:ascii="Times New Roman" w:hAnsi="Times New Roman"/>
        </w:rPr>
      </w:pPr>
      <w:r w:rsidRPr="00942693">
        <w:rPr>
          <w:rFonts w:ascii="Times New Roman" w:hAnsi="Times New Roman"/>
          <w:b/>
        </w:rPr>
        <w:t xml:space="preserve">Секретар міської ради                                               </w:t>
      </w:r>
      <w:r w:rsidR="00121CE7">
        <w:rPr>
          <w:rFonts w:ascii="Times New Roman" w:hAnsi="Times New Roman"/>
          <w:b/>
        </w:rPr>
        <w:t xml:space="preserve">                        </w:t>
      </w:r>
      <w:r w:rsidRPr="00942693">
        <w:rPr>
          <w:rFonts w:ascii="Times New Roman" w:hAnsi="Times New Roman"/>
          <w:b/>
        </w:rPr>
        <w:t xml:space="preserve">     </w:t>
      </w:r>
      <w:r w:rsidR="004D7D7E">
        <w:rPr>
          <w:rFonts w:ascii="Times New Roman" w:hAnsi="Times New Roman"/>
          <w:b/>
        </w:rPr>
        <w:t>Мар’ян БЕРНИК</w:t>
      </w:r>
    </w:p>
    <w:p w14:paraId="4BEFF62C" w14:textId="77777777" w:rsidR="009B7BFD" w:rsidRPr="00942693" w:rsidRDefault="009B7BFD" w:rsidP="009B7BFD">
      <w:pPr>
        <w:rPr>
          <w:rFonts w:ascii="Times New Roman" w:hAnsi="Times New Roman"/>
        </w:rPr>
      </w:pPr>
    </w:p>
    <w:p w14:paraId="4FC3CFE6" w14:textId="77777777" w:rsidR="009B7BFD" w:rsidRPr="00942693" w:rsidRDefault="009B7BFD" w:rsidP="009B7BFD">
      <w:pPr>
        <w:rPr>
          <w:rFonts w:ascii="Times New Roman" w:hAnsi="Times New Roman"/>
        </w:rPr>
      </w:pPr>
    </w:p>
    <w:p w14:paraId="260B8332" w14:textId="77777777" w:rsidR="00BA5AE4" w:rsidRPr="00942693" w:rsidRDefault="00BA5AE4">
      <w:pPr>
        <w:rPr>
          <w:rFonts w:ascii="Times New Roman" w:hAnsi="Times New Roman"/>
        </w:rPr>
      </w:pPr>
    </w:p>
    <w:sectPr w:rsidR="00BA5AE4" w:rsidRPr="00942693" w:rsidSect="00BA5AE4">
      <w:pgSz w:w="11906" w:h="16838"/>
      <w:pgMar w:top="568" w:right="56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1080"/>
      </w:pPr>
    </w:lvl>
  </w:abstractNum>
  <w:abstractNum w:abstractNumId="1" w15:restartNumberingAfterBreak="0">
    <w:nsid w:val="0A75642A"/>
    <w:multiLevelType w:val="hybridMultilevel"/>
    <w:tmpl w:val="6B006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30BA"/>
    <w:multiLevelType w:val="multilevel"/>
    <w:tmpl w:val="2CCCF97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ED50BA4"/>
    <w:multiLevelType w:val="hybridMultilevel"/>
    <w:tmpl w:val="16B213B4"/>
    <w:lvl w:ilvl="0" w:tplc="0C0801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84CF7"/>
    <w:multiLevelType w:val="hybridMultilevel"/>
    <w:tmpl w:val="8EC22A46"/>
    <w:lvl w:ilvl="0" w:tplc="F7BC6964">
      <w:start w:val="2"/>
      <w:numFmt w:val="bullet"/>
      <w:lvlText w:val="-"/>
      <w:lvlJc w:val="left"/>
      <w:pPr>
        <w:ind w:left="720" w:hanging="360"/>
      </w:pPr>
      <w:rPr>
        <w:rFonts w:ascii="Journal" w:eastAsia="MS Mincho" w:hAnsi="Journa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411D6"/>
    <w:multiLevelType w:val="hybridMultilevel"/>
    <w:tmpl w:val="7BD4F392"/>
    <w:lvl w:ilvl="0" w:tplc="4CA0F390">
      <w:start w:val="2016"/>
      <w:numFmt w:val="decimal"/>
      <w:lvlText w:val="%1"/>
      <w:lvlJc w:val="left"/>
      <w:pPr>
        <w:ind w:left="840" w:hanging="48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12069"/>
    <w:multiLevelType w:val="hybridMultilevel"/>
    <w:tmpl w:val="F3500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15E6F"/>
    <w:multiLevelType w:val="hybridMultilevel"/>
    <w:tmpl w:val="7BD4F392"/>
    <w:lvl w:ilvl="0" w:tplc="4CA0F390">
      <w:start w:val="2016"/>
      <w:numFmt w:val="decimal"/>
      <w:lvlText w:val="%1"/>
      <w:lvlJc w:val="left"/>
      <w:pPr>
        <w:ind w:left="840" w:hanging="48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115BC"/>
    <w:multiLevelType w:val="hybridMultilevel"/>
    <w:tmpl w:val="7BDAC712"/>
    <w:lvl w:ilvl="0" w:tplc="AD006B3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AFF66E9"/>
    <w:multiLevelType w:val="hybridMultilevel"/>
    <w:tmpl w:val="5A8C2E94"/>
    <w:lvl w:ilvl="0" w:tplc="0422000F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ECF"/>
    <w:rsid w:val="00010630"/>
    <w:rsid w:val="000245CE"/>
    <w:rsid w:val="000426C6"/>
    <w:rsid w:val="000460C7"/>
    <w:rsid w:val="0005695B"/>
    <w:rsid w:val="00065F8A"/>
    <w:rsid w:val="00070EE4"/>
    <w:rsid w:val="00086B45"/>
    <w:rsid w:val="00091492"/>
    <w:rsid w:val="000918F7"/>
    <w:rsid w:val="00093D6E"/>
    <w:rsid w:val="00093F2F"/>
    <w:rsid w:val="00097F12"/>
    <w:rsid w:val="000A5F8A"/>
    <w:rsid w:val="000B5AFC"/>
    <w:rsid w:val="000B7CBE"/>
    <w:rsid w:val="000C30F4"/>
    <w:rsid w:val="000E7C55"/>
    <w:rsid w:val="000F1833"/>
    <w:rsid w:val="00111DC7"/>
    <w:rsid w:val="00116405"/>
    <w:rsid w:val="00121CE7"/>
    <w:rsid w:val="0012262A"/>
    <w:rsid w:val="0013353C"/>
    <w:rsid w:val="00137066"/>
    <w:rsid w:val="001404E3"/>
    <w:rsid w:val="00140C50"/>
    <w:rsid w:val="00141E03"/>
    <w:rsid w:val="001503D3"/>
    <w:rsid w:val="00156C8B"/>
    <w:rsid w:val="00157806"/>
    <w:rsid w:val="0016083E"/>
    <w:rsid w:val="00170A84"/>
    <w:rsid w:val="00187ED7"/>
    <w:rsid w:val="001A01A8"/>
    <w:rsid w:val="001A4985"/>
    <w:rsid w:val="001A6346"/>
    <w:rsid w:val="001B3127"/>
    <w:rsid w:val="001C4F08"/>
    <w:rsid w:val="001C5CDB"/>
    <w:rsid w:val="001D6C87"/>
    <w:rsid w:val="001F5D69"/>
    <w:rsid w:val="001F6B20"/>
    <w:rsid w:val="002010E9"/>
    <w:rsid w:val="00264560"/>
    <w:rsid w:val="0026619E"/>
    <w:rsid w:val="00271EA5"/>
    <w:rsid w:val="00273547"/>
    <w:rsid w:val="0027507E"/>
    <w:rsid w:val="002859DC"/>
    <w:rsid w:val="0028761A"/>
    <w:rsid w:val="002955DD"/>
    <w:rsid w:val="002A139F"/>
    <w:rsid w:val="002B1021"/>
    <w:rsid w:val="002B7322"/>
    <w:rsid w:val="002C5001"/>
    <w:rsid w:val="002C628F"/>
    <w:rsid w:val="002C6E31"/>
    <w:rsid w:val="002D4B10"/>
    <w:rsid w:val="002F7B73"/>
    <w:rsid w:val="00302D54"/>
    <w:rsid w:val="00307A1B"/>
    <w:rsid w:val="0031338D"/>
    <w:rsid w:val="00321A9E"/>
    <w:rsid w:val="00331AB3"/>
    <w:rsid w:val="003464F5"/>
    <w:rsid w:val="00355EAE"/>
    <w:rsid w:val="00362C80"/>
    <w:rsid w:val="00364234"/>
    <w:rsid w:val="0036620D"/>
    <w:rsid w:val="00370B0E"/>
    <w:rsid w:val="003802F9"/>
    <w:rsid w:val="00390F46"/>
    <w:rsid w:val="00397473"/>
    <w:rsid w:val="003A1BAD"/>
    <w:rsid w:val="003A206E"/>
    <w:rsid w:val="003A2F30"/>
    <w:rsid w:val="003B42DF"/>
    <w:rsid w:val="003C1B5A"/>
    <w:rsid w:val="003C220A"/>
    <w:rsid w:val="003D581C"/>
    <w:rsid w:val="003E1860"/>
    <w:rsid w:val="004037DB"/>
    <w:rsid w:val="00426C74"/>
    <w:rsid w:val="00440781"/>
    <w:rsid w:val="00453369"/>
    <w:rsid w:val="004572CC"/>
    <w:rsid w:val="0047049C"/>
    <w:rsid w:val="00486D6C"/>
    <w:rsid w:val="00493D82"/>
    <w:rsid w:val="004D7D7E"/>
    <w:rsid w:val="004E3EF1"/>
    <w:rsid w:val="004E4FB1"/>
    <w:rsid w:val="004E6529"/>
    <w:rsid w:val="004F23AD"/>
    <w:rsid w:val="004F4123"/>
    <w:rsid w:val="00502CDE"/>
    <w:rsid w:val="005107D7"/>
    <w:rsid w:val="00516197"/>
    <w:rsid w:val="005169C7"/>
    <w:rsid w:val="00517F49"/>
    <w:rsid w:val="00522557"/>
    <w:rsid w:val="0052642B"/>
    <w:rsid w:val="00531B20"/>
    <w:rsid w:val="005418C1"/>
    <w:rsid w:val="00560E5A"/>
    <w:rsid w:val="005A2414"/>
    <w:rsid w:val="005B4F97"/>
    <w:rsid w:val="005C49BF"/>
    <w:rsid w:val="005D1F38"/>
    <w:rsid w:val="005E196F"/>
    <w:rsid w:val="005E4F10"/>
    <w:rsid w:val="005F287D"/>
    <w:rsid w:val="005F3A39"/>
    <w:rsid w:val="005F443C"/>
    <w:rsid w:val="005F6BA1"/>
    <w:rsid w:val="005F6BF6"/>
    <w:rsid w:val="0062417B"/>
    <w:rsid w:val="00626ED1"/>
    <w:rsid w:val="00627D73"/>
    <w:rsid w:val="00631A84"/>
    <w:rsid w:val="0064006A"/>
    <w:rsid w:val="0066055F"/>
    <w:rsid w:val="00677274"/>
    <w:rsid w:val="00680680"/>
    <w:rsid w:val="006A6B56"/>
    <w:rsid w:val="006B112A"/>
    <w:rsid w:val="006B3C24"/>
    <w:rsid w:val="006C0558"/>
    <w:rsid w:val="00711ACE"/>
    <w:rsid w:val="00725B5C"/>
    <w:rsid w:val="00727B41"/>
    <w:rsid w:val="007433BE"/>
    <w:rsid w:val="00762CFC"/>
    <w:rsid w:val="007646B0"/>
    <w:rsid w:val="00777079"/>
    <w:rsid w:val="0078306F"/>
    <w:rsid w:val="00783838"/>
    <w:rsid w:val="00792184"/>
    <w:rsid w:val="00793BAB"/>
    <w:rsid w:val="007952A1"/>
    <w:rsid w:val="00796F36"/>
    <w:rsid w:val="007A04FE"/>
    <w:rsid w:val="007B5828"/>
    <w:rsid w:val="007D1FA7"/>
    <w:rsid w:val="007D637F"/>
    <w:rsid w:val="007E0F1C"/>
    <w:rsid w:val="007F332B"/>
    <w:rsid w:val="007F56B4"/>
    <w:rsid w:val="008034C2"/>
    <w:rsid w:val="00813ED0"/>
    <w:rsid w:val="0082612A"/>
    <w:rsid w:val="00840759"/>
    <w:rsid w:val="00863CE9"/>
    <w:rsid w:val="00883F4E"/>
    <w:rsid w:val="008855CF"/>
    <w:rsid w:val="008A76E1"/>
    <w:rsid w:val="008B541E"/>
    <w:rsid w:val="008B6B2E"/>
    <w:rsid w:val="008B72F0"/>
    <w:rsid w:val="008E478D"/>
    <w:rsid w:val="008E771F"/>
    <w:rsid w:val="009077D1"/>
    <w:rsid w:val="00926C15"/>
    <w:rsid w:val="00927613"/>
    <w:rsid w:val="00936F1B"/>
    <w:rsid w:val="00942693"/>
    <w:rsid w:val="00967264"/>
    <w:rsid w:val="00967B3B"/>
    <w:rsid w:val="009862C9"/>
    <w:rsid w:val="00990ECF"/>
    <w:rsid w:val="0099347E"/>
    <w:rsid w:val="009A5E08"/>
    <w:rsid w:val="009A75E5"/>
    <w:rsid w:val="009B4EAF"/>
    <w:rsid w:val="009B7BFD"/>
    <w:rsid w:val="009C428D"/>
    <w:rsid w:val="009E0AB5"/>
    <w:rsid w:val="00A1327A"/>
    <w:rsid w:val="00A1757D"/>
    <w:rsid w:val="00A27BE4"/>
    <w:rsid w:val="00A33387"/>
    <w:rsid w:val="00A655BE"/>
    <w:rsid w:val="00A657BC"/>
    <w:rsid w:val="00A74F6C"/>
    <w:rsid w:val="00A813CE"/>
    <w:rsid w:val="00A86886"/>
    <w:rsid w:val="00A91FAC"/>
    <w:rsid w:val="00A9426B"/>
    <w:rsid w:val="00A945AF"/>
    <w:rsid w:val="00A96D42"/>
    <w:rsid w:val="00AA5A6F"/>
    <w:rsid w:val="00AB59B1"/>
    <w:rsid w:val="00AB63A3"/>
    <w:rsid w:val="00AC14DC"/>
    <w:rsid w:val="00AC361E"/>
    <w:rsid w:val="00AC46FD"/>
    <w:rsid w:val="00AC5BD2"/>
    <w:rsid w:val="00AD2B0B"/>
    <w:rsid w:val="00AE093C"/>
    <w:rsid w:val="00AE203A"/>
    <w:rsid w:val="00AE5705"/>
    <w:rsid w:val="00AF323A"/>
    <w:rsid w:val="00AF3535"/>
    <w:rsid w:val="00B04D68"/>
    <w:rsid w:val="00B16FA8"/>
    <w:rsid w:val="00B3234B"/>
    <w:rsid w:val="00B37E0C"/>
    <w:rsid w:val="00B54445"/>
    <w:rsid w:val="00B55724"/>
    <w:rsid w:val="00B73837"/>
    <w:rsid w:val="00B81E19"/>
    <w:rsid w:val="00B82C8C"/>
    <w:rsid w:val="00B875BF"/>
    <w:rsid w:val="00BA5AE4"/>
    <w:rsid w:val="00BC15D4"/>
    <w:rsid w:val="00BC51EB"/>
    <w:rsid w:val="00BC6ACC"/>
    <w:rsid w:val="00BC6AE2"/>
    <w:rsid w:val="00BD0D95"/>
    <w:rsid w:val="00BD1C8C"/>
    <w:rsid w:val="00BD405C"/>
    <w:rsid w:val="00BD481B"/>
    <w:rsid w:val="00BE3961"/>
    <w:rsid w:val="00BE500A"/>
    <w:rsid w:val="00BF71FE"/>
    <w:rsid w:val="00C025A9"/>
    <w:rsid w:val="00C03F55"/>
    <w:rsid w:val="00C0492D"/>
    <w:rsid w:val="00C145A4"/>
    <w:rsid w:val="00C55B59"/>
    <w:rsid w:val="00C624DE"/>
    <w:rsid w:val="00C730F9"/>
    <w:rsid w:val="00C758DB"/>
    <w:rsid w:val="00C82524"/>
    <w:rsid w:val="00C95C37"/>
    <w:rsid w:val="00C97D92"/>
    <w:rsid w:val="00CB0D16"/>
    <w:rsid w:val="00CD1455"/>
    <w:rsid w:val="00CF1E2B"/>
    <w:rsid w:val="00D05D6F"/>
    <w:rsid w:val="00D1744E"/>
    <w:rsid w:val="00D21F75"/>
    <w:rsid w:val="00D23021"/>
    <w:rsid w:val="00D41CA3"/>
    <w:rsid w:val="00D45067"/>
    <w:rsid w:val="00D510BB"/>
    <w:rsid w:val="00D5192D"/>
    <w:rsid w:val="00D51A3A"/>
    <w:rsid w:val="00D52A65"/>
    <w:rsid w:val="00D56920"/>
    <w:rsid w:val="00D64F42"/>
    <w:rsid w:val="00D859FE"/>
    <w:rsid w:val="00D86747"/>
    <w:rsid w:val="00D9711A"/>
    <w:rsid w:val="00D975B0"/>
    <w:rsid w:val="00D97614"/>
    <w:rsid w:val="00DA49C6"/>
    <w:rsid w:val="00DA52EB"/>
    <w:rsid w:val="00DC04E0"/>
    <w:rsid w:val="00DD1A48"/>
    <w:rsid w:val="00DD3C06"/>
    <w:rsid w:val="00DD54A1"/>
    <w:rsid w:val="00DD6E6B"/>
    <w:rsid w:val="00DE5FEA"/>
    <w:rsid w:val="00DE61A6"/>
    <w:rsid w:val="00DF7CE5"/>
    <w:rsid w:val="00E10FD9"/>
    <w:rsid w:val="00E209F9"/>
    <w:rsid w:val="00E268CE"/>
    <w:rsid w:val="00E4035A"/>
    <w:rsid w:val="00E52F81"/>
    <w:rsid w:val="00E53DD2"/>
    <w:rsid w:val="00E557F4"/>
    <w:rsid w:val="00E64D66"/>
    <w:rsid w:val="00E92CE6"/>
    <w:rsid w:val="00E9739C"/>
    <w:rsid w:val="00EB652B"/>
    <w:rsid w:val="00EE02A5"/>
    <w:rsid w:val="00EE27F0"/>
    <w:rsid w:val="00EF121F"/>
    <w:rsid w:val="00EF275B"/>
    <w:rsid w:val="00EF3FCE"/>
    <w:rsid w:val="00EF5BDD"/>
    <w:rsid w:val="00F03776"/>
    <w:rsid w:val="00F270D6"/>
    <w:rsid w:val="00F54429"/>
    <w:rsid w:val="00F60A56"/>
    <w:rsid w:val="00F6514C"/>
    <w:rsid w:val="00F805FA"/>
    <w:rsid w:val="00F82F8C"/>
    <w:rsid w:val="00F85186"/>
    <w:rsid w:val="00F92C74"/>
    <w:rsid w:val="00F95651"/>
    <w:rsid w:val="00FB2160"/>
    <w:rsid w:val="00FB3B7E"/>
    <w:rsid w:val="00FD01B9"/>
    <w:rsid w:val="00FE6C83"/>
    <w:rsid w:val="00FF3437"/>
    <w:rsid w:val="00FF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9241"/>
  <w15:docId w15:val="{8AD91EB9-3B9E-434E-8A5A-96D1EAEE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D92"/>
    <w:pPr>
      <w:autoSpaceDE w:val="0"/>
      <w:autoSpaceDN w:val="0"/>
      <w:spacing w:after="0" w:line="240" w:lineRule="auto"/>
    </w:pPr>
    <w:rPr>
      <w:rFonts w:ascii="Journal" w:eastAsia="Times New Roman" w:hAnsi="Journ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97D92"/>
    <w:pPr>
      <w:jc w:val="center"/>
    </w:pPr>
    <w:rPr>
      <w:rFonts w:ascii="Academy" w:hAnsi="Academy"/>
      <w:b/>
      <w:bCs/>
      <w:sz w:val="20"/>
      <w:szCs w:val="20"/>
    </w:rPr>
  </w:style>
  <w:style w:type="character" w:customStyle="1" w:styleId="a4">
    <w:name w:val="Назва Знак"/>
    <w:basedOn w:val="a0"/>
    <w:link w:val="a3"/>
    <w:rsid w:val="00C97D92"/>
    <w:rPr>
      <w:rFonts w:ascii="Academy" w:eastAsia="Times New Roman" w:hAnsi="Academy" w:cs="Times New Roman"/>
      <w:b/>
      <w:bCs/>
      <w:sz w:val="20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C97D92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C97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97D92"/>
    <w:pPr>
      <w:autoSpaceDE/>
      <w:autoSpaceDN/>
      <w:ind w:left="720"/>
      <w:contextualSpacing/>
      <w:jc w:val="both"/>
    </w:pPr>
    <w:rPr>
      <w:rFonts w:ascii="Times New Roman" w:hAnsi="Times New Roman"/>
    </w:rPr>
  </w:style>
  <w:style w:type="paragraph" w:customStyle="1" w:styleId="1">
    <w:name w:val="заголовок 1"/>
    <w:basedOn w:val="a"/>
    <w:next w:val="a"/>
    <w:rsid w:val="00C97D92"/>
    <w:pPr>
      <w:keepNext/>
      <w:spacing w:before="120" w:after="120"/>
      <w:jc w:val="center"/>
      <w:outlineLvl w:val="0"/>
    </w:pPr>
    <w:rPr>
      <w:b/>
      <w:bCs/>
      <w:caps/>
      <w:sz w:val="40"/>
      <w:szCs w:val="40"/>
    </w:rPr>
  </w:style>
  <w:style w:type="paragraph" w:customStyle="1" w:styleId="2">
    <w:name w:val="заголовок 2"/>
    <w:basedOn w:val="a"/>
    <w:next w:val="a"/>
    <w:rsid w:val="00C97D92"/>
    <w:pPr>
      <w:keepNext/>
      <w:jc w:val="center"/>
      <w:outlineLvl w:val="1"/>
    </w:pPr>
    <w:rPr>
      <w:b/>
      <w:bCs/>
      <w:caps/>
      <w:sz w:val="32"/>
      <w:szCs w:val="32"/>
    </w:rPr>
  </w:style>
  <w:style w:type="paragraph" w:customStyle="1" w:styleId="rvps2">
    <w:name w:val="rvps2"/>
    <w:basedOn w:val="a"/>
    <w:rsid w:val="00C97D92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97D9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97D92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F6514C"/>
    <w:pPr>
      <w:ind w:left="426"/>
    </w:pPr>
    <w:rPr>
      <w:rFonts w:eastAsia="SimSun" w:hAnsi="Times New Roman" w:cs="Journal"/>
      <w:sz w:val="20"/>
      <w:szCs w:val="20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F6514C"/>
    <w:rPr>
      <w:rFonts w:ascii="Journal" w:eastAsia="SimSun" w:hAnsi="Times New Roman" w:cs="Journal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A945AF"/>
    <w:pPr>
      <w:autoSpaceDE/>
      <w:autoSpaceDN/>
      <w:spacing w:before="120" w:after="120"/>
      <w:jc w:val="center"/>
    </w:pPr>
    <w:rPr>
      <w:rFonts w:ascii="Times New Roman" w:hAnsi="Times New Roman"/>
      <w:b/>
      <w:bCs/>
      <w:caps/>
      <w:sz w:val="24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A94A-6178-4DC7-8DCB-EB904BE4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4874</Words>
  <Characters>2779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53</cp:revision>
  <cp:lastPrinted>2024-09-03T06:56:00Z</cp:lastPrinted>
  <dcterms:created xsi:type="dcterms:W3CDTF">2024-04-09T12:37:00Z</dcterms:created>
  <dcterms:modified xsi:type="dcterms:W3CDTF">2025-01-17T09:13:00Z</dcterms:modified>
</cp:coreProperties>
</file>