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00159" w14:textId="77777777" w:rsidR="00917A41" w:rsidRPr="00417F64" w:rsidRDefault="00917A41" w:rsidP="00B25C86">
      <w:pPr>
        <w:tabs>
          <w:tab w:val="left" w:pos="1485"/>
        </w:tabs>
        <w:spacing w:after="120" w:line="240" w:lineRule="atLeast"/>
        <w:ind w:firstLine="709"/>
        <w:rPr>
          <w:rFonts w:ascii="Times New Roman" w:hAnsi="Times New Roman"/>
          <w:b/>
          <w:sz w:val="28"/>
          <w:szCs w:val="28"/>
          <w:lang w:val="en-US"/>
        </w:rPr>
      </w:pPr>
    </w:p>
    <w:p w14:paraId="02909711" w14:textId="77777777" w:rsidR="00917A41" w:rsidRDefault="00917A41" w:rsidP="00917A41">
      <w:pPr>
        <w:jc w:val="center"/>
        <w:rPr>
          <w:rFonts w:ascii="Academy" w:hAnsi="Academy"/>
          <w:sz w:val="20"/>
          <w:szCs w:val="20"/>
        </w:rPr>
      </w:pPr>
      <w:r>
        <w:rPr>
          <w:rFonts w:ascii="Academy" w:hAnsi="Academy"/>
          <w:noProof/>
          <w:sz w:val="20"/>
          <w:szCs w:val="20"/>
          <w:lang w:val="ru-RU" w:eastAsia="ru-RU"/>
        </w:rPr>
        <w:drawing>
          <wp:inline distT="0" distB="0" distL="0" distR="0" wp14:anchorId="537E40B2" wp14:editId="2D84DBB6">
            <wp:extent cx="438150" cy="609600"/>
            <wp:effectExtent l="1905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a:srcRect/>
                    <a:stretch>
                      <a:fillRect/>
                    </a:stretch>
                  </pic:blipFill>
                  <pic:spPr bwMode="auto">
                    <a:xfrm>
                      <a:off x="0" y="0"/>
                      <a:ext cx="438150" cy="609600"/>
                    </a:xfrm>
                    <a:prstGeom prst="rect">
                      <a:avLst/>
                    </a:prstGeom>
                    <a:noFill/>
                    <a:ln w="9525">
                      <a:noFill/>
                      <a:miter lim="800000"/>
                      <a:headEnd/>
                      <a:tailEnd/>
                    </a:ln>
                  </pic:spPr>
                </pic:pic>
              </a:graphicData>
            </a:graphic>
          </wp:inline>
        </w:drawing>
      </w:r>
    </w:p>
    <w:p w14:paraId="000011AA" w14:textId="77777777" w:rsidR="00917A41" w:rsidRDefault="00917A41" w:rsidP="00917A41">
      <w:pPr>
        <w:pStyle w:val="ad"/>
        <w:rPr>
          <w:szCs w:val="32"/>
        </w:rPr>
      </w:pPr>
      <w:r>
        <w:t>україна</w:t>
      </w:r>
    </w:p>
    <w:p w14:paraId="1DB259DD" w14:textId="77777777" w:rsidR="00917A41" w:rsidRDefault="00917A41" w:rsidP="00917A41">
      <w:pPr>
        <w:spacing w:before="120" w:after="120"/>
        <w:jc w:val="center"/>
        <w:rPr>
          <w:caps/>
          <w:sz w:val="32"/>
          <w:szCs w:val="32"/>
        </w:rPr>
      </w:pPr>
      <w:r>
        <w:rPr>
          <w:caps/>
          <w:sz w:val="32"/>
          <w:szCs w:val="32"/>
        </w:rPr>
        <w:t>СТРИЙСЬКА МІСЬКА РАДА ЛЬВІВСЬКОЇ ОБЛАСТІ</w:t>
      </w:r>
    </w:p>
    <w:p w14:paraId="5E2E391C" w14:textId="77777777" w:rsidR="00917A41" w:rsidRPr="00FA54D7" w:rsidRDefault="00917A41" w:rsidP="00FA54D7">
      <w:pPr>
        <w:pStyle w:val="5"/>
        <w:ind w:right="-428"/>
        <w:jc w:val="center"/>
        <w:rPr>
          <w:b w:val="0"/>
          <w:bCs w:val="0"/>
          <w:i w:val="0"/>
          <w:iCs w:val="0"/>
          <w:sz w:val="40"/>
        </w:rPr>
      </w:pPr>
      <w:r w:rsidRPr="00FA54D7">
        <w:rPr>
          <w:i w:val="0"/>
          <w:iCs w:val="0"/>
          <w:sz w:val="40"/>
        </w:rPr>
        <w:t>ВИКОНАВЧИЙ КОМІТЕТ</w:t>
      </w:r>
    </w:p>
    <w:p w14:paraId="2E51E1A5" w14:textId="77777777" w:rsidR="00917A41" w:rsidRDefault="00917A41" w:rsidP="0054679D">
      <w:pPr>
        <w:spacing w:before="120" w:after="120"/>
        <w:ind w:right="-428"/>
        <w:jc w:val="center"/>
        <w:rPr>
          <w:rFonts w:ascii="Academy" w:hAnsi="Academy"/>
          <w:b/>
          <w:bCs/>
          <w:caps/>
          <w:szCs w:val="28"/>
        </w:rPr>
      </w:pPr>
      <w:r>
        <w:rPr>
          <w:szCs w:val="20"/>
        </w:rPr>
        <w:t xml:space="preserve">82400, м.Стрий, вул. Т. Шевченка, 71, тел./факс 7-12-71, </w:t>
      </w:r>
      <w:r>
        <w:rPr>
          <w:szCs w:val="20"/>
          <w:lang w:val="en-US"/>
        </w:rPr>
        <w:t>e</w:t>
      </w:r>
      <w:r>
        <w:rPr>
          <w:szCs w:val="20"/>
        </w:rPr>
        <w:t>-</w:t>
      </w:r>
      <w:r>
        <w:rPr>
          <w:szCs w:val="20"/>
          <w:lang w:val="en-US"/>
        </w:rPr>
        <w:t>mail</w:t>
      </w:r>
      <w:r>
        <w:rPr>
          <w:szCs w:val="20"/>
        </w:rPr>
        <w:t xml:space="preserve">: </w:t>
      </w:r>
      <w:r>
        <w:rPr>
          <w:szCs w:val="20"/>
          <w:lang w:val="en-US"/>
        </w:rPr>
        <w:t>stryimvk</w:t>
      </w:r>
      <w:r>
        <w:rPr>
          <w:szCs w:val="20"/>
        </w:rPr>
        <w:t>@</w:t>
      </w:r>
      <w:r>
        <w:rPr>
          <w:szCs w:val="20"/>
          <w:lang w:val="en-US"/>
        </w:rPr>
        <w:t>ukr</w:t>
      </w:r>
      <w:r>
        <w:rPr>
          <w:szCs w:val="20"/>
        </w:rPr>
        <w:t>.</w:t>
      </w:r>
      <w:r>
        <w:rPr>
          <w:szCs w:val="20"/>
          <w:lang w:val="en-US"/>
        </w:rPr>
        <w:t>net</w:t>
      </w:r>
    </w:p>
    <w:p w14:paraId="164A397B" w14:textId="77777777" w:rsidR="00917A41" w:rsidRDefault="00917A41" w:rsidP="0054679D">
      <w:pPr>
        <w:pBdr>
          <w:bottom w:val="single" w:sz="18" w:space="1" w:color="auto"/>
        </w:pBdr>
        <w:spacing w:after="20"/>
        <w:ind w:right="-428"/>
        <w:rPr>
          <w:rFonts w:ascii="Academy" w:hAnsi="Academy"/>
          <w:sz w:val="2"/>
          <w:szCs w:val="2"/>
        </w:rPr>
      </w:pPr>
    </w:p>
    <w:p w14:paraId="388BE28D" w14:textId="77777777" w:rsidR="00917A41" w:rsidRPr="003F32F6" w:rsidRDefault="00917A41" w:rsidP="0054679D">
      <w:pPr>
        <w:ind w:left="5664" w:right="-428"/>
        <w:rPr>
          <w:bCs/>
          <w:sz w:val="16"/>
        </w:rPr>
      </w:pPr>
    </w:p>
    <w:tbl>
      <w:tblPr>
        <w:tblW w:w="0" w:type="auto"/>
        <w:tblLook w:val="0000" w:firstRow="0" w:lastRow="0" w:firstColumn="0" w:lastColumn="0" w:noHBand="0" w:noVBand="0"/>
      </w:tblPr>
      <w:tblGrid>
        <w:gridCol w:w="4669"/>
        <w:gridCol w:w="4903"/>
      </w:tblGrid>
      <w:tr w:rsidR="00917A41" w:rsidRPr="003F32F6" w14:paraId="4F305642" w14:textId="77777777" w:rsidTr="00D92441">
        <w:tc>
          <w:tcPr>
            <w:tcW w:w="4669" w:type="dxa"/>
          </w:tcPr>
          <w:p w14:paraId="697EFDE8" w14:textId="7791514E" w:rsidR="00917A41" w:rsidRPr="00A137F1" w:rsidRDefault="007E6721" w:rsidP="0054679D">
            <w:pPr>
              <w:pStyle w:val="ab"/>
              <w:ind w:right="-428"/>
              <w:rPr>
                <w:sz w:val="26"/>
                <w:szCs w:val="20"/>
                <w:u w:val="single"/>
                <w:lang w:val="en-US"/>
              </w:rPr>
            </w:pPr>
            <w:r>
              <w:rPr>
                <w:sz w:val="26"/>
                <w:szCs w:val="20"/>
                <w:u w:val="single"/>
                <w:lang w:val="uk-UA"/>
              </w:rPr>
              <w:t xml:space="preserve"> </w:t>
            </w:r>
            <w:r w:rsidR="002860E5">
              <w:rPr>
                <w:sz w:val="26"/>
                <w:szCs w:val="20"/>
                <w:u w:val="single"/>
                <w:lang w:val="uk-UA"/>
              </w:rPr>
              <w:t>1</w:t>
            </w:r>
            <w:r w:rsidR="00C12CD7">
              <w:rPr>
                <w:sz w:val="26"/>
                <w:szCs w:val="20"/>
                <w:u w:val="single"/>
                <w:lang w:val="uk-UA"/>
              </w:rPr>
              <w:t>3</w:t>
            </w:r>
            <w:r w:rsidR="006F298C">
              <w:rPr>
                <w:sz w:val="26"/>
                <w:szCs w:val="20"/>
                <w:u w:val="single"/>
                <w:lang w:val="uk-UA"/>
              </w:rPr>
              <w:t>.</w:t>
            </w:r>
            <w:r w:rsidR="00C12CD7">
              <w:rPr>
                <w:sz w:val="26"/>
                <w:szCs w:val="20"/>
                <w:u w:val="single"/>
                <w:lang w:val="uk-UA"/>
              </w:rPr>
              <w:t>0</w:t>
            </w:r>
            <w:r w:rsidR="002860E5">
              <w:rPr>
                <w:sz w:val="26"/>
                <w:szCs w:val="20"/>
                <w:u w:val="single"/>
                <w:lang w:val="uk-UA"/>
              </w:rPr>
              <w:t>4</w:t>
            </w:r>
            <w:r w:rsidR="006F298C">
              <w:rPr>
                <w:sz w:val="26"/>
                <w:szCs w:val="20"/>
                <w:u w:val="single"/>
                <w:lang w:val="uk-UA"/>
              </w:rPr>
              <w:t>.202</w:t>
            </w:r>
            <w:r w:rsidR="00F805F2">
              <w:rPr>
                <w:sz w:val="26"/>
                <w:szCs w:val="20"/>
                <w:u w:val="single"/>
                <w:lang w:val="uk-UA"/>
              </w:rPr>
              <w:t>3</w:t>
            </w:r>
            <w:r w:rsidR="006F298C">
              <w:rPr>
                <w:sz w:val="26"/>
                <w:szCs w:val="20"/>
                <w:u w:val="single"/>
                <w:lang w:val="uk-UA"/>
              </w:rPr>
              <w:t xml:space="preserve">р. </w:t>
            </w:r>
            <w:r w:rsidR="00917A41" w:rsidRPr="003F32F6">
              <w:rPr>
                <w:sz w:val="26"/>
                <w:szCs w:val="20"/>
                <w:lang w:val="uk-UA"/>
              </w:rPr>
              <w:t>№</w:t>
            </w:r>
            <w:r w:rsidR="00A137F1">
              <w:rPr>
                <w:sz w:val="26"/>
                <w:szCs w:val="20"/>
                <w:lang w:val="en-US"/>
              </w:rPr>
              <w:t xml:space="preserve"> 2</w:t>
            </w:r>
          </w:p>
          <w:p w14:paraId="47DFA072" w14:textId="77777777" w:rsidR="00917A41" w:rsidRPr="003F32F6" w:rsidRDefault="00917A41" w:rsidP="0054679D">
            <w:pPr>
              <w:pStyle w:val="ab"/>
              <w:ind w:right="-428"/>
              <w:rPr>
                <w:bCs/>
                <w:sz w:val="26"/>
                <w:u w:val="single"/>
                <w:lang w:val="uk-UA"/>
              </w:rPr>
            </w:pPr>
          </w:p>
        </w:tc>
        <w:tc>
          <w:tcPr>
            <w:tcW w:w="4903" w:type="dxa"/>
          </w:tcPr>
          <w:p w14:paraId="691B1638" w14:textId="77777777" w:rsidR="00917A41" w:rsidRPr="003F32F6" w:rsidRDefault="00917A41" w:rsidP="0054679D">
            <w:pPr>
              <w:pStyle w:val="ab"/>
              <w:ind w:right="-428"/>
              <w:rPr>
                <w:sz w:val="26"/>
                <w:szCs w:val="26"/>
                <w:lang w:val="uk-UA"/>
              </w:rPr>
            </w:pPr>
          </w:p>
        </w:tc>
      </w:tr>
    </w:tbl>
    <w:p w14:paraId="0C69FBBE" w14:textId="77777777" w:rsidR="00E664EB" w:rsidRDefault="00E664EB" w:rsidP="000165E8">
      <w:pPr>
        <w:spacing w:after="120"/>
        <w:ind w:right="-428" w:firstLine="709"/>
        <w:jc w:val="both"/>
        <w:rPr>
          <w:rFonts w:ascii="Times New Roman" w:hAnsi="Times New Roman"/>
          <w:b/>
          <w:sz w:val="28"/>
          <w:szCs w:val="28"/>
        </w:rPr>
      </w:pPr>
      <w:r>
        <w:rPr>
          <w:rFonts w:ascii="Times New Roman" w:hAnsi="Times New Roman"/>
          <w:b/>
          <w:sz w:val="28"/>
          <w:szCs w:val="28"/>
        </w:rPr>
        <w:t xml:space="preserve">                                             Довідка</w:t>
      </w:r>
    </w:p>
    <w:p w14:paraId="5B9D2714" w14:textId="62A3E984" w:rsidR="00BB3E7A" w:rsidRPr="00BB3E7A" w:rsidRDefault="00E664EB" w:rsidP="00BD7EDF">
      <w:pPr>
        <w:spacing w:after="120"/>
        <w:ind w:right="-428" w:firstLine="709"/>
        <w:jc w:val="center"/>
        <w:rPr>
          <w:rFonts w:ascii="Times New Roman" w:hAnsi="Times New Roman"/>
          <w:b/>
          <w:sz w:val="28"/>
          <w:szCs w:val="28"/>
        </w:rPr>
      </w:pPr>
      <w:r>
        <w:rPr>
          <w:rFonts w:ascii="Times New Roman" w:hAnsi="Times New Roman"/>
          <w:b/>
          <w:sz w:val="28"/>
          <w:szCs w:val="28"/>
        </w:rPr>
        <w:t>Про р</w:t>
      </w:r>
      <w:r w:rsidR="00DE132D">
        <w:rPr>
          <w:rFonts w:ascii="Times New Roman" w:hAnsi="Times New Roman"/>
          <w:b/>
          <w:sz w:val="28"/>
          <w:szCs w:val="28"/>
        </w:rPr>
        <w:t>езультат</w:t>
      </w:r>
      <w:r>
        <w:rPr>
          <w:rFonts w:ascii="Times New Roman" w:hAnsi="Times New Roman"/>
          <w:b/>
          <w:sz w:val="28"/>
          <w:szCs w:val="28"/>
        </w:rPr>
        <w:t>и</w:t>
      </w:r>
      <w:r w:rsidR="00DE132D">
        <w:rPr>
          <w:rFonts w:ascii="Times New Roman" w:hAnsi="Times New Roman"/>
          <w:b/>
          <w:sz w:val="28"/>
          <w:szCs w:val="28"/>
        </w:rPr>
        <w:t xml:space="preserve">  перевірки </w:t>
      </w:r>
      <w:r w:rsidR="00442AA1">
        <w:rPr>
          <w:rFonts w:ascii="Times New Roman" w:hAnsi="Times New Roman"/>
          <w:b/>
          <w:sz w:val="28"/>
          <w:szCs w:val="28"/>
        </w:rPr>
        <w:t>фінансово-господарської діяльності</w:t>
      </w:r>
      <w:r w:rsidR="001E2BD9">
        <w:rPr>
          <w:rFonts w:ascii="Times New Roman" w:hAnsi="Times New Roman"/>
          <w:b/>
          <w:sz w:val="28"/>
          <w:szCs w:val="28"/>
          <w:lang w:val="en-US"/>
        </w:rPr>
        <w:t xml:space="preserve"> </w:t>
      </w:r>
      <w:r w:rsidR="007E6721">
        <w:rPr>
          <w:rFonts w:ascii="Times New Roman" w:hAnsi="Times New Roman"/>
          <w:b/>
          <w:sz w:val="28"/>
          <w:szCs w:val="28"/>
        </w:rPr>
        <w:t>КП «</w:t>
      </w:r>
      <w:r w:rsidR="00A94CCB">
        <w:rPr>
          <w:rFonts w:ascii="Times New Roman" w:hAnsi="Times New Roman"/>
          <w:b/>
          <w:sz w:val="28"/>
          <w:szCs w:val="28"/>
        </w:rPr>
        <w:t>Стрий</w:t>
      </w:r>
      <w:r w:rsidR="002860E5">
        <w:rPr>
          <w:rFonts w:ascii="Times New Roman" w:hAnsi="Times New Roman"/>
          <w:b/>
          <w:sz w:val="28"/>
          <w:szCs w:val="28"/>
        </w:rPr>
        <w:t>теплоенерго</w:t>
      </w:r>
      <w:r w:rsidR="007E6721">
        <w:rPr>
          <w:rFonts w:ascii="Times New Roman" w:hAnsi="Times New Roman"/>
          <w:b/>
          <w:sz w:val="28"/>
          <w:szCs w:val="28"/>
        </w:rPr>
        <w:t>»  з</w:t>
      </w:r>
      <w:r w:rsidR="00917A41" w:rsidRPr="00442AA1">
        <w:rPr>
          <w:rFonts w:ascii="Times New Roman" w:hAnsi="Times New Roman"/>
          <w:b/>
          <w:sz w:val="28"/>
          <w:szCs w:val="28"/>
        </w:rPr>
        <w:t>а період</w:t>
      </w:r>
      <w:r w:rsidR="001E2BD9">
        <w:rPr>
          <w:rFonts w:ascii="Times New Roman" w:hAnsi="Times New Roman"/>
          <w:b/>
          <w:sz w:val="28"/>
          <w:szCs w:val="28"/>
          <w:lang w:val="en-US"/>
        </w:rPr>
        <w:t xml:space="preserve"> </w:t>
      </w:r>
      <w:r w:rsidR="00917A41" w:rsidRPr="00442AA1">
        <w:rPr>
          <w:rFonts w:ascii="Times New Roman" w:hAnsi="Times New Roman"/>
          <w:b/>
          <w:sz w:val="28"/>
          <w:szCs w:val="28"/>
        </w:rPr>
        <w:t>з 01.01.20</w:t>
      </w:r>
      <w:r w:rsidR="00A94CCB">
        <w:rPr>
          <w:rFonts w:ascii="Times New Roman" w:hAnsi="Times New Roman"/>
          <w:b/>
          <w:sz w:val="28"/>
          <w:szCs w:val="28"/>
          <w:lang w:val="en-US"/>
        </w:rPr>
        <w:t>21</w:t>
      </w:r>
      <w:r w:rsidR="00917A41" w:rsidRPr="00442AA1">
        <w:rPr>
          <w:rFonts w:ascii="Times New Roman" w:hAnsi="Times New Roman"/>
          <w:b/>
          <w:sz w:val="28"/>
          <w:szCs w:val="28"/>
        </w:rPr>
        <w:t xml:space="preserve"> року по 31.</w:t>
      </w:r>
      <w:r w:rsidR="007E6721">
        <w:rPr>
          <w:rFonts w:ascii="Times New Roman" w:hAnsi="Times New Roman"/>
          <w:b/>
          <w:sz w:val="28"/>
          <w:szCs w:val="28"/>
        </w:rPr>
        <w:t>1</w:t>
      </w:r>
      <w:r w:rsidR="002860E5">
        <w:rPr>
          <w:rFonts w:ascii="Times New Roman" w:hAnsi="Times New Roman"/>
          <w:b/>
          <w:sz w:val="28"/>
          <w:szCs w:val="28"/>
        </w:rPr>
        <w:t>2</w:t>
      </w:r>
      <w:r w:rsidR="00917A41" w:rsidRPr="00442AA1">
        <w:rPr>
          <w:rFonts w:ascii="Times New Roman" w:hAnsi="Times New Roman"/>
          <w:b/>
          <w:sz w:val="28"/>
          <w:szCs w:val="28"/>
        </w:rPr>
        <w:t>.202</w:t>
      </w:r>
      <w:r w:rsidR="00A94CCB">
        <w:rPr>
          <w:rFonts w:ascii="Times New Roman" w:hAnsi="Times New Roman"/>
          <w:b/>
          <w:sz w:val="28"/>
          <w:szCs w:val="28"/>
          <w:lang w:val="en-US"/>
        </w:rPr>
        <w:t>2</w:t>
      </w:r>
      <w:r w:rsidR="00917A41" w:rsidRPr="00442AA1">
        <w:rPr>
          <w:rFonts w:ascii="Times New Roman" w:hAnsi="Times New Roman"/>
          <w:b/>
          <w:sz w:val="28"/>
          <w:szCs w:val="28"/>
        </w:rPr>
        <w:t xml:space="preserve"> року</w:t>
      </w:r>
      <w:r w:rsidRPr="00442AA1">
        <w:rPr>
          <w:rFonts w:ascii="Times New Roman" w:hAnsi="Times New Roman"/>
          <w:b/>
          <w:sz w:val="28"/>
          <w:szCs w:val="28"/>
        </w:rPr>
        <w:t>.</w:t>
      </w:r>
    </w:p>
    <w:p w14:paraId="36F11E7B" w14:textId="46B972D7" w:rsidR="00A93323" w:rsidRPr="004051D1" w:rsidRDefault="00207EBF" w:rsidP="00BD7EDF">
      <w:pPr>
        <w:ind w:right="-2"/>
        <w:jc w:val="both"/>
        <w:rPr>
          <w:rFonts w:ascii="Times New Roman" w:hAnsi="Times New Roman"/>
          <w:color w:val="FF0000"/>
          <w:sz w:val="28"/>
          <w:szCs w:val="28"/>
        </w:rPr>
      </w:pPr>
      <w:r>
        <w:rPr>
          <w:rFonts w:ascii="Times New Roman" w:hAnsi="Times New Roman"/>
          <w:sz w:val="28"/>
          <w:szCs w:val="28"/>
        </w:rPr>
        <w:t xml:space="preserve">        </w:t>
      </w:r>
      <w:r w:rsidR="00A93323" w:rsidRPr="004051D1">
        <w:rPr>
          <w:rFonts w:ascii="Times New Roman" w:hAnsi="Times New Roman"/>
          <w:sz w:val="28"/>
          <w:szCs w:val="28"/>
        </w:rPr>
        <w:t>Відповідно д</w:t>
      </w:r>
      <w:r w:rsidR="00604F8B">
        <w:rPr>
          <w:rFonts w:ascii="Times New Roman" w:hAnsi="Times New Roman"/>
          <w:sz w:val="28"/>
          <w:szCs w:val="28"/>
        </w:rPr>
        <w:t>о розпорядження міського голови</w:t>
      </w:r>
      <w:r w:rsidR="00B67768" w:rsidRPr="004051D1">
        <w:rPr>
          <w:rFonts w:ascii="Times New Roman" w:hAnsi="Times New Roman"/>
          <w:sz w:val="28"/>
          <w:szCs w:val="28"/>
        </w:rPr>
        <w:t xml:space="preserve">  від </w:t>
      </w:r>
      <w:r w:rsidR="00A94CCB">
        <w:rPr>
          <w:rFonts w:ascii="Times New Roman" w:hAnsi="Times New Roman"/>
          <w:sz w:val="28"/>
          <w:szCs w:val="28"/>
        </w:rPr>
        <w:t>1</w:t>
      </w:r>
      <w:r w:rsidR="0052633D">
        <w:rPr>
          <w:rFonts w:ascii="Times New Roman" w:hAnsi="Times New Roman"/>
          <w:sz w:val="28"/>
          <w:szCs w:val="28"/>
        </w:rPr>
        <w:t>5</w:t>
      </w:r>
      <w:r w:rsidR="00B67768" w:rsidRPr="004051D1">
        <w:rPr>
          <w:rFonts w:ascii="Times New Roman" w:hAnsi="Times New Roman"/>
          <w:sz w:val="28"/>
          <w:szCs w:val="28"/>
        </w:rPr>
        <w:t>.</w:t>
      </w:r>
      <w:r w:rsidR="00335D9C">
        <w:rPr>
          <w:rFonts w:ascii="Times New Roman" w:hAnsi="Times New Roman"/>
          <w:sz w:val="28"/>
          <w:szCs w:val="28"/>
        </w:rPr>
        <w:t>02</w:t>
      </w:r>
      <w:r w:rsidR="00B67768" w:rsidRPr="004051D1">
        <w:rPr>
          <w:rFonts w:ascii="Times New Roman" w:hAnsi="Times New Roman"/>
          <w:sz w:val="28"/>
          <w:szCs w:val="28"/>
        </w:rPr>
        <w:t>.202</w:t>
      </w:r>
      <w:r w:rsidR="00335D9C">
        <w:rPr>
          <w:rFonts w:ascii="Times New Roman" w:hAnsi="Times New Roman"/>
          <w:sz w:val="28"/>
          <w:szCs w:val="28"/>
        </w:rPr>
        <w:t>3</w:t>
      </w:r>
      <w:r w:rsidR="00B67768" w:rsidRPr="004051D1">
        <w:rPr>
          <w:rFonts w:ascii="Times New Roman" w:hAnsi="Times New Roman"/>
          <w:sz w:val="28"/>
          <w:szCs w:val="28"/>
        </w:rPr>
        <w:t xml:space="preserve"> №</w:t>
      </w:r>
      <w:r w:rsidR="005C2B60">
        <w:rPr>
          <w:rFonts w:ascii="Times New Roman" w:hAnsi="Times New Roman"/>
          <w:sz w:val="28"/>
          <w:szCs w:val="28"/>
        </w:rPr>
        <w:t>26</w:t>
      </w:r>
      <w:r w:rsidR="00604F8B">
        <w:rPr>
          <w:rFonts w:ascii="Times New Roman" w:hAnsi="Times New Roman"/>
          <w:sz w:val="28"/>
          <w:szCs w:val="28"/>
        </w:rPr>
        <w:t xml:space="preserve"> «Про </w:t>
      </w:r>
      <w:r w:rsidR="00604F8B" w:rsidRPr="004051D1">
        <w:rPr>
          <w:rFonts w:ascii="Times New Roman" w:hAnsi="Times New Roman"/>
          <w:sz w:val="28"/>
          <w:szCs w:val="28"/>
        </w:rPr>
        <w:t xml:space="preserve">проведення </w:t>
      </w:r>
      <w:r w:rsidR="00604F8B">
        <w:rPr>
          <w:rFonts w:ascii="Times New Roman" w:hAnsi="Times New Roman"/>
          <w:sz w:val="28"/>
          <w:szCs w:val="28"/>
        </w:rPr>
        <w:t>перевірки</w:t>
      </w:r>
      <w:r w:rsidR="007E6721">
        <w:rPr>
          <w:rFonts w:ascii="Times New Roman" w:hAnsi="Times New Roman"/>
          <w:sz w:val="28"/>
          <w:szCs w:val="28"/>
        </w:rPr>
        <w:t xml:space="preserve"> фінансово-господарської діяльності</w:t>
      </w:r>
      <w:r w:rsidR="00604F8B">
        <w:rPr>
          <w:rFonts w:ascii="Times New Roman" w:hAnsi="Times New Roman"/>
          <w:sz w:val="28"/>
          <w:szCs w:val="28"/>
        </w:rPr>
        <w:t>»</w:t>
      </w:r>
      <w:r w:rsidR="00A93323" w:rsidRPr="004051D1">
        <w:rPr>
          <w:rFonts w:ascii="Times New Roman" w:hAnsi="Times New Roman"/>
          <w:sz w:val="28"/>
          <w:szCs w:val="28"/>
        </w:rPr>
        <w:t xml:space="preserve">  відділом внутрішнього контролю і аудиту </w:t>
      </w:r>
      <w:r w:rsidR="00604F8B">
        <w:rPr>
          <w:rFonts w:ascii="Times New Roman" w:hAnsi="Times New Roman"/>
          <w:sz w:val="28"/>
          <w:szCs w:val="28"/>
        </w:rPr>
        <w:t xml:space="preserve">Стрийської міської ради проведено перевірку </w:t>
      </w:r>
      <w:r w:rsidR="00A94CCB">
        <w:rPr>
          <w:rFonts w:ascii="Times New Roman" w:hAnsi="Times New Roman"/>
          <w:sz w:val="28"/>
          <w:szCs w:val="28"/>
        </w:rPr>
        <w:t xml:space="preserve">фінансово-господарської діяльності </w:t>
      </w:r>
      <w:r w:rsidR="007E6721">
        <w:rPr>
          <w:rFonts w:ascii="Times New Roman" w:hAnsi="Times New Roman"/>
          <w:sz w:val="28"/>
          <w:szCs w:val="28"/>
        </w:rPr>
        <w:t>комунального підприємства «</w:t>
      </w:r>
      <w:r w:rsidR="00A94CCB">
        <w:rPr>
          <w:rFonts w:ascii="Times New Roman" w:hAnsi="Times New Roman"/>
          <w:sz w:val="28"/>
          <w:szCs w:val="28"/>
        </w:rPr>
        <w:t>Стрий</w:t>
      </w:r>
      <w:r w:rsidR="002860E5">
        <w:rPr>
          <w:rFonts w:ascii="Times New Roman" w:hAnsi="Times New Roman"/>
          <w:sz w:val="28"/>
          <w:szCs w:val="28"/>
        </w:rPr>
        <w:t>теплоенерго</w:t>
      </w:r>
      <w:r w:rsidR="007E6721">
        <w:rPr>
          <w:rFonts w:ascii="Times New Roman" w:hAnsi="Times New Roman"/>
          <w:sz w:val="28"/>
          <w:szCs w:val="28"/>
        </w:rPr>
        <w:t>»</w:t>
      </w:r>
      <w:r w:rsidR="00A94CCB">
        <w:rPr>
          <w:rFonts w:ascii="Times New Roman" w:hAnsi="Times New Roman"/>
          <w:sz w:val="28"/>
          <w:szCs w:val="28"/>
        </w:rPr>
        <w:t xml:space="preserve"> (надалі </w:t>
      </w:r>
      <w:r w:rsidR="007E6721">
        <w:rPr>
          <w:rFonts w:ascii="Times New Roman" w:hAnsi="Times New Roman"/>
          <w:sz w:val="28"/>
          <w:szCs w:val="28"/>
        </w:rPr>
        <w:t>КП «</w:t>
      </w:r>
      <w:r w:rsidR="00A94CCB">
        <w:rPr>
          <w:rFonts w:ascii="Times New Roman" w:hAnsi="Times New Roman"/>
          <w:sz w:val="28"/>
          <w:szCs w:val="28"/>
        </w:rPr>
        <w:t>Стрий</w:t>
      </w:r>
      <w:r w:rsidR="002860E5">
        <w:rPr>
          <w:rFonts w:ascii="Times New Roman" w:hAnsi="Times New Roman"/>
          <w:sz w:val="28"/>
          <w:szCs w:val="28"/>
        </w:rPr>
        <w:t>теплоенерго</w:t>
      </w:r>
      <w:r w:rsidR="007E6721">
        <w:rPr>
          <w:rFonts w:ascii="Times New Roman" w:hAnsi="Times New Roman"/>
          <w:sz w:val="28"/>
          <w:szCs w:val="28"/>
        </w:rPr>
        <w:t>»</w:t>
      </w:r>
      <w:r w:rsidR="00A94CCB">
        <w:rPr>
          <w:rFonts w:ascii="Times New Roman" w:hAnsi="Times New Roman"/>
          <w:sz w:val="28"/>
          <w:szCs w:val="28"/>
        </w:rPr>
        <w:t xml:space="preserve">, </w:t>
      </w:r>
      <w:r w:rsidR="00404300">
        <w:rPr>
          <w:rFonts w:ascii="Times New Roman" w:hAnsi="Times New Roman"/>
          <w:sz w:val="28"/>
          <w:szCs w:val="28"/>
        </w:rPr>
        <w:t>П</w:t>
      </w:r>
      <w:r w:rsidR="00213E93">
        <w:rPr>
          <w:rFonts w:ascii="Times New Roman" w:hAnsi="Times New Roman"/>
          <w:sz w:val="28"/>
          <w:szCs w:val="28"/>
        </w:rPr>
        <w:t>ідприємство</w:t>
      </w:r>
      <w:r w:rsidR="00A94CCB">
        <w:rPr>
          <w:rFonts w:ascii="Times New Roman" w:hAnsi="Times New Roman"/>
          <w:sz w:val="28"/>
          <w:szCs w:val="28"/>
        </w:rPr>
        <w:t xml:space="preserve">) </w:t>
      </w:r>
      <w:r w:rsidR="00A93323" w:rsidRPr="004051D1">
        <w:rPr>
          <w:rFonts w:ascii="Times New Roman" w:hAnsi="Times New Roman"/>
          <w:sz w:val="28"/>
          <w:szCs w:val="28"/>
        </w:rPr>
        <w:t xml:space="preserve">за період </w:t>
      </w:r>
      <w:r w:rsidR="0073751C">
        <w:rPr>
          <w:rFonts w:ascii="Times New Roman" w:hAnsi="Times New Roman"/>
          <w:sz w:val="28"/>
          <w:szCs w:val="28"/>
        </w:rPr>
        <w:t xml:space="preserve">роботи </w:t>
      </w:r>
      <w:r w:rsidR="00646D35">
        <w:rPr>
          <w:rFonts w:ascii="Times New Roman" w:hAnsi="Times New Roman"/>
          <w:sz w:val="28"/>
          <w:szCs w:val="28"/>
        </w:rPr>
        <w:t>з 01.01.20</w:t>
      </w:r>
      <w:r w:rsidR="00A94CCB">
        <w:rPr>
          <w:rFonts w:ascii="Times New Roman" w:hAnsi="Times New Roman"/>
          <w:sz w:val="28"/>
          <w:szCs w:val="28"/>
        </w:rPr>
        <w:t>21</w:t>
      </w:r>
      <w:r w:rsidR="00646D35">
        <w:rPr>
          <w:rFonts w:ascii="Times New Roman" w:hAnsi="Times New Roman"/>
          <w:sz w:val="28"/>
          <w:szCs w:val="28"/>
        </w:rPr>
        <w:t>р. по 31.</w:t>
      </w:r>
      <w:r w:rsidR="007E6721">
        <w:rPr>
          <w:rFonts w:ascii="Times New Roman" w:hAnsi="Times New Roman"/>
          <w:sz w:val="28"/>
          <w:szCs w:val="28"/>
        </w:rPr>
        <w:t>10</w:t>
      </w:r>
      <w:r w:rsidR="00646D35">
        <w:rPr>
          <w:rFonts w:ascii="Times New Roman" w:hAnsi="Times New Roman"/>
          <w:sz w:val="28"/>
          <w:szCs w:val="28"/>
        </w:rPr>
        <w:t>.202</w:t>
      </w:r>
      <w:r w:rsidR="00A94CCB">
        <w:rPr>
          <w:rFonts w:ascii="Times New Roman" w:hAnsi="Times New Roman"/>
          <w:sz w:val="28"/>
          <w:szCs w:val="28"/>
        </w:rPr>
        <w:t>2</w:t>
      </w:r>
      <w:r w:rsidR="00646D35">
        <w:rPr>
          <w:rFonts w:ascii="Times New Roman" w:hAnsi="Times New Roman"/>
          <w:sz w:val="28"/>
          <w:szCs w:val="28"/>
        </w:rPr>
        <w:t>р.</w:t>
      </w:r>
    </w:p>
    <w:p w14:paraId="5B2B23F5" w14:textId="74E4F561" w:rsidR="00A408CA" w:rsidRPr="004051D1" w:rsidRDefault="00B67768" w:rsidP="00BD7EDF">
      <w:pPr>
        <w:ind w:right="-2" w:firstLine="540"/>
        <w:jc w:val="both"/>
        <w:rPr>
          <w:rFonts w:ascii="Times New Roman" w:hAnsi="Times New Roman"/>
          <w:sz w:val="28"/>
          <w:szCs w:val="28"/>
        </w:rPr>
      </w:pPr>
      <w:r w:rsidRPr="004051D1">
        <w:rPr>
          <w:rFonts w:ascii="Times New Roman" w:hAnsi="Times New Roman"/>
          <w:sz w:val="28"/>
          <w:szCs w:val="28"/>
        </w:rPr>
        <w:t xml:space="preserve">Перевірку </w:t>
      </w:r>
      <w:r w:rsidR="006F298C">
        <w:rPr>
          <w:rFonts w:ascii="Times New Roman" w:hAnsi="Times New Roman"/>
          <w:sz w:val="28"/>
          <w:szCs w:val="28"/>
        </w:rPr>
        <w:t xml:space="preserve"> проведено </w:t>
      </w:r>
      <w:r w:rsidR="00604F8B">
        <w:rPr>
          <w:rFonts w:ascii="Times New Roman" w:hAnsi="Times New Roman"/>
          <w:sz w:val="28"/>
          <w:szCs w:val="28"/>
        </w:rPr>
        <w:t>начальником відділу Олійник Мар’яною Зіновіївно</w:t>
      </w:r>
      <w:r w:rsidR="00895957" w:rsidRPr="00895957">
        <w:rPr>
          <w:rFonts w:ascii="Times New Roman" w:hAnsi="Times New Roman"/>
          <w:sz w:val="28"/>
          <w:szCs w:val="28"/>
        </w:rPr>
        <w:t>ю</w:t>
      </w:r>
      <w:r w:rsidR="00604F8B">
        <w:rPr>
          <w:rFonts w:ascii="Times New Roman" w:hAnsi="Times New Roman"/>
          <w:sz w:val="28"/>
          <w:szCs w:val="28"/>
        </w:rPr>
        <w:t xml:space="preserve"> та головним спеціалістом </w:t>
      </w:r>
      <w:r w:rsidR="00900F9E">
        <w:rPr>
          <w:rFonts w:ascii="Times New Roman" w:hAnsi="Times New Roman"/>
          <w:sz w:val="28"/>
          <w:szCs w:val="28"/>
        </w:rPr>
        <w:t xml:space="preserve">відділу </w:t>
      </w:r>
      <w:r w:rsidR="00604F8B">
        <w:rPr>
          <w:rFonts w:ascii="Times New Roman" w:hAnsi="Times New Roman"/>
          <w:sz w:val="28"/>
          <w:szCs w:val="28"/>
        </w:rPr>
        <w:t>Цимбалістом Іваном Васильовичем</w:t>
      </w:r>
      <w:r w:rsidR="00F1497E">
        <w:rPr>
          <w:rFonts w:ascii="Times New Roman" w:hAnsi="Times New Roman"/>
          <w:sz w:val="28"/>
          <w:szCs w:val="28"/>
        </w:rPr>
        <w:t xml:space="preserve"> </w:t>
      </w:r>
      <w:r w:rsidR="00604F8B">
        <w:rPr>
          <w:rFonts w:ascii="Times New Roman" w:hAnsi="Times New Roman"/>
          <w:sz w:val="28"/>
          <w:szCs w:val="28"/>
        </w:rPr>
        <w:t xml:space="preserve"> в період </w:t>
      </w:r>
      <w:r w:rsidR="00F1497E">
        <w:rPr>
          <w:rFonts w:ascii="Times New Roman" w:hAnsi="Times New Roman"/>
          <w:sz w:val="28"/>
          <w:szCs w:val="28"/>
        </w:rPr>
        <w:t xml:space="preserve">з </w:t>
      </w:r>
      <w:r w:rsidR="002860E5">
        <w:rPr>
          <w:rFonts w:ascii="Times New Roman" w:hAnsi="Times New Roman"/>
          <w:sz w:val="28"/>
          <w:szCs w:val="28"/>
        </w:rPr>
        <w:t>20</w:t>
      </w:r>
      <w:r w:rsidR="00871509">
        <w:rPr>
          <w:rFonts w:ascii="Times New Roman" w:hAnsi="Times New Roman"/>
          <w:sz w:val="28"/>
          <w:szCs w:val="28"/>
        </w:rPr>
        <w:t xml:space="preserve"> л</w:t>
      </w:r>
      <w:r w:rsidR="002860E5">
        <w:rPr>
          <w:rFonts w:ascii="Times New Roman" w:hAnsi="Times New Roman"/>
          <w:sz w:val="28"/>
          <w:szCs w:val="28"/>
        </w:rPr>
        <w:t>ютого</w:t>
      </w:r>
      <w:r w:rsidR="00871509">
        <w:rPr>
          <w:rFonts w:ascii="Times New Roman" w:hAnsi="Times New Roman"/>
          <w:sz w:val="28"/>
          <w:szCs w:val="28"/>
        </w:rPr>
        <w:t xml:space="preserve"> </w:t>
      </w:r>
      <w:r w:rsidR="00DB05CA" w:rsidRPr="004051D1">
        <w:rPr>
          <w:rFonts w:ascii="Times New Roman" w:hAnsi="Times New Roman"/>
          <w:sz w:val="28"/>
          <w:szCs w:val="28"/>
        </w:rPr>
        <w:t>202</w:t>
      </w:r>
      <w:r w:rsidR="002860E5">
        <w:rPr>
          <w:rFonts w:ascii="Times New Roman" w:hAnsi="Times New Roman"/>
          <w:sz w:val="28"/>
          <w:szCs w:val="28"/>
        </w:rPr>
        <w:t>3</w:t>
      </w:r>
      <w:r w:rsidR="00E91F15">
        <w:rPr>
          <w:rFonts w:ascii="Times New Roman" w:hAnsi="Times New Roman"/>
          <w:sz w:val="28"/>
          <w:szCs w:val="28"/>
        </w:rPr>
        <w:t>р</w:t>
      </w:r>
      <w:r w:rsidR="00DB05CA" w:rsidRPr="004051D1">
        <w:rPr>
          <w:rFonts w:ascii="Times New Roman" w:hAnsi="Times New Roman"/>
          <w:sz w:val="28"/>
          <w:szCs w:val="28"/>
        </w:rPr>
        <w:t xml:space="preserve"> по </w:t>
      </w:r>
      <w:r w:rsidR="002860E5">
        <w:rPr>
          <w:rFonts w:ascii="Times New Roman" w:hAnsi="Times New Roman"/>
          <w:sz w:val="28"/>
          <w:szCs w:val="28"/>
        </w:rPr>
        <w:t>1</w:t>
      </w:r>
      <w:r w:rsidR="004C48AC">
        <w:rPr>
          <w:rFonts w:ascii="Times New Roman" w:hAnsi="Times New Roman"/>
          <w:sz w:val="28"/>
          <w:szCs w:val="28"/>
        </w:rPr>
        <w:t>0</w:t>
      </w:r>
      <w:r w:rsidR="002860E5">
        <w:rPr>
          <w:rFonts w:ascii="Times New Roman" w:hAnsi="Times New Roman"/>
          <w:sz w:val="28"/>
          <w:szCs w:val="28"/>
        </w:rPr>
        <w:t xml:space="preserve"> квітня </w:t>
      </w:r>
      <w:r w:rsidR="00DB05CA" w:rsidRPr="004051D1">
        <w:rPr>
          <w:rFonts w:ascii="Times New Roman" w:hAnsi="Times New Roman"/>
          <w:sz w:val="28"/>
          <w:szCs w:val="28"/>
        </w:rPr>
        <w:t>202</w:t>
      </w:r>
      <w:r w:rsidR="004C48AC">
        <w:rPr>
          <w:rFonts w:ascii="Times New Roman" w:hAnsi="Times New Roman"/>
          <w:sz w:val="28"/>
          <w:szCs w:val="28"/>
        </w:rPr>
        <w:t>3</w:t>
      </w:r>
      <w:r w:rsidR="00E91F15">
        <w:rPr>
          <w:rFonts w:ascii="Times New Roman" w:hAnsi="Times New Roman"/>
          <w:sz w:val="28"/>
          <w:szCs w:val="28"/>
        </w:rPr>
        <w:t>р</w:t>
      </w:r>
      <w:r w:rsidR="00DB05CA" w:rsidRPr="004051D1">
        <w:rPr>
          <w:rFonts w:ascii="Times New Roman" w:hAnsi="Times New Roman"/>
          <w:sz w:val="28"/>
          <w:szCs w:val="28"/>
        </w:rPr>
        <w:t>, у відповідн</w:t>
      </w:r>
      <w:r w:rsidRPr="004051D1">
        <w:rPr>
          <w:rFonts w:ascii="Times New Roman" w:hAnsi="Times New Roman"/>
          <w:sz w:val="28"/>
          <w:szCs w:val="28"/>
        </w:rPr>
        <w:t xml:space="preserve">ості до питань програми перевірки, </w:t>
      </w:r>
      <w:r w:rsidR="00DB05CA" w:rsidRPr="004051D1">
        <w:rPr>
          <w:rFonts w:ascii="Times New Roman" w:hAnsi="Times New Roman"/>
          <w:sz w:val="28"/>
          <w:szCs w:val="28"/>
        </w:rPr>
        <w:t>з</w:t>
      </w:r>
      <w:r w:rsidR="00F1497E">
        <w:rPr>
          <w:rFonts w:ascii="Times New Roman" w:hAnsi="Times New Roman"/>
          <w:sz w:val="28"/>
          <w:szCs w:val="28"/>
        </w:rPr>
        <w:t xml:space="preserve"> відома </w:t>
      </w:r>
      <w:r w:rsidR="009D4988">
        <w:rPr>
          <w:rFonts w:ascii="Times New Roman" w:hAnsi="Times New Roman"/>
          <w:sz w:val="28"/>
          <w:szCs w:val="28"/>
        </w:rPr>
        <w:t>дире</w:t>
      </w:r>
      <w:r w:rsidR="000C3429">
        <w:rPr>
          <w:rFonts w:ascii="Times New Roman" w:hAnsi="Times New Roman"/>
          <w:sz w:val="28"/>
          <w:szCs w:val="28"/>
        </w:rPr>
        <w:t>к</w:t>
      </w:r>
      <w:r w:rsidR="009D4988">
        <w:rPr>
          <w:rFonts w:ascii="Times New Roman" w:hAnsi="Times New Roman"/>
          <w:sz w:val="28"/>
          <w:szCs w:val="28"/>
        </w:rPr>
        <w:t>тор</w:t>
      </w:r>
      <w:r w:rsidR="00213E93">
        <w:rPr>
          <w:rFonts w:ascii="Times New Roman" w:hAnsi="Times New Roman"/>
          <w:sz w:val="28"/>
          <w:szCs w:val="28"/>
        </w:rPr>
        <w:t xml:space="preserve">а </w:t>
      </w:r>
      <w:r w:rsidR="00871509">
        <w:rPr>
          <w:rFonts w:ascii="Times New Roman" w:hAnsi="Times New Roman"/>
          <w:sz w:val="28"/>
          <w:szCs w:val="28"/>
        </w:rPr>
        <w:t>КП «</w:t>
      </w:r>
      <w:r w:rsidR="00213E93">
        <w:rPr>
          <w:rFonts w:ascii="Times New Roman" w:hAnsi="Times New Roman"/>
          <w:sz w:val="28"/>
          <w:szCs w:val="28"/>
        </w:rPr>
        <w:t>Стрий</w:t>
      </w:r>
      <w:r w:rsidR="002860E5">
        <w:rPr>
          <w:rFonts w:ascii="Times New Roman" w:hAnsi="Times New Roman"/>
          <w:sz w:val="28"/>
          <w:szCs w:val="28"/>
        </w:rPr>
        <w:t>теплоенерго</w:t>
      </w:r>
      <w:r w:rsidR="00871509">
        <w:rPr>
          <w:rFonts w:ascii="Times New Roman" w:hAnsi="Times New Roman"/>
          <w:sz w:val="28"/>
          <w:szCs w:val="28"/>
        </w:rPr>
        <w:t>»</w:t>
      </w:r>
      <w:r w:rsidR="00213E93">
        <w:rPr>
          <w:rFonts w:ascii="Times New Roman" w:hAnsi="Times New Roman"/>
          <w:sz w:val="28"/>
          <w:szCs w:val="28"/>
        </w:rPr>
        <w:t xml:space="preserve"> </w:t>
      </w:r>
      <w:r w:rsidR="002860E5">
        <w:rPr>
          <w:rFonts w:ascii="Times New Roman" w:hAnsi="Times New Roman"/>
          <w:sz w:val="28"/>
          <w:szCs w:val="28"/>
        </w:rPr>
        <w:t>Зеновія Мирон</w:t>
      </w:r>
      <w:r w:rsidR="00213E93">
        <w:rPr>
          <w:rFonts w:ascii="Times New Roman" w:hAnsi="Times New Roman"/>
          <w:sz w:val="28"/>
          <w:szCs w:val="28"/>
        </w:rPr>
        <w:t xml:space="preserve">овича </w:t>
      </w:r>
      <w:r w:rsidR="002860E5">
        <w:rPr>
          <w:rFonts w:ascii="Times New Roman" w:hAnsi="Times New Roman"/>
          <w:sz w:val="28"/>
          <w:szCs w:val="28"/>
        </w:rPr>
        <w:t>Білінського</w:t>
      </w:r>
      <w:r w:rsidR="00DB05CA" w:rsidRPr="004051D1">
        <w:rPr>
          <w:rFonts w:ascii="Times New Roman" w:hAnsi="Times New Roman"/>
          <w:sz w:val="28"/>
          <w:szCs w:val="28"/>
        </w:rPr>
        <w:t xml:space="preserve"> та в п</w:t>
      </w:r>
      <w:r w:rsidR="00EC321D">
        <w:rPr>
          <w:rFonts w:ascii="Times New Roman" w:hAnsi="Times New Roman"/>
          <w:sz w:val="28"/>
          <w:szCs w:val="28"/>
        </w:rPr>
        <w:t>рисутн</w:t>
      </w:r>
      <w:r w:rsidR="00F1497E">
        <w:rPr>
          <w:rFonts w:ascii="Times New Roman" w:hAnsi="Times New Roman"/>
          <w:sz w:val="28"/>
          <w:szCs w:val="28"/>
        </w:rPr>
        <w:t xml:space="preserve">ості головного бухгалтера </w:t>
      </w:r>
      <w:r w:rsidR="002860E5">
        <w:rPr>
          <w:rFonts w:ascii="Times New Roman" w:hAnsi="Times New Roman"/>
          <w:sz w:val="28"/>
          <w:szCs w:val="28"/>
        </w:rPr>
        <w:t>Любові Дмитр</w:t>
      </w:r>
      <w:r w:rsidR="00871509">
        <w:rPr>
          <w:rFonts w:ascii="Times New Roman" w:hAnsi="Times New Roman"/>
          <w:sz w:val="28"/>
          <w:szCs w:val="28"/>
        </w:rPr>
        <w:t>і</w:t>
      </w:r>
      <w:r w:rsidR="005616A1">
        <w:rPr>
          <w:rFonts w:ascii="Times New Roman" w:hAnsi="Times New Roman"/>
          <w:sz w:val="28"/>
          <w:szCs w:val="28"/>
        </w:rPr>
        <w:t>вни</w:t>
      </w:r>
      <w:r w:rsidR="00871509">
        <w:rPr>
          <w:rFonts w:ascii="Times New Roman" w:hAnsi="Times New Roman"/>
          <w:sz w:val="28"/>
          <w:szCs w:val="28"/>
        </w:rPr>
        <w:t xml:space="preserve">  Б</w:t>
      </w:r>
      <w:r w:rsidR="002860E5">
        <w:rPr>
          <w:rFonts w:ascii="Times New Roman" w:hAnsi="Times New Roman"/>
          <w:sz w:val="28"/>
          <w:szCs w:val="28"/>
        </w:rPr>
        <w:t>ойко</w:t>
      </w:r>
      <w:r w:rsidR="005616A1">
        <w:rPr>
          <w:rFonts w:ascii="Times New Roman" w:hAnsi="Times New Roman"/>
          <w:sz w:val="28"/>
          <w:szCs w:val="28"/>
        </w:rPr>
        <w:t>.</w:t>
      </w:r>
    </w:p>
    <w:p w14:paraId="210F4E97" w14:textId="42802154" w:rsidR="00DD074D" w:rsidRDefault="00DB05CA" w:rsidP="00BD7EDF">
      <w:pPr>
        <w:ind w:right="-2" w:firstLine="540"/>
        <w:jc w:val="both"/>
        <w:rPr>
          <w:rFonts w:ascii="Times New Roman" w:hAnsi="Times New Roman"/>
          <w:sz w:val="28"/>
          <w:szCs w:val="28"/>
        </w:rPr>
      </w:pPr>
      <w:r w:rsidRPr="004051D1">
        <w:rPr>
          <w:rFonts w:ascii="Times New Roman" w:hAnsi="Times New Roman"/>
          <w:sz w:val="28"/>
          <w:szCs w:val="28"/>
        </w:rPr>
        <w:t>Посадовими особами</w:t>
      </w:r>
      <w:r w:rsidR="00B25C86">
        <w:rPr>
          <w:rFonts w:ascii="Times New Roman" w:hAnsi="Times New Roman"/>
          <w:sz w:val="28"/>
          <w:szCs w:val="28"/>
        </w:rPr>
        <w:t xml:space="preserve">, </w:t>
      </w:r>
      <w:r w:rsidRPr="004051D1">
        <w:rPr>
          <w:rFonts w:ascii="Times New Roman" w:hAnsi="Times New Roman"/>
          <w:sz w:val="28"/>
          <w:szCs w:val="28"/>
        </w:rPr>
        <w:t xml:space="preserve"> відповідальними за організацію і ведення фіна</w:t>
      </w:r>
      <w:r w:rsidR="00B25C86">
        <w:rPr>
          <w:rFonts w:ascii="Times New Roman" w:hAnsi="Times New Roman"/>
          <w:sz w:val="28"/>
          <w:szCs w:val="28"/>
        </w:rPr>
        <w:t xml:space="preserve">нсово-господарської діяльності </w:t>
      </w:r>
      <w:r w:rsidR="00ED3669">
        <w:rPr>
          <w:rFonts w:ascii="Times New Roman" w:hAnsi="Times New Roman"/>
          <w:sz w:val="28"/>
          <w:szCs w:val="28"/>
        </w:rPr>
        <w:t>КП «Стрй</w:t>
      </w:r>
      <w:r w:rsidR="00BB06CC">
        <w:rPr>
          <w:rFonts w:ascii="Times New Roman" w:hAnsi="Times New Roman"/>
          <w:sz w:val="28"/>
          <w:szCs w:val="28"/>
        </w:rPr>
        <w:t>теплоенерго</w:t>
      </w:r>
      <w:r w:rsidR="00ED3669">
        <w:rPr>
          <w:rFonts w:ascii="Times New Roman" w:hAnsi="Times New Roman"/>
          <w:sz w:val="28"/>
          <w:szCs w:val="28"/>
        </w:rPr>
        <w:t>»</w:t>
      </w:r>
      <w:r w:rsidR="00681B85">
        <w:rPr>
          <w:rFonts w:ascii="Times New Roman" w:hAnsi="Times New Roman"/>
          <w:sz w:val="28"/>
          <w:szCs w:val="28"/>
        </w:rPr>
        <w:t xml:space="preserve"> </w:t>
      </w:r>
      <w:r w:rsidR="007518C3">
        <w:rPr>
          <w:rFonts w:ascii="Times New Roman" w:hAnsi="Times New Roman"/>
          <w:sz w:val="28"/>
          <w:szCs w:val="28"/>
        </w:rPr>
        <w:t>були</w:t>
      </w:r>
      <w:r w:rsidR="00B25C86">
        <w:rPr>
          <w:rFonts w:ascii="Times New Roman" w:hAnsi="Times New Roman"/>
          <w:sz w:val="28"/>
          <w:szCs w:val="28"/>
        </w:rPr>
        <w:t>:</w:t>
      </w:r>
    </w:p>
    <w:p w14:paraId="66379D7B" w14:textId="3CEE9AF2" w:rsidR="002D37B3" w:rsidRDefault="002D37B3" w:rsidP="002D37B3">
      <w:pPr>
        <w:ind w:right="-2"/>
        <w:jc w:val="both"/>
        <w:rPr>
          <w:sz w:val="28"/>
          <w:szCs w:val="28"/>
        </w:rPr>
      </w:pPr>
      <w:r>
        <w:rPr>
          <w:rFonts w:ascii="Times New Roman" w:hAnsi="Times New Roman"/>
          <w:sz w:val="28"/>
          <w:szCs w:val="28"/>
        </w:rPr>
        <w:t xml:space="preserve">- </w:t>
      </w:r>
      <w:r w:rsidR="005F7A8E">
        <w:rPr>
          <w:rFonts w:ascii="Times New Roman" w:hAnsi="Times New Roman"/>
          <w:sz w:val="28"/>
          <w:szCs w:val="28"/>
        </w:rPr>
        <w:t>директора</w:t>
      </w:r>
      <w:r w:rsidR="007518C3">
        <w:rPr>
          <w:rFonts w:ascii="Times New Roman" w:hAnsi="Times New Roman"/>
          <w:sz w:val="28"/>
          <w:szCs w:val="28"/>
        </w:rPr>
        <w:t xml:space="preserve"> </w:t>
      </w:r>
      <w:r w:rsidR="002860E5">
        <w:rPr>
          <w:rFonts w:ascii="Times New Roman" w:hAnsi="Times New Roman"/>
          <w:sz w:val="28"/>
          <w:szCs w:val="28"/>
        </w:rPr>
        <w:t>Білінський Зеновій Мирон</w:t>
      </w:r>
      <w:r w:rsidR="007518C3">
        <w:rPr>
          <w:rFonts w:ascii="Times New Roman" w:hAnsi="Times New Roman"/>
          <w:sz w:val="28"/>
          <w:szCs w:val="28"/>
        </w:rPr>
        <w:t xml:space="preserve">ович – </w:t>
      </w:r>
      <w:bookmarkStart w:id="0" w:name="_Hlk127975096"/>
      <w:r w:rsidR="003562A9">
        <w:rPr>
          <w:rFonts w:ascii="Times New Roman" w:hAnsi="Times New Roman"/>
          <w:sz w:val="28"/>
          <w:szCs w:val="28"/>
        </w:rPr>
        <w:t>з</w:t>
      </w:r>
      <w:r w:rsidR="002860E5">
        <w:rPr>
          <w:rFonts w:ascii="Times New Roman" w:hAnsi="Times New Roman"/>
          <w:sz w:val="28"/>
          <w:szCs w:val="28"/>
        </w:rPr>
        <w:t>а весь</w:t>
      </w:r>
      <w:r w:rsidR="007518C3">
        <w:rPr>
          <w:rFonts w:ascii="Times New Roman" w:hAnsi="Times New Roman"/>
          <w:sz w:val="28"/>
          <w:szCs w:val="28"/>
        </w:rPr>
        <w:t xml:space="preserve"> період </w:t>
      </w:r>
      <w:r w:rsidR="003562A9">
        <w:rPr>
          <w:rFonts w:ascii="Times New Roman" w:hAnsi="Times New Roman"/>
          <w:sz w:val="28"/>
          <w:szCs w:val="28"/>
        </w:rPr>
        <w:t>за який проводиться перевірка</w:t>
      </w:r>
      <w:r w:rsidR="00DB05CA" w:rsidRPr="00B25C86">
        <w:rPr>
          <w:rFonts w:ascii="Times New Roman" w:hAnsi="Times New Roman"/>
          <w:sz w:val="28"/>
          <w:szCs w:val="28"/>
        </w:rPr>
        <w:t>;</w:t>
      </w:r>
    </w:p>
    <w:bookmarkEnd w:id="0"/>
    <w:p w14:paraId="57846382" w14:textId="77777777" w:rsidR="003562A9" w:rsidRDefault="002D37B3" w:rsidP="003562A9">
      <w:pPr>
        <w:ind w:right="-2"/>
        <w:jc w:val="both"/>
        <w:rPr>
          <w:sz w:val="28"/>
          <w:szCs w:val="28"/>
        </w:rPr>
      </w:pPr>
      <w:r>
        <w:rPr>
          <w:sz w:val="28"/>
          <w:szCs w:val="28"/>
        </w:rPr>
        <w:t xml:space="preserve">-  </w:t>
      </w:r>
      <w:r w:rsidR="00D46A76" w:rsidRPr="00B25C86">
        <w:rPr>
          <w:rFonts w:ascii="Times New Roman" w:hAnsi="Times New Roman"/>
          <w:sz w:val="28"/>
          <w:szCs w:val="28"/>
        </w:rPr>
        <w:t>головний</w:t>
      </w:r>
      <w:r w:rsidR="00DB05CA" w:rsidRPr="00B25C86">
        <w:rPr>
          <w:rFonts w:ascii="Times New Roman" w:hAnsi="Times New Roman"/>
          <w:sz w:val="28"/>
          <w:szCs w:val="28"/>
        </w:rPr>
        <w:t xml:space="preserve">  бухгалтер </w:t>
      </w:r>
      <w:r w:rsidR="003562A9">
        <w:rPr>
          <w:rFonts w:ascii="Times New Roman" w:hAnsi="Times New Roman"/>
          <w:sz w:val="28"/>
          <w:szCs w:val="28"/>
        </w:rPr>
        <w:t>Бойко Любов Дмитр</w:t>
      </w:r>
      <w:r w:rsidR="00483528">
        <w:rPr>
          <w:rFonts w:ascii="Times New Roman" w:hAnsi="Times New Roman"/>
          <w:sz w:val="28"/>
          <w:szCs w:val="28"/>
        </w:rPr>
        <w:t xml:space="preserve">івна </w:t>
      </w:r>
      <w:r w:rsidR="003562A9">
        <w:rPr>
          <w:rFonts w:ascii="Times New Roman" w:hAnsi="Times New Roman"/>
          <w:sz w:val="28"/>
          <w:szCs w:val="28"/>
        </w:rPr>
        <w:t>за весь період за який проводиться перевірка</w:t>
      </w:r>
      <w:r w:rsidR="003562A9" w:rsidRPr="00B25C86">
        <w:rPr>
          <w:rFonts w:ascii="Times New Roman" w:hAnsi="Times New Roman"/>
          <w:sz w:val="28"/>
          <w:szCs w:val="28"/>
        </w:rPr>
        <w:t>;</w:t>
      </w:r>
    </w:p>
    <w:p w14:paraId="6B769511" w14:textId="5FF2F041" w:rsidR="00251827" w:rsidRPr="003562A9" w:rsidRDefault="003562A9" w:rsidP="003562A9">
      <w:pPr>
        <w:ind w:right="-2"/>
        <w:jc w:val="both"/>
        <w:rPr>
          <w:rFonts w:ascii="Times New Roman" w:hAnsi="Times New Roman"/>
          <w:bCs/>
          <w:sz w:val="28"/>
          <w:szCs w:val="28"/>
        </w:rPr>
      </w:pPr>
      <w:r>
        <w:rPr>
          <w:rFonts w:ascii="Times New Roman" w:hAnsi="Times New Roman"/>
          <w:bCs/>
          <w:sz w:val="28"/>
          <w:szCs w:val="28"/>
        </w:rPr>
        <w:t xml:space="preserve">                   </w:t>
      </w:r>
      <w:r w:rsidR="00B67768" w:rsidRPr="003562A9">
        <w:rPr>
          <w:rFonts w:ascii="Times New Roman" w:hAnsi="Times New Roman"/>
          <w:bCs/>
          <w:sz w:val="28"/>
          <w:szCs w:val="28"/>
        </w:rPr>
        <w:t>Загальні відомості про об’єкт контролю:</w:t>
      </w:r>
    </w:p>
    <w:p w14:paraId="52079DA1" w14:textId="385C8C07" w:rsidR="00251827" w:rsidRPr="00404300" w:rsidRDefault="00906F72" w:rsidP="00404300">
      <w:pPr>
        <w:pStyle w:val="ae"/>
        <w:spacing w:after="0" w:line="276" w:lineRule="auto"/>
        <w:ind w:left="0" w:right="-2" w:firstLine="142"/>
        <w:jc w:val="both"/>
        <w:rPr>
          <w:sz w:val="28"/>
          <w:szCs w:val="28"/>
        </w:rPr>
      </w:pPr>
      <w:r>
        <w:rPr>
          <w:sz w:val="28"/>
          <w:szCs w:val="28"/>
        </w:rPr>
        <w:t xml:space="preserve">        </w:t>
      </w:r>
      <w:r w:rsidR="00B67768" w:rsidRPr="004051D1">
        <w:rPr>
          <w:sz w:val="28"/>
          <w:szCs w:val="28"/>
        </w:rPr>
        <w:t>Згідно Витягу з Єдиного державного реєстру</w:t>
      </w:r>
      <w:r w:rsidR="00B81EA3">
        <w:rPr>
          <w:sz w:val="28"/>
          <w:szCs w:val="28"/>
        </w:rPr>
        <w:t xml:space="preserve"> юридичних осіб, фізичних осіб -</w:t>
      </w:r>
      <w:r w:rsidR="00B67768" w:rsidRPr="004051D1">
        <w:rPr>
          <w:sz w:val="28"/>
          <w:szCs w:val="28"/>
        </w:rPr>
        <w:t xml:space="preserve"> підприємців та громадських формувань</w:t>
      </w:r>
      <w:r w:rsidR="00FC3C22">
        <w:rPr>
          <w:sz w:val="28"/>
          <w:szCs w:val="28"/>
        </w:rPr>
        <w:t xml:space="preserve">  </w:t>
      </w:r>
      <w:r w:rsidR="00E5042F">
        <w:rPr>
          <w:sz w:val="28"/>
          <w:szCs w:val="28"/>
        </w:rPr>
        <w:t>КП«</w:t>
      </w:r>
      <w:r w:rsidR="00701D0F">
        <w:rPr>
          <w:sz w:val="28"/>
          <w:szCs w:val="28"/>
        </w:rPr>
        <w:t>Стрий</w:t>
      </w:r>
      <w:r w:rsidR="00BB06CC">
        <w:rPr>
          <w:sz w:val="28"/>
          <w:szCs w:val="28"/>
        </w:rPr>
        <w:t>теплоенерго</w:t>
      </w:r>
      <w:r w:rsidR="00E5042F">
        <w:rPr>
          <w:sz w:val="28"/>
          <w:szCs w:val="28"/>
        </w:rPr>
        <w:t>»</w:t>
      </w:r>
      <w:r w:rsidR="00251827">
        <w:rPr>
          <w:sz w:val="28"/>
          <w:szCs w:val="28"/>
        </w:rPr>
        <w:t xml:space="preserve"> присвоєно наступні </w:t>
      </w:r>
      <w:r w:rsidR="00FC3C22">
        <w:rPr>
          <w:sz w:val="28"/>
          <w:szCs w:val="28"/>
        </w:rPr>
        <w:t>ідентифікаційні  реквізити</w:t>
      </w:r>
      <w:r w:rsidR="00404300">
        <w:rPr>
          <w:sz w:val="28"/>
          <w:szCs w:val="28"/>
        </w:rPr>
        <w:t>:</w:t>
      </w:r>
    </w:p>
    <w:tbl>
      <w:tblPr>
        <w:tblW w:w="9654" w:type="dxa"/>
        <w:tblInd w:w="93" w:type="dxa"/>
        <w:tblLayout w:type="fixed"/>
        <w:tblLook w:val="0000" w:firstRow="0" w:lastRow="0" w:firstColumn="0" w:lastColumn="0" w:noHBand="0" w:noVBand="0"/>
      </w:tblPr>
      <w:tblGrid>
        <w:gridCol w:w="4436"/>
        <w:gridCol w:w="5218"/>
      </w:tblGrid>
      <w:tr w:rsidR="00DB05CA" w:rsidRPr="004051D1" w14:paraId="53524D46" w14:textId="77777777" w:rsidTr="005602D5">
        <w:trPr>
          <w:trHeight w:val="345"/>
        </w:trPr>
        <w:tc>
          <w:tcPr>
            <w:tcW w:w="4436" w:type="dxa"/>
          </w:tcPr>
          <w:p w14:paraId="0936FA1D" w14:textId="77777777" w:rsidR="00DB05CA" w:rsidRPr="004051D1" w:rsidRDefault="00DB05CA" w:rsidP="00BD7EDF">
            <w:pPr>
              <w:numPr>
                <w:ilvl w:val="0"/>
                <w:numId w:val="3"/>
              </w:numPr>
              <w:tabs>
                <w:tab w:val="num" w:pos="267"/>
              </w:tabs>
              <w:ind w:left="357" w:right="-2" w:hanging="357"/>
              <w:jc w:val="both"/>
              <w:rPr>
                <w:rFonts w:ascii="Times New Roman" w:hAnsi="Times New Roman"/>
                <w:sz w:val="28"/>
                <w:szCs w:val="28"/>
              </w:rPr>
            </w:pPr>
            <w:r w:rsidRPr="004051D1">
              <w:rPr>
                <w:rFonts w:ascii="Times New Roman" w:hAnsi="Times New Roman"/>
                <w:sz w:val="28"/>
                <w:szCs w:val="28"/>
              </w:rPr>
              <w:t>Код ЄДРПОУ:</w:t>
            </w:r>
          </w:p>
        </w:tc>
        <w:tc>
          <w:tcPr>
            <w:tcW w:w="5218" w:type="dxa"/>
            <w:vAlign w:val="center"/>
          </w:tcPr>
          <w:p w14:paraId="1D25EF19" w14:textId="2AC4931E" w:rsidR="00DB05CA" w:rsidRPr="004051D1" w:rsidRDefault="00D1003D" w:rsidP="00BD7EDF">
            <w:pPr>
              <w:ind w:left="357" w:right="-2" w:hanging="357"/>
              <w:jc w:val="both"/>
              <w:rPr>
                <w:rFonts w:ascii="Times New Roman" w:hAnsi="Times New Roman"/>
                <w:sz w:val="28"/>
                <w:szCs w:val="28"/>
              </w:rPr>
            </w:pPr>
            <w:r>
              <w:rPr>
                <w:rFonts w:ascii="Times New Roman" w:hAnsi="Times New Roman"/>
                <w:sz w:val="28"/>
                <w:szCs w:val="28"/>
              </w:rPr>
              <w:t>05</w:t>
            </w:r>
            <w:r w:rsidR="00C65D0F">
              <w:rPr>
                <w:rFonts w:ascii="Times New Roman" w:hAnsi="Times New Roman"/>
                <w:sz w:val="28"/>
                <w:szCs w:val="28"/>
              </w:rPr>
              <w:t>4</w:t>
            </w:r>
            <w:r w:rsidR="008D3100">
              <w:rPr>
                <w:rFonts w:ascii="Times New Roman" w:hAnsi="Times New Roman"/>
                <w:sz w:val="28"/>
                <w:szCs w:val="28"/>
              </w:rPr>
              <w:t>32684</w:t>
            </w:r>
          </w:p>
        </w:tc>
      </w:tr>
      <w:tr w:rsidR="00DB05CA" w:rsidRPr="004051D1" w14:paraId="19B19448" w14:textId="77777777" w:rsidTr="005602D5">
        <w:trPr>
          <w:trHeight w:val="375"/>
        </w:trPr>
        <w:tc>
          <w:tcPr>
            <w:tcW w:w="4436" w:type="dxa"/>
          </w:tcPr>
          <w:p w14:paraId="176B634E" w14:textId="77777777" w:rsidR="00DB05CA" w:rsidRPr="004051D1" w:rsidRDefault="00DB05CA" w:rsidP="00BD7EDF">
            <w:pPr>
              <w:numPr>
                <w:ilvl w:val="0"/>
                <w:numId w:val="3"/>
              </w:numPr>
              <w:tabs>
                <w:tab w:val="num" w:pos="267"/>
              </w:tabs>
              <w:ind w:left="357" w:right="-2" w:hanging="357"/>
              <w:jc w:val="both"/>
              <w:rPr>
                <w:rFonts w:ascii="Times New Roman" w:hAnsi="Times New Roman"/>
                <w:sz w:val="28"/>
                <w:szCs w:val="28"/>
              </w:rPr>
            </w:pPr>
            <w:r w:rsidRPr="004051D1">
              <w:rPr>
                <w:rFonts w:ascii="Times New Roman" w:hAnsi="Times New Roman"/>
                <w:sz w:val="28"/>
                <w:szCs w:val="28"/>
              </w:rPr>
              <w:t>Організаційно-правова форма:</w:t>
            </w:r>
          </w:p>
        </w:tc>
        <w:tc>
          <w:tcPr>
            <w:tcW w:w="5218" w:type="dxa"/>
            <w:vAlign w:val="center"/>
          </w:tcPr>
          <w:p w14:paraId="0DCD57E5" w14:textId="77777777" w:rsidR="00DB05CA" w:rsidRPr="004051D1" w:rsidRDefault="001821E6" w:rsidP="00BD7EDF">
            <w:pPr>
              <w:ind w:left="357" w:right="-2" w:hanging="357"/>
              <w:jc w:val="both"/>
              <w:rPr>
                <w:rFonts w:ascii="Times New Roman" w:hAnsi="Times New Roman"/>
                <w:sz w:val="28"/>
                <w:szCs w:val="28"/>
              </w:rPr>
            </w:pPr>
            <w:r>
              <w:rPr>
                <w:rFonts w:ascii="Times New Roman" w:hAnsi="Times New Roman"/>
                <w:sz w:val="28"/>
                <w:szCs w:val="28"/>
              </w:rPr>
              <w:t>к</w:t>
            </w:r>
            <w:r w:rsidR="00C56EF5" w:rsidRPr="004051D1">
              <w:rPr>
                <w:rFonts w:ascii="Times New Roman" w:hAnsi="Times New Roman"/>
                <w:sz w:val="28"/>
                <w:szCs w:val="28"/>
              </w:rPr>
              <w:t xml:space="preserve">омунальне </w:t>
            </w:r>
            <w:r w:rsidR="00DB05CA" w:rsidRPr="004051D1">
              <w:rPr>
                <w:rFonts w:ascii="Times New Roman" w:hAnsi="Times New Roman"/>
                <w:sz w:val="28"/>
                <w:szCs w:val="28"/>
              </w:rPr>
              <w:t xml:space="preserve"> підприємство</w:t>
            </w:r>
          </w:p>
        </w:tc>
      </w:tr>
      <w:tr w:rsidR="00DB05CA" w:rsidRPr="004051D1" w14:paraId="4404531F" w14:textId="77777777" w:rsidTr="005602D5">
        <w:trPr>
          <w:trHeight w:val="375"/>
        </w:trPr>
        <w:tc>
          <w:tcPr>
            <w:tcW w:w="4436" w:type="dxa"/>
          </w:tcPr>
          <w:p w14:paraId="4C924873" w14:textId="77777777" w:rsidR="00DB05CA" w:rsidRPr="004051D1" w:rsidRDefault="00DB05CA" w:rsidP="00BD7EDF">
            <w:pPr>
              <w:numPr>
                <w:ilvl w:val="0"/>
                <w:numId w:val="3"/>
              </w:numPr>
              <w:tabs>
                <w:tab w:val="num" w:pos="267"/>
              </w:tabs>
              <w:ind w:left="357" w:right="-2" w:hanging="357"/>
              <w:jc w:val="both"/>
              <w:rPr>
                <w:rFonts w:ascii="Times New Roman" w:hAnsi="Times New Roman"/>
                <w:sz w:val="28"/>
                <w:szCs w:val="28"/>
              </w:rPr>
            </w:pPr>
            <w:r w:rsidRPr="004051D1">
              <w:rPr>
                <w:rFonts w:ascii="Times New Roman" w:hAnsi="Times New Roman"/>
                <w:sz w:val="28"/>
                <w:szCs w:val="28"/>
              </w:rPr>
              <w:t>Форма власності:</w:t>
            </w:r>
          </w:p>
        </w:tc>
        <w:tc>
          <w:tcPr>
            <w:tcW w:w="5218" w:type="dxa"/>
            <w:vAlign w:val="center"/>
          </w:tcPr>
          <w:p w14:paraId="22F249C2" w14:textId="77777777" w:rsidR="00DB05CA" w:rsidRPr="004051D1" w:rsidRDefault="00C56EF5" w:rsidP="00BD7EDF">
            <w:pPr>
              <w:ind w:left="357" w:right="-2" w:hanging="357"/>
              <w:jc w:val="both"/>
              <w:rPr>
                <w:rFonts w:ascii="Times New Roman" w:hAnsi="Times New Roman"/>
                <w:sz w:val="28"/>
                <w:szCs w:val="28"/>
              </w:rPr>
            </w:pPr>
            <w:r w:rsidRPr="004051D1">
              <w:rPr>
                <w:rFonts w:ascii="Times New Roman" w:hAnsi="Times New Roman"/>
                <w:sz w:val="28"/>
                <w:szCs w:val="28"/>
              </w:rPr>
              <w:t>комунальна</w:t>
            </w:r>
          </w:p>
        </w:tc>
      </w:tr>
      <w:tr w:rsidR="00DB05CA" w:rsidRPr="004051D1" w14:paraId="236B789F" w14:textId="77777777" w:rsidTr="005602D5">
        <w:trPr>
          <w:trHeight w:val="375"/>
        </w:trPr>
        <w:tc>
          <w:tcPr>
            <w:tcW w:w="4436" w:type="dxa"/>
          </w:tcPr>
          <w:p w14:paraId="74F59637" w14:textId="77777777" w:rsidR="00DB05CA" w:rsidRPr="004051D1" w:rsidRDefault="00DB05CA" w:rsidP="00BD7EDF">
            <w:pPr>
              <w:numPr>
                <w:ilvl w:val="0"/>
                <w:numId w:val="3"/>
              </w:numPr>
              <w:tabs>
                <w:tab w:val="num" w:pos="267"/>
              </w:tabs>
              <w:ind w:left="357" w:right="-2" w:hanging="357"/>
              <w:jc w:val="both"/>
              <w:rPr>
                <w:rFonts w:ascii="Times New Roman" w:hAnsi="Times New Roman"/>
                <w:sz w:val="28"/>
                <w:szCs w:val="28"/>
              </w:rPr>
            </w:pPr>
            <w:r w:rsidRPr="004051D1">
              <w:rPr>
                <w:rFonts w:ascii="Times New Roman" w:hAnsi="Times New Roman"/>
                <w:sz w:val="28"/>
                <w:szCs w:val="28"/>
              </w:rPr>
              <w:t>Ознака особи:</w:t>
            </w:r>
          </w:p>
        </w:tc>
        <w:tc>
          <w:tcPr>
            <w:tcW w:w="5218" w:type="dxa"/>
            <w:vAlign w:val="center"/>
          </w:tcPr>
          <w:p w14:paraId="0C90A08A" w14:textId="77777777" w:rsidR="00DB05CA" w:rsidRPr="004051D1" w:rsidRDefault="00DB05CA" w:rsidP="00BD7EDF">
            <w:pPr>
              <w:ind w:left="357" w:right="-2" w:hanging="357"/>
              <w:jc w:val="both"/>
              <w:rPr>
                <w:rFonts w:ascii="Times New Roman" w:hAnsi="Times New Roman"/>
                <w:sz w:val="28"/>
                <w:szCs w:val="28"/>
              </w:rPr>
            </w:pPr>
            <w:r w:rsidRPr="004051D1">
              <w:rPr>
                <w:rFonts w:ascii="Times New Roman" w:hAnsi="Times New Roman"/>
                <w:sz w:val="28"/>
                <w:szCs w:val="28"/>
              </w:rPr>
              <w:t>юридична особа</w:t>
            </w:r>
          </w:p>
        </w:tc>
      </w:tr>
      <w:tr w:rsidR="00DB05CA" w:rsidRPr="004051D1" w14:paraId="1C570B64" w14:textId="77777777" w:rsidTr="005602D5">
        <w:trPr>
          <w:trHeight w:val="360"/>
        </w:trPr>
        <w:tc>
          <w:tcPr>
            <w:tcW w:w="4436" w:type="dxa"/>
          </w:tcPr>
          <w:p w14:paraId="6CFF1EDC" w14:textId="77777777" w:rsidR="00DB05CA" w:rsidRPr="004051D1" w:rsidRDefault="00DB05CA" w:rsidP="00BD7EDF">
            <w:pPr>
              <w:numPr>
                <w:ilvl w:val="0"/>
                <w:numId w:val="3"/>
              </w:numPr>
              <w:tabs>
                <w:tab w:val="num" w:pos="267"/>
              </w:tabs>
              <w:ind w:left="357" w:right="-2" w:hanging="357"/>
              <w:jc w:val="both"/>
              <w:rPr>
                <w:rFonts w:ascii="Times New Roman" w:hAnsi="Times New Roman"/>
                <w:sz w:val="28"/>
                <w:szCs w:val="28"/>
              </w:rPr>
            </w:pPr>
            <w:r w:rsidRPr="004051D1">
              <w:rPr>
                <w:rFonts w:ascii="Times New Roman" w:hAnsi="Times New Roman"/>
                <w:sz w:val="28"/>
                <w:szCs w:val="28"/>
              </w:rPr>
              <w:t>Орган управління (власник):</w:t>
            </w:r>
          </w:p>
        </w:tc>
        <w:tc>
          <w:tcPr>
            <w:tcW w:w="5218" w:type="dxa"/>
            <w:vAlign w:val="center"/>
          </w:tcPr>
          <w:p w14:paraId="124FD97B" w14:textId="77777777" w:rsidR="00DB05CA" w:rsidRPr="004051D1" w:rsidRDefault="00C56EF5" w:rsidP="00BD7EDF">
            <w:pPr>
              <w:ind w:left="357" w:right="-2" w:hanging="357"/>
              <w:jc w:val="both"/>
              <w:rPr>
                <w:rFonts w:ascii="Times New Roman" w:hAnsi="Times New Roman"/>
                <w:sz w:val="28"/>
                <w:szCs w:val="28"/>
              </w:rPr>
            </w:pPr>
            <w:r w:rsidRPr="004051D1">
              <w:rPr>
                <w:rFonts w:ascii="Times New Roman" w:hAnsi="Times New Roman"/>
                <w:sz w:val="28"/>
                <w:szCs w:val="28"/>
              </w:rPr>
              <w:t>Стрийська міська рада</w:t>
            </w:r>
          </w:p>
        </w:tc>
      </w:tr>
      <w:tr w:rsidR="00DB05CA" w:rsidRPr="004051D1" w14:paraId="723FAE25" w14:textId="77777777" w:rsidTr="005602D5">
        <w:trPr>
          <w:trHeight w:val="390"/>
        </w:trPr>
        <w:tc>
          <w:tcPr>
            <w:tcW w:w="4436" w:type="dxa"/>
          </w:tcPr>
          <w:p w14:paraId="525CCEA6" w14:textId="7DB3E356" w:rsidR="00DB05CA" w:rsidRPr="004051D1" w:rsidRDefault="00DB05CA" w:rsidP="00BD7EDF">
            <w:pPr>
              <w:numPr>
                <w:ilvl w:val="0"/>
                <w:numId w:val="3"/>
              </w:numPr>
              <w:tabs>
                <w:tab w:val="num" w:pos="267"/>
              </w:tabs>
              <w:ind w:left="357" w:right="-2" w:hanging="357"/>
              <w:jc w:val="both"/>
              <w:rPr>
                <w:rFonts w:ascii="Times New Roman" w:hAnsi="Times New Roman"/>
                <w:sz w:val="28"/>
                <w:szCs w:val="28"/>
              </w:rPr>
            </w:pPr>
            <w:r w:rsidRPr="004051D1">
              <w:rPr>
                <w:rFonts w:ascii="Times New Roman" w:hAnsi="Times New Roman"/>
                <w:sz w:val="28"/>
                <w:szCs w:val="28"/>
              </w:rPr>
              <w:t xml:space="preserve">Юридична </w:t>
            </w:r>
            <w:r w:rsidRPr="004051D1">
              <w:rPr>
                <w:rFonts w:ascii="Times New Roman" w:hAnsi="Times New Roman"/>
                <w:sz w:val="28"/>
                <w:szCs w:val="28"/>
                <w:lang w:val="en-US"/>
              </w:rPr>
              <w:t>та</w:t>
            </w:r>
            <w:r w:rsidR="00B45C75">
              <w:rPr>
                <w:rFonts w:ascii="Times New Roman" w:hAnsi="Times New Roman"/>
                <w:sz w:val="28"/>
                <w:szCs w:val="28"/>
              </w:rPr>
              <w:t xml:space="preserve"> </w:t>
            </w:r>
            <w:r w:rsidRPr="004051D1">
              <w:rPr>
                <w:rFonts w:ascii="Times New Roman" w:hAnsi="Times New Roman"/>
                <w:sz w:val="28"/>
                <w:szCs w:val="28"/>
                <w:lang w:val="en-US"/>
              </w:rPr>
              <w:t>фактична</w:t>
            </w:r>
            <w:r w:rsidR="00B45C75">
              <w:rPr>
                <w:rFonts w:ascii="Times New Roman" w:hAnsi="Times New Roman"/>
                <w:sz w:val="28"/>
                <w:szCs w:val="28"/>
              </w:rPr>
              <w:t xml:space="preserve"> а</w:t>
            </w:r>
            <w:r w:rsidRPr="004051D1">
              <w:rPr>
                <w:rFonts w:ascii="Times New Roman" w:hAnsi="Times New Roman"/>
                <w:sz w:val="28"/>
                <w:szCs w:val="28"/>
              </w:rPr>
              <w:t>дреса:</w:t>
            </w:r>
          </w:p>
        </w:tc>
        <w:tc>
          <w:tcPr>
            <w:tcW w:w="5218" w:type="dxa"/>
            <w:vAlign w:val="center"/>
          </w:tcPr>
          <w:p w14:paraId="4D708F8B" w14:textId="697F01C9" w:rsidR="00DB05CA" w:rsidRPr="004051D1" w:rsidRDefault="00164019" w:rsidP="00BD7EDF">
            <w:pPr>
              <w:ind w:left="357" w:right="-2" w:hanging="357"/>
              <w:rPr>
                <w:rFonts w:ascii="Times New Roman" w:hAnsi="Times New Roman"/>
                <w:sz w:val="28"/>
                <w:szCs w:val="28"/>
              </w:rPr>
            </w:pPr>
            <w:r>
              <w:rPr>
                <w:rFonts w:ascii="Times New Roman" w:hAnsi="Times New Roman"/>
                <w:sz w:val="28"/>
                <w:szCs w:val="28"/>
              </w:rPr>
              <w:t>8240</w:t>
            </w:r>
            <w:r w:rsidR="00D1003D">
              <w:rPr>
                <w:rFonts w:ascii="Times New Roman" w:hAnsi="Times New Roman"/>
                <w:sz w:val="28"/>
                <w:szCs w:val="28"/>
              </w:rPr>
              <w:t>0</w:t>
            </w:r>
            <w:r w:rsidR="00DB05CA" w:rsidRPr="004051D1">
              <w:rPr>
                <w:rFonts w:ascii="Times New Roman" w:hAnsi="Times New Roman"/>
                <w:sz w:val="28"/>
                <w:szCs w:val="28"/>
              </w:rPr>
              <w:t>, Львівськ</w:t>
            </w:r>
            <w:r w:rsidR="00F967E8">
              <w:rPr>
                <w:rFonts w:ascii="Times New Roman" w:hAnsi="Times New Roman"/>
                <w:sz w:val="28"/>
                <w:szCs w:val="28"/>
              </w:rPr>
              <w:t>а облас</w:t>
            </w:r>
            <w:r>
              <w:rPr>
                <w:rFonts w:ascii="Times New Roman" w:hAnsi="Times New Roman"/>
                <w:sz w:val="28"/>
                <w:szCs w:val="28"/>
              </w:rPr>
              <w:t>ть, м.Стрий, вул</w:t>
            </w:r>
            <w:r w:rsidR="00701D0F">
              <w:rPr>
                <w:rFonts w:ascii="Times New Roman" w:hAnsi="Times New Roman"/>
                <w:sz w:val="28"/>
                <w:szCs w:val="28"/>
              </w:rPr>
              <w:t>.</w:t>
            </w:r>
            <w:r w:rsidR="008D3100">
              <w:rPr>
                <w:rFonts w:ascii="Times New Roman" w:hAnsi="Times New Roman"/>
                <w:sz w:val="28"/>
                <w:szCs w:val="28"/>
              </w:rPr>
              <w:t>Новакі</w:t>
            </w:r>
            <w:r w:rsidR="00D1003D">
              <w:rPr>
                <w:rFonts w:ascii="Times New Roman" w:hAnsi="Times New Roman"/>
                <w:sz w:val="28"/>
                <w:szCs w:val="28"/>
              </w:rPr>
              <w:t>вського,</w:t>
            </w:r>
            <w:r w:rsidR="00C65D0F">
              <w:rPr>
                <w:rFonts w:ascii="Times New Roman" w:hAnsi="Times New Roman"/>
                <w:sz w:val="28"/>
                <w:szCs w:val="28"/>
              </w:rPr>
              <w:t>9</w:t>
            </w:r>
          </w:p>
        </w:tc>
      </w:tr>
      <w:tr w:rsidR="00DB05CA" w:rsidRPr="004051D1" w14:paraId="7D5504D2" w14:textId="77777777" w:rsidTr="005602D5">
        <w:trPr>
          <w:trHeight w:val="320"/>
        </w:trPr>
        <w:tc>
          <w:tcPr>
            <w:tcW w:w="4436" w:type="dxa"/>
          </w:tcPr>
          <w:p w14:paraId="1008BBCD" w14:textId="77777777" w:rsidR="00DB05CA" w:rsidRPr="004051D1" w:rsidRDefault="00DB05CA" w:rsidP="00BD7EDF">
            <w:pPr>
              <w:numPr>
                <w:ilvl w:val="0"/>
                <w:numId w:val="3"/>
              </w:numPr>
              <w:tabs>
                <w:tab w:val="num" w:pos="267"/>
              </w:tabs>
              <w:ind w:left="357" w:right="-2" w:hanging="357"/>
              <w:jc w:val="both"/>
              <w:rPr>
                <w:rFonts w:ascii="Times New Roman" w:hAnsi="Times New Roman"/>
                <w:sz w:val="28"/>
                <w:szCs w:val="28"/>
              </w:rPr>
            </w:pPr>
            <w:r w:rsidRPr="004051D1">
              <w:rPr>
                <w:rFonts w:ascii="Times New Roman" w:hAnsi="Times New Roman"/>
                <w:sz w:val="28"/>
                <w:szCs w:val="28"/>
              </w:rPr>
              <w:lastRenderedPageBreak/>
              <w:t>Керівник:</w:t>
            </w:r>
          </w:p>
        </w:tc>
        <w:tc>
          <w:tcPr>
            <w:tcW w:w="5218" w:type="dxa"/>
          </w:tcPr>
          <w:p w14:paraId="3A1972C7" w14:textId="030344DF" w:rsidR="00DB05CA" w:rsidRPr="004051D1" w:rsidRDefault="00BB06CC" w:rsidP="00BD7EDF">
            <w:pPr>
              <w:ind w:left="357" w:right="-2" w:hanging="357"/>
              <w:rPr>
                <w:rFonts w:ascii="Times New Roman" w:hAnsi="Times New Roman"/>
                <w:sz w:val="28"/>
                <w:szCs w:val="28"/>
              </w:rPr>
            </w:pPr>
            <w:r>
              <w:rPr>
                <w:rFonts w:ascii="Times New Roman" w:hAnsi="Times New Roman"/>
                <w:sz w:val="28"/>
                <w:szCs w:val="28"/>
              </w:rPr>
              <w:t>Білінський Зеновій Мирон</w:t>
            </w:r>
            <w:r w:rsidR="00701D0F">
              <w:rPr>
                <w:rFonts w:ascii="Times New Roman" w:hAnsi="Times New Roman"/>
                <w:sz w:val="28"/>
                <w:szCs w:val="28"/>
              </w:rPr>
              <w:t>ович</w:t>
            </w:r>
          </w:p>
        </w:tc>
      </w:tr>
      <w:tr w:rsidR="00DB05CA" w:rsidRPr="004051D1" w14:paraId="1E4DBB4C" w14:textId="77777777" w:rsidTr="005602D5">
        <w:trPr>
          <w:trHeight w:val="501"/>
        </w:trPr>
        <w:tc>
          <w:tcPr>
            <w:tcW w:w="4436" w:type="dxa"/>
          </w:tcPr>
          <w:p w14:paraId="41A6E5E6" w14:textId="77777777" w:rsidR="00DB05CA" w:rsidRPr="00EB586E" w:rsidRDefault="00EB586E" w:rsidP="00BD7EDF">
            <w:pPr>
              <w:pStyle w:val="a3"/>
              <w:numPr>
                <w:ilvl w:val="0"/>
                <w:numId w:val="3"/>
              </w:numPr>
              <w:ind w:right="-2"/>
              <w:jc w:val="both"/>
              <w:rPr>
                <w:rFonts w:ascii="Times New Roman" w:hAnsi="Times New Roman"/>
                <w:sz w:val="28"/>
                <w:szCs w:val="28"/>
              </w:rPr>
            </w:pPr>
            <w:r>
              <w:rPr>
                <w:rFonts w:ascii="Times New Roman" w:hAnsi="Times New Roman"/>
                <w:sz w:val="28"/>
                <w:szCs w:val="28"/>
              </w:rPr>
              <w:t xml:space="preserve">Головний бухгалтер                             </w:t>
            </w:r>
          </w:p>
        </w:tc>
        <w:tc>
          <w:tcPr>
            <w:tcW w:w="5218" w:type="dxa"/>
          </w:tcPr>
          <w:p w14:paraId="3ACE7AE7" w14:textId="2770A5E3" w:rsidR="00E22605" w:rsidRPr="004051D1" w:rsidRDefault="00164019" w:rsidP="004B553D">
            <w:pPr>
              <w:ind w:left="357" w:right="-2" w:hanging="357"/>
              <w:rPr>
                <w:rFonts w:ascii="Times New Roman" w:hAnsi="Times New Roman"/>
                <w:sz w:val="28"/>
                <w:szCs w:val="28"/>
              </w:rPr>
            </w:pPr>
            <w:r>
              <w:rPr>
                <w:rFonts w:ascii="Times New Roman" w:hAnsi="Times New Roman"/>
                <w:sz w:val="28"/>
                <w:szCs w:val="28"/>
              </w:rPr>
              <w:t xml:space="preserve"> </w:t>
            </w:r>
            <w:r w:rsidR="00C65D0F">
              <w:rPr>
                <w:rFonts w:ascii="Times New Roman" w:hAnsi="Times New Roman"/>
                <w:sz w:val="28"/>
                <w:szCs w:val="28"/>
              </w:rPr>
              <w:t>Б</w:t>
            </w:r>
            <w:r w:rsidR="00BB06CC">
              <w:rPr>
                <w:rFonts w:ascii="Times New Roman" w:hAnsi="Times New Roman"/>
                <w:sz w:val="28"/>
                <w:szCs w:val="28"/>
              </w:rPr>
              <w:t>ойко Любов Дмитр</w:t>
            </w:r>
            <w:r w:rsidR="00C65D0F">
              <w:rPr>
                <w:rFonts w:ascii="Times New Roman" w:hAnsi="Times New Roman"/>
                <w:sz w:val="28"/>
                <w:szCs w:val="28"/>
              </w:rPr>
              <w:t>і</w:t>
            </w:r>
            <w:r w:rsidR="00C02798">
              <w:rPr>
                <w:rFonts w:ascii="Times New Roman" w:hAnsi="Times New Roman"/>
                <w:sz w:val="28"/>
                <w:szCs w:val="28"/>
              </w:rPr>
              <w:t>вна</w:t>
            </w:r>
            <w:r w:rsidR="004B553D">
              <w:rPr>
                <w:rFonts w:ascii="Times New Roman" w:hAnsi="Times New Roman"/>
                <w:sz w:val="28"/>
                <w:szCs w:val="28"/>
              </w:rPr>
              <w:t>.</w:t>
            </w:r>
          </w:p>
        </w:tc>
      </w:tr>
    </w:tbl>
    <w:p w14:paraId="3D845B4C" w14:textId="0EFB6A92" w:rsidR="00251827" w:rsidRPr="002D37B3" w:rsidRDefault="00B64F0C" w:rsidP="002D37B3">
      <w:pPr>
        <w:tabs>
          <w:tab w:val="left" w:pos="1134"/>
        </w:tabs>
        <w:spacing w:before="120"/>
        <w:ind w:right="-2"/>
        <w:jc w:val="both"/>
        <w:rPr>
          <w:rFonts w:ascii="Times New Roman" w:hAnsi="Times New Roman"/>
          <w:sz w:val="28"/>
          <w:szCs w:val="28"/>
        </w:rPr>
      </w:pPr>
      <w:r>
        <w:rPr>
          <w:rFonts w:ascii="Times New Roman" w:hAnsi="Times New Roman"/>
          <w:sz w:val="28"/>
          <w:szCs w:val="28"/>
        </w:rPr>
        <w:t xml:space="preserve">    </w:t>
      </w:r>
      <w:r w:rsidR="008D6222">
        <w:rPr>
          <w:rFonts w:ascii="Times New Roman" w:hAnsi="Times New Roman"/>
          <w:sz w:val="28"/>
          <w:szCs w:val="28"/>
        </w:rPr>
        <w:t xml:space="preserve">В ході </w:t>
      </w:r>
      <w:r w:rsidR="00881259" w:rsidRPr="004051D1">
        <w:rPr>
          <w:rFonts w:ascii="Times New Roman" w:hAnsi="Times New Roman"/>
          <w:sz w:val="28"/>
          <w:szCs w:val="28"/>
        </w:rPr>
        <w:t xml:space="preserve"> перевірки перевірялись питання</w:t>
      </w:r>
      <w:r w:rsidR="00BE670E">
        <w:rPr>
          <w:rFonts w:ascii="Times New Roman" w:hAnsi="Times New Roman"/>
          <w:sz w:val="28"/>
          <w:szCs w:val="28"/>
        </w:rPr>
        <w:t xml:space="preserve">, зазначені в </w:t>
      </w:r>
      <w:r w:rsidR="00881259" w:rsidRPr="004051D1">
        <w:rPr>
          <w:rFonts w:ascii="Times New Roman" w:hAnsi="Times New Roman"/>
          <w:sz w:val="28"/>
          <w:szCs w:val="28"/>
        </w:rPr>
        <w:t>Програм</w:t>
      </w:r>
      <w:r w:rsidR="00BE670E">
        <w:rPr>
          <w:rFonts w:ascii="Times New Roman" w:hAnsi="Times New Roman"/>
          <w:sz w:val="28"/>
          <w:szCs w:val="28"/>
        </w:rPr>
        <w:t>і.</w:t>
      </w:r>
    </w:p>
    <w:p w14:paraId="1027CA22" w14:textId="2C565875" w:rsidR="00255267" w:rsidRPr="00E63CA6" w:rsidRDefault="006E23C1" w:rsidP="00E63CA6">
      <w:pPr>
        <w:spacing w:before="60"/>
        <w:ind w:right="-2"/>
        <w:jc w:val="center"/>
        <w:rPr>
          <w:rStyle w:val="af2"/>
          <w:rFonts w:ascii="Times New Roman" w:hAnsi="Times New Roman"/>
          <w:i w:val="0"/>
          <w:iCs w:val="0"/>
          <w:caps/>
          <w:sz w:val="28"/>
          <w:szCs w:val="28"/>
        </w:rPr>
      </w:pPr>
      <w:r>
        <w:rPr>
          <w:rFonts w:ascii="Times New Roman" w:hAnsi="Times New Roman"/>
          <w:b/>
          <w:caps/>
          <w:sz w:val="28"/>
          <w:szCs w:val="28"/>
        </w:rPr>
        <w:t>ПЕРЕВІРКою</w:t>
      </w:r>
      <w:r w:rsidR="00F25807" w:rsidRPr="004051D1">
        <w:rPr>
          <w:rFonts w:ascii="Times New Roman" w:hAnsi="Times New Roman"/>
          <w:b/>
          <w:caps/>
          <w:sz w:val="28"/>
          <w:szCs w:val="28"/>
        </w:rPr>
        <w:t xml:space="preserve"> встановлено:</w:t>
      </w:r>
    </w:p>
    <w:p w14:paraId="7400B5DD" w14:textId="7320E8EA" w:rsidR="00B354A7" w:rsidRDefault="00A10F6F" w:rsidP="00BD7EDF">
      <w:pPr>
        <w:pStyle w:val="ae"/>
        <w:spacing w:after="0" w:line="276" w:lineRule="auto"/>
        <w:ind w:left="0" w:right="-2"/>
        <w:jc w:val="center"/>
        <w:rPr>
          <w:b/>
          <w:sz w:val="28"/>
          <w:szCs w:val="28"/>
        </w:rPr>
      </w:pPr>
      <w:r w:rsidRPr="004051D1">
        <w:rPr>
          <w:b/>
          <w:sz w:val="28"/>
          <w:szCs w:val="28"/>
        </w:rPr>
        <w:t>Відповідність фактичної діяльності підприємст</w:t>
      </w:r>
      <w:r w:rsidR="00FD20B1">
        <w:rPr>
          <w:b/>
          <w:sz w:val="28"/>
          <w:szCs w:val="28"/>
        </w:rPr>
        <w:t xml:space="preserve">ва видам діяльності, передбачених </w:t>
      </w:r>
      <w:r w:rsidRPr="004051D1">
        <w:rPr>
          <w:b/>
          <w:sz w:val="28"/>
          <w:szCs w:val="28"/>
        </w:rPr>
        <w:t xml:space="preserve"> Статутом, законодавством та </w:t>
      </w:r>
      <w:r w:rsidR="009F630D" w:rsidRPr="004051D1">
        <w:rPr>
          <w:b/>
          <w:sz w:val="28"/>
          <w:szCs w:val="28"/>
        </w:rPr>
        <w:t>отриманим</w:t>
      </w:r>
    </w:p>
    <w:p w14:paraId="747E7E74" w14:textId="0048E006" w:rsidR="00251827" w:rsidRPr="002D37B3" w:rsidRDefault="002A21AB" w:rsidP="002D37B3">
      <w:pPr>
        <w:pStyle w:val="ae"/>
        <w:spacing w:after="0" w:line="276" w:lineRule="auto"/>
        <w:ind w:left="0" w:right="-2"/>
        <w:jc w:val="center"/>
        <w:rPr>
          <w:b/>
          <w:sz w:val="28"/>
          <w:szCs w:val="28"/>
        </w:rPr>
      </w:pPr>
      <w:r>
        <w:rPr>
          <w:b/>
          <w:sz w:val="28"/>
          <w:szCs w:val="28"/>
        </w:rPr>
        <w:t xml:space="preserve"> дозвільним документ</w:t>
      </w:r>
      <w:r w:rsidR="007C16B3">
        <w:rPr>
          <w:b/>
          <w:sz w:val="28"/>
          <w:szCs w:val="28"/>
        </w:rPr>
        <w:t>ам.</w:t>
      </w:r>
    </w:p>
    <w:p w14:paraId="33C61A08" w14:textId="0081E3A2" w:rsidR="00A10F6F" w:rsidRPr="004051D1" w:rsidRDefault="00D02C6C" w:rsidP="00BD7EDF">
      <w:pPr>
        <w:ind w:right="-2"/>
        <w:jc w:val="both"/>
        <w:rPr>
          <w:rFonts w:ascii="Times New Roman" w:hAnsi="Times New Roman"/>
          <w:sz w:val="28"/>
          <w:szCs w:val="28"/>
        </w:rPr>
      </w:pPr>
      <w:r>
        <w:rPr>
          <w:rFonts w:ascii="Times New Roman" w:hAnsi="Times New Roman"/>
          <w:sz w:val="28"/>
          <w:szCs w:val="28"/>
          <w:lang w:val="en-US"/>
        </w:rPr>
        <w:t xml:space="preserve">       </w:t>
      </w:r>
      <w:r w:rsidR="00646531">
        <w:rPr>
          <w:rFonts w:ascii="Times New Roman" w:hAnsi="Times New Roman"/>
          <w:sz w:val="28"/>
          <w:szCs w:val="28"/>
        </w:rPr>
        <w:t>Засновником к</w:t>
      </w:r>
      <w:r w:rsidR="00A10F6F" w:rsidRPr="004051D1">
        <w:rPr>
          <w:rFonts w:ascii="Times New Roman" w:hAnsi="Times New Roman"/>
          <w:sz w:val="28"/>
          <w:szCs w:val="28"/>
        </w:rPr>
        <w:t>омунальн</w:t>
      </w:r>
      <w:r w:rsidR="00646531">
        <w:rPr>
          <w:rFonts w:ascii="Times New Roman" w:hAnsi="Times New Roman"/>
          <w:sz w:val="28"/>
          <w:szCs w:val="28"/>
        </w:rPr>
        <w:t>ого</w:t>
      </w:r>
      <w:r w:rsidR="00A10F6F" w:rsidRPr="004051D1">
        <w:rPr>
          <w:rFonts w:ascii="Times New Roman" w:hAnsi="Times New Roman"/>
          <w:sz w:val="28"/>
          <w:szCs w:val="28"/>
        </w:rPr>
        <w:t xml:space="preserve"> підприєм</w:t>
      </w:r>
      <w:r w:rsidR="00CB1AE0">
        <w:rPr>
          <w:rFonts w:ascii="Times New Roman" w:hAnsi="Times New Roman"/>
          <w:sz w:val="28"/>
          <w:szCs w:val="28"/>
        </w:rPr>
        <w:t>ств</w:t>
      </w:r>
      <w:r w:rsidR="00646531">
        <w:rPr>
          <w:rFonts w:ascii="Times New Roman" w:hAnsi="Times New Roman"/>
          <w:sz w:val="28"/>
          <w:szCs w:val="28"/>
        </w:rPr>
        <w:t>а</w:t>
      </w:r>
      <w:r w:rsidR="00CB1AE0">
        <w:rPr>
          <w:rFonts w:ascii="Times New Roman" w:hAnsi="Times New Roman"/>
          <w:sz w:val="28"/>
          <w:szCs w:val="28"/>
        </w:rPr>
        <w:t xml:space="preserve"> </w:t>
      </w:r>
      <w:r w:rsidR="00C3119A">
        <w:rPr>
          <w:rFonts w:ascii="Times New Roman" w:hAnsi="Times New Roman"/>
          <w:sz w:val="28"/>
          <w:szCs w:val="28"/>
        </w:rPr>
        <w:t>«</w:t>
      </w:r>
      <w:r w:rsidR="00D1003D">
        <w:rPr>
          <w:rFonts w:ascii="Times New Roman" w:hAnsi="Times New Roman"/>
          <w:sz w:val="28"/>
          <w:szCs w:val="28"/>
        </w:rPr>
        <w:t>Стрий</w:t>
      </w:r>
      <w:r w:rsidR="00646531">
        <w:rPr>
          <w:rFonts w:ascii="Times New Roman" w:hAnsi="Times New Roman"/>
          <w:sz w:val="28"/>
          <w:szCs w:val="28"/>
        </w:rPr>
        <w:t>теплоенерго</w:t>
      </w:r>
      <w:r w:rsidR="00C3119A">
        <w:rPr>
          <w:rFonts w:ascii="Times New Roman" w:hAnsi="Times New Roman"/>
          <w:sz w:val="28"/>
          <w:szCs w:val="28"/>
        </w:rPr>
        <w:t>»</w:t>
      </w:r>
      <w:r w:rsidR="00A10F6F" w:rsidRPr="004051D1">
        <w:rPr>
          <w:rFonts w:ascii="Times New Roman" w:hAnsi="Times New Roman"/>
          <w:sz w:val="28"/>
          <w:szCs w:val="28"/>
        </w:rPr>
        <w:t xml:space="preserve"> </w:t>
      </w:r>
      <w:r w:rsidR="002E5778">
        <w:rPr>
          <w:rFonts w:ascii="Times New Roman" w:hAnsi="Times New Roman"/>
          <w:sz w:val="28"/>
          <w:szCs w:val="28"/>
        </w:rPr>
        <w:t xml:space="preserve">є </w:t>
      </w:r>
      <w:r w:rsidR="00646531">
        <w:rPr>
          <w:rFonts w:ascii="Times New Roman" w:hAnsi="Times New Roman"/>
          <w:sz w:val="28"/>
          <w:szCs w:val="28"/>
        </w:rPr>
        <w:t>Стрийська міська рада</w:t>
      </w:r>
      <w:r w:rsidR="002E5778">
        <w:rPr>
          <w:rFonts w:ascii="Times New Roman" w:hAnsi="Times New Roman"/>
          <w:sz w:val="28"/>
          <w:szCs w:val="28"/>
        </w:rPr>
        <w:t xml:space="preserve"> і передане в підпорядкування  </w:t>
      </w:r>
      <w:r w:rsidR="00A10F6F" w:rsidRPr="004051D1">
        <w:rPr>
          <w:rFonts w:ascii="Times New Roman" w:hAnsi="Times New Roman"/>
          <w:sz w:val="28"/>
          <w:szCs w:val="28"/>
        </w:rPr>
        <w:t xml:space="preserve"> Стрийсько</w:t>
      </w:r>
      <w:r w:rsidR="002E5778">
        <w:rPr>
          <w:rFonts w:ascii="Times New Roman" w:hAnsi="Times New Roman"/>
          <w:sz w:val="28"/>
          <w:szCs w:val="28"/>
        </w:rPr>
        <w:t>ї</w:t>
      </w:r>
      <w:r w:rsidR="00A10F6F" w:rsidRPr="004051D1">
        <w:rPr>
          <w:rFonts w:ascii="Times New Roman" w:hAnsi="Times New Roman"/>
          <w:sz w:val="28"/>
          <w:szCs w:val="28"/>
        </w:rPr>
        <w:t xml:space="preserve"> місько</w:t>
      </w:r>
      <w:r w:rsidR="002E5778">
        <w:rPr>
          <w:rFonts w:ascii="Times New Roman" w:hAnsi="Times New Roman"/>
          <w:sz w:val="28"/>
          <w:szCs w:val="28"/>
        </w:rPr>
        <w:t>ї</w:t>
      </w:r>
      <w:r w:rsidR="00A10F6F" w:rsidRPr="004051D1">
        <w:rPr>
          <w:rFonts w:ascii="Times New Roman" w:hAnsi="Times New Roman"/>
          <w:sz w:val="28"/>
          <w:szCs w:val="28"/>
        </w:rPr>
        <w:t xml:space="preserve"> рад</w:t>
      </w:r>
      <w:r w:rsidR="002E5778">
        <w:rPr>
          <w:rFonts w:ascii="Times New Roman" w:hAnsi="Times New Roman"/>
          <w:sz w:val="28"/>
          <w:szCs w:val="28"/>
        </w:rPr>
        <w:t>и відповідно до рішення Львівської обласної ради від 19.02.2000 №257</w:t>
      </w:r>
      <w:r w:rsidR="00A10F6F" w:rsidRPr="004051D1">
        <w:rPr>
          <w:rFonts w:ascii="Times New Roman" w:hAnsi="Times New Roman"/>
          <w:sz w:val="28"/>
          <w:szCs w:val="28"/>
        </w:rPr>
        <w:t>,</w:t>
      </w:r>
      <w:r w:rsidR="00D1003D">
        <w:rPr>
          <w:rFonts w:ascii="Times New Roman" w:hAnsi="Times New Roman"/>
          <w:sz w:val="28"/>
          <w:szCs w:val="28"/>
        </w:rPr>
        <w:t xml:space="preserve"> </w:t>
      </w:r>
      <w:r w:rsidR="006F0D1A">
        <w:rPr>
          <w:rFonts w:ascii="Times New Roman" w:hAnsi="Times New Roman"/>
          <w:sz w:val="28"/>
          <w:szCs w:val="28"/>
        </w:rPr>
        <w:t>та</w:t>
      </w:r>
      <w:r w:rsidR="00A10F6F" w:rsidRPr="004051D1">
        <w:rPr>
          <w:rFonts w:ascii="Times New Roman" w:hAnsi="Times New Roman"/>
          <w:sz w:val="28"/>
          <w:szCs w:val="28"/>
        </w:rPr>
        <w:t xml:space="preserve"> засноване на комунальній власності.</w:t>
      </w:r>
      <w:r w:rsidR="002E5778">
        <w:rPr>
          <w:rFonts w:ascii="Times New Roman" w:hAnsi="Times New Roman"/>
          <w:sz w:val="28"/>
          <w:szCs w:val="28"/>
        </w:rPr>
        <w:t xml:space="preserve"> Статутний фонд підприємства </w:t>
      </w:r>
      <w:r w:rsidR="00120E11">
        <w:rPr>
          <w:rFonts w:ascii="Times New Roman" w:hAnsi="Times New Roman"/>
          <w:sz w:val="28"/>
          <w:szCs w:val="28"/>
        </w:rPr>
        <w:t xml:space="preserve">становить </w:t>
      </w:r>
      <w:r w:rsidR="00830705">
        <w:rPr>
          <w:rFonts w:ascii="Times New Roman" w:hAnsi="Times New Roman"/>
          <w:sz w:val="28"/>
          <w:szCs w:val="28"/>
        </w:rPr>
        <w:t>24500000</w:t>
      </w:r>
      <w:r w:rsidR="00120E11">
        <w:rPr>
          <w:rFonts w:ascii="Times New Roman" w:hAnsi="Times New Roman"/>
          <w:sz w:val="28"/>
          <w:szCs w:val="28"/>
        </w:rPr>
        <w:t>,0грн.</w:t>
      </w:r>
    </w:p>
    <w:p w14:paraId="51E18257" w14:textId="10DF91BB" w:rsidR="00A10F6F" w:rsidRPr="004051D1" w:rsidRDefault="00A10F6F" w:rsidP="00BD7EDF">
      <w:pPr>
        <w:ind w:right="-2" w:firstLine="709"/>
        <w:jc w:val="both"/>
        <w:rPr>
          <w:rFonts w:ascii="Times New Roman" w:hAnsi="Times New Roman"/>
          <w:sz w:val="28"/>
          <w:szCs w:val="28"/>
        </w:rPr>
      </w:pPr>
      <w:r w:rsidRPr="004051D1">
        <w:rPr>
          <w:rFonts w:ascii="Times New Roman" w:hAnsi="Times New Roman"/>
          <w:sz w:val="28"/>
          <w:szCs w:val="28"/>
        </w:rPr>
        <w:t>Підприємство діє н</w:t>
      </w:r>
      <w:r w:rsidR="00A11C20">
        <w:rPr>
          <w:rFonts w:ascii="Times New Roman" w:hAnsi="Times New Roman"/>
          <w:sz w:val="28"/>
          <w:szCs w:val="28"/>
        </w:rPr>
        <w:t>а підставі Статуту</w:t>
      </w:r>
      <w:r w:rsidR="00696B8B">
        <w:rPr>
          <w:rFonts w:ascii="Times New Roman" w:hAnsi="Times New Roman"/>
          <w:sz w:val="28"/>
          <w:szCs w:val="28"/>
        </w:rPr>
        <w:t xml:space="preserve"> </w:t>
      </w:r>
      <w:r w:rsidR="00120E11">
        <w:rPr>
          <w:rFonts w:ascii="Times New Roman" w:hAnsi="Times New Roman"/>
          <w:sz w:val="28"/>
          <w:szCs w:val="28"/>
        </w:rPr>
        <w:t>(нова редакція)</w:t>
      </w:r>
      <w:r w:rsidRPr="004051D1">
        <w:rPr>
          <w:rFonts w:ascii="Times New Roman" w:hAnsi="Times New Roman"/>
          <w:sz w:val="28"/>
          <w:szCs w:val="28"/>
        </w:rPr>
        <w:t xml:space="preserve">,   затвердженого рішенням  </w:t>
      </w:r>
      <w:r w:rsidRPr="004051D1">
        <w:rPr>
          <w:rFonts w:ascii="Times New Roman" w:hAnsi="Times New Roman"/>
          <w:sz w:val="28"/>
          <w:szCs w:val="28"/>
          <w:lang w:val="en-US"/>
        </w:rPr>
        <w:t>XX</w:t>
      </w:r>
      <w:r w:rsidR="00120E11">
        <w:rPr>
          <w:rFonts w:ascii="Times New Roman" w:hAnsi="Times New Roman"/>
          <w:sz w:val="28"/>
          <w:szCs w:val="28"/>
          <w:lang w:val="en-US"/>
        </w:rPr>
        <w:t>V</w:t>
      </w:r>
      <w:r w:rsidR="00646531">
        <w:rPr>
          <w:rFonts w:ascii="Times New Roman" w:hAnsi="Times New Roman"/>
          <w:sz w:val="28"/>
          <w:szCs w:val="28"/>
        </w:rPr>
        <w:t>ІІ</w:t>
      </w:r>
      <w:r w:rsidR="00120E11">
        <w:rPr>
          <w:rFonts w:ascii="Times New Roman" w:hAnsi="Times New Roman"/>
          <w:sz w:val="28"/>
          <w:szCs w:val="28"/>
        </w:rPr>
        <w:t xml:space="preserve"> сесії </w:t>
      </w:r>
      <w:r w:rsidRPr="004051D1">
        <w:rPr>
          <w:rFonts w:ascii="Times New Roman" w:hAnsi="Times New Roman"/>
          <w:sz w:val="28"/>
          <w:szCs w:val="28"/>
        </w:rPr>
        <w:t xml:space="preserve">Стрийської міської ради </w:t>
      </w:r>
      <w:r w:rsidRPr="003F0E54">
        <w:rPr>
          <w:rFonts w:ascii="Times New Roman" w:hAnsi="Times New Roman"/>
          <w:sz w:val="28"/>
          <w:szCs w:val="28"/>
        </w:rPr>
        <w:t xml:space="preserve">від </w:t>
      </w:r>
      <w:r w:rsidR="00646531">
        <w:rPr>
          <w:rFonts w:ascii="Times New Roman" w:hAnsi="Times New Roman"/>
          <w:sz w:val="28"/>
          <w:szCs w:val="28"/>
        </w:rPr>
        <w:t>03</w:t>
      </w:r>
      <w:r w:rsidRPr="003F0E54">
        <w:rPr>
          <w:rFonts w:ascii="Times New Roman" w:hAnsi="Times New Roman"/>
          <w:sz w:val="28"/>
          <w:szCs w:val="28"/>
        </w:rPr>
        <w:t>.</w:t>
      </w:r>
      <w:r w:rsidR="00646531">
        <w:rPr>
          <w:rFonts w:ascii="Times New Roman" w:hAnsi="Times New Roman"/>
          <w:sz w:val="28"/>
          <w:szCs w:val="28"/>
        </w:rPr>
        <w:t>11</w:t>
      </w:r>
      <w:r w:rsidRPr="003F0E54">
        <w:rPr>
          <w:rFonts w:ascii="Times New Roman" w:hAnsi="Times New Roman"/>
          <w:sz w:val="28"/>
          <w:szCs w:val="28"/>
        </w:rPr>
        <w:t>.20</w:t>
      </w:r>
      <w:r w:rsidR="002908B8">
        <w:rPr>
          <w:rFonts w:ascii="Times New Roman" w:hAnsi="Times New Roman"/>
          <w:sz w:val="28"/>
          <w:szCs w:val="28"/>
          <w:lang w:val="en-US"/>
        </w:rPr>
        <w:t>2</w:t>
      </w:r>
      <w:r w:rsidR="00120E11">
        <w:rPr>
          <w:rFonts w:ascii="Times New Roman" w:hAnsi="Times New Roman"/>
          <w:sz w:val="28"/>
          <w:szCs w:val="28"/>
        </w:rPr>
        <w:t>2</w:t>
      </w:r>
      <w:r w:rsidRPr="003F0E54">
        <w:rPr>
          <w:rFonts w:ascii="Times New Roman" w:hAnsi="Times New Roman"/>
          <w:sz w:val="28"/>
          <w:szCs w:val="28"/>
        </w:rPr>
        <w:t>р. №</w:t>
      </w:r>
      <w:r w:rsidR="00646531">
        <w:rPr>
          <w:rFonts w:ascii="Times New Roman" w:hAnsi="Times New Roman"/>
          <w:sz w:val="28"/>
          <w:szCs w:val="28"/>
        </w:rPr>
        <w:t>1357</w:t>
      </w:r>
      <w:r w:rsidRPr="003F0E54">
        <w:rPr>
          <w:rFonts w:ascii="Times New Roman" w:hAnsi="Times New Roman"/>
          <w:sz w:val="28"/>
          <w:szCs w:val="28"/>
        </w:rPr>
        <w:t xml:space="preserve">. </w:t>
      </w:r>
    </w:p>
    <w:p w14:paraId="5B443B1A" w14:textId="65068DDF" w:rsidR="005E1B9E" w:rsidRDefault="00A10F6F" w:rsidP="00BD7EDF">
      <w:pPr>
        <w:ind w:right="-2" w:firstLine="709"/>
        <w:jc w:val="both"/>
        <w:rPr>
          <w:rFonts w:ascii="Times New Roman" w:hAnsi="Times New Roman"/>
          <w:sz w:val="28"/>
          <w:szCs w:val="28"/>
        </w:rPr>
      </w:pPr>
      <w:r w:rsidRPr="004051D1">
        <w:rPr>
          <w:rFonts w:ascii="Times New Roman" w:hAnsi="Times New Roman"/>
          <w:sz w:val="28"/>
          <w:szCs w:val="28"/>
        </w:rPr>
        <w:t>Згідно Статуту основні на</w:t>
      </w:r>
      <w:r w:rsidR="00A11C20">
        <w:rPr>
          <w:rFonts w:ascii="Times New Roman" w:hAnsi="Times New Roman"/>
          <w:sz w:val="28"/>
          <w:szCs w:val="28"/>
        </w:rPr>
        <w:t xml:space="preserve">прямки діяльності  </w:t>
      </w:r>
      <w:r w:rsidR="00120E11" w:rsidRPr="004051D1">
        <w:rPr>
          <w:rFonts w:ascii="Times New Roman" w:hAnsi="Times New Roman"/>
          <w:sz w:val="28"/>
          <w:szCs w:val="28"/>
        </w:rPr>
        <w:t>підприємства</w:t>
      </w:r>
      <w:r w:rsidR="00120E11">
        <w:rPr>
          <w:rFonts w:ascii="Times New Roman" w:hAnsi="Times New Roman"/>
          <w:sz w:val="28"/>
          <w:szCs w:val="28"/>
        </w:rPr>
        <w:t xml:space="preserve"> </w:t>
      </w:r>
      <w:r w:rsidR="00D1003D">
        <w:rPr>
          <w:rFonts w:ascii="Times New Roman" w:hAnsi="Times New Roman"/>
          <w:sz w:val="28"/>
          <w:szCs w:val="28"/>
        </w:rPr>
        <w:t xml:space="preserve">  </w:t>
      </w:r>
      <w:r w:rsidR="002340E0">
        <w:rPr>
          <w:rFonts w:ascii="Times New Roman" w:hAnsi="Times New Roman"/>
          <w:sz w:val="28"/>
          <w:szCs w:val="28"/>
        </w:rPr>
        <w:t>є</w:t>
      </w:r>
      <w:r w:rsidR="00555876">
        <w:rPr>
          <w:rFonts w:ascii="Times New Roman" w:hAnsi="Times New Roman"/>
          <w:sz w:val="28"/>
          <w:szCs w:val="28"/>
        </w:rPr>
        <w:t xml:space="preserve"> виробництво, транспортування і реалізація теплової енергії для опалення і гарячого водопостачання </w:t>
      </w:r>
      <w:r w:rsidR="00B54249">
        <w:rPr>
          <w:rFonts w:ascii="Times New Roman" w:hAnsi="Times New Roman"/>
          <w:sz w:val="28"/>
          <w:szCs w:val="28"/>
        </w:rPr>
        <w:t>житлового фонду, об</w:t>
      </w:r>
      <w:r w:rsidR="00417F64">
        <w:rPr>
          <w:rFonts w:ascii="Times New Roman" w:hAnsi="Times New Roman"/>
          <w:sz w:val="28"/>
          <w:szCs w:val="28"/>
          <w:lang w:val="en-US"/>
        </w:rPr>
        <w:t>`</w:t>
      </w:r>
      <w:r w:rsidR="00B54249">
        <w:rPr>
          <w:rFonts w:ascii="Times New Roman" w:hAnsi="Times New Roman"/>
          <w:sz w:val="28"/>
          <w:szCs w:val="28"/>
        </w:rPr>
        <w:t xml:space="preserve">єктів соціально-культурного призначення м.Стрия і сіл, </w:t>
      </w:r>
      <w:r w:rsidR="00747B38">
        <w:rPr>
          <w:rFonts w:ascii="Times New Roman" w:hAnsi="Times New Roman"/>
          <w:sz w:val="28"/>
          <w:szCs w:val="28"/>
        </w:rPr>
        <w:t xml:space="preserve">обєктів промислово-виробничого призначення та підприємницької діяльності; виконання пускових та режимно-налагоджувальних робіт </w:t>
      </w:r>
      <w:r w:rsidR="006274E7">
        <w:rPr>
          <w:rFonts w:ascii="Times New Roman" w:hAnsi="Times New Roman"/>
          <w:sz w:val="28"/>
          <w:szCs w:val="28"/>
        </w:rPr>
        <w:t xml:space="preserve"> </w:t>
      </w:r>
      <w:r w:rsidR="00747B38">
        <w:rPr>
          <w:rFonts w:ascii="Times New Roman" w:hAnsi="Times New Roman"/>
          <w:sz w:val="28"/>
          <w:szCs w:val="28"/>
        </w:rPr>
        <w:t xml:space="preserve">технологічного обладнання котелень; </w:t>
      </w:r>
      <w:r w:rsidR="003A41A4">
        <w:rPr>
          <w:rFonts w:ascii="Times New Roman" w:hAnsi="Times New Roman"/>
          <w:sz w:val="28"/>
          <w:szCs w:val="28"/>
        </w:rPr>
        <w:t>видача технічних умов на теплопостачання споживачів тепла, які проектуються;</w:t>
      </w:r>
    </w:p>
    <w:p w14:paraId="2AA84067" w14:textId="77777777" w:rsidR="009C6915" w:rsidRDefault="009C6915" w:rsidP="009C6915">
      <w:pPr>
        <w:tabs>
          <w:tab w:val="left" w:pos="1134"/>
        </w:tabs>
        <w:spacing w:before="120"/>
        <w:ind w:right="-2"/>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xml:space="preserve">Виробничо-господарську діяльність КП «Стрийтеплоенерго»  провадить на підставі ліцензій Національної комісії, що здійснює державне регулювання у сферах енергетики та комунальних послуг (НКРЕКП) на виробництво теплової енергії на теплоелектроцентралях, ТЕС, АЕС, когенераційних установках  та установках з використанням нетрадиційних або поновлювальних джерел енергії на території України (ліцензія АЕ №522247 від 16.10.2014, безтермінова), на транспортування теплової енергії (ліцензія від 23.11.2012 АД №041916,безтермінова), на постачання теплової енергії (ліцензія від 23.11.2012 АД №041917, безтермінова). </w:t>
      </w:r>
    </w:p>
    <w:p w14:paraId="656C0533" w14:textId="176EB5A0" w:rsidR="00D36390" w:rsidRDefault="009C6915" w:rsidP="009C6915">
      <w:pPr>
        <w:tabs>
          <w:tab w:val="left" w:pos="1134"/>
        </w:tabs>
        <w:spacing w:before="120"/>
        <w:ind w:right="-2"/>
        <w:jc w:val="both"/>
        <w:rPr>
          <w:rFonts w:ascii="Times New Roman" w:hAnsi="Times New Roman"/>
          <w:sz w:val="28"/>
          <w:szCs w:val="28"/>
        </w:rPr>
      </w:pPr>
      <w:r>
        <w:rPr>
          <w:rFonts w:ascii="Times New Roman" w:hAnsi="Times New Roman"/>
          <w:sz w:val="28"/>
          <w:szCs w:val="28"/>
        </w:rPr>
        <w:t xml:space="preserve">      Крім того, на підставі ліцензії від 07.09.211№591885, серія АВ(термін дії безстроковий), виданої Державною архітектурно-будівельною інспекцією України Підприємство має  право здійснювати виробничо-господарську діяльність за наступними видами: проектування  внутрішніх інженерних мереж і систем(клас наслідків СС1), монтаж технологічного устаткування котельних установок, виконання пусконалагоджувальних робіт систем опалювання котелень, теплопунктів, теплотехнічне обладнання (клас наслідків (відповідальності) СС1(незначні), СС2(середні)), монтаж внутрішніх та зовнішніх інженерних мереж, систем, споруд, приладів і засобів вимірювання(клас наслідків СС1, СС2). </w:t>
      </w:r>
    </w:p>
    <w:p w14:paraId="144C2B42" w14:textId="4F219AE0" w:rsidR="002A2EA2" w:rsidRDefault="00A10F6F" w:rsidP="000E35C2">
      <w:pPr>
        <w:pStyle w:val="11"/>
        <w:shd w:val="clear" w:color="auto" w:fill="FFFFFF"/>
        <w:spacing w:line="276" w:lineRule="auto"/>
        <w:ind w:right="-2" w:firstLine="720"/>
        <w:jc w:val="both"/>
        <w:rPr>
          <w:rFonts w:ascii="Times New Roman" w:hAnsi="Times New Roman"/>
          <w:i/>
          <w:sz w:val="28"/>
          <w:szCs w:val="28"/>
        </w:rPr>
      </w:pPr>
      <w:r w:rsidRPr="004051D1">
        <w:rPr>
          <w:rFonts w:ascii="Times New Roman" w:hAnsi="Times New Roman"/>
          <w:sz w:val="28"/>
          <w:szCs w:val="28"/>
        </w:rPr>
        <w:t>Майно</w:t>
      </w:r>
      <w:r w:rsidR="00247D1B">
        <w:rPr>
          <w:rFonts w:ascii="Times New Roman" w:hAnsi="Times New Roman"/>
          <w:sz w:val="28"/>
          <w:szCs w:val="28"/>
        </w:rPr>
        <w:t xml:space="preserve"> підприємства становлять основні та оборотні кошти</w:t>
      </w:r>
      <w:r w:rsidR="004176E6" w:rsidRPr="004051D1">
        <w:rPr>
          <w:rFonts w:ascii="Times New Roman" w:hAnsi="Times New Roman"/>
          <w:sz w:val="28"/>
          <w:szCs w:val="28"/>
        </w:rPr>
        <w:t xml:space="preserve">, а також </w:t>
      </w:r>
      <w:r w:rsidR="00247D1B">
        <w:rPr>
          <w:rFonts w:ascii="Times New Roman" w:hAnsi="Times New Roman"/>
          <w:sz w:val="28"/>
          <w:szCs w:val="28"/>
        </w:rPr>
        <w:t>цінності</w:t>
      </w:r>
      <w:r w:rsidRPr="004051D1">
        <w:rPr>
          <w:rFonts w:ascii="Times New Roman" w:hAnsi="Times New Roman"/>
          <w:sz w:val="28"/>
          <w:szCs w:val="28"/>
        </w:rPr>
        <w:t xml:space="preserve">, вартість яких відображається в самостійному балансі підприємства. Майно </w:t>
      </w:r>
      <w:r w:rsidR="002D1877">
        <w:rPr>
          <w:rFonts w:ascii="Times New Roman" w:hAnsi="Times New Roman"/>
          <w:sz w:val="28"/>
          <w:szCs w:val="28"/>
        </w:rPr>
        <w:t xml:space="preserve">та кошти </w:t>
      </w:r>
      <w:r w:rsidRPr="004051D1">
        <w:rPr>
          <w:rFonts w:ascii="Times New Roman" w:hAnsi="Times New Roman"/>
          <w:sz w:val="28"/>
          <w:szCs w:val="28"/>
        </w:rPr>
        <w:t>підприємства є власністю</w:t>
      </w:r>
      <w:r w:rsidR="00427E56" w:rsidRPr="004051D1">
        <w:rPr>
          <w:rFonts w:ascii="Times New Roman" w:hAnsi="Times New Roman"/>
          <w:sz w:val="28"/>
          <w:szCs w:val="28"/>
        </w:rPr>
        <w:t xml:space="preserve"> територіальної громади міста Стрия</w:t>
      </w:r>
      <w:r w:rsidRPr="004051D1">
        <w:rPr>
          <w:rFonts w:ascii="Times New Roman" w:hAnsi="Times New Roman"/>
          <w:sz w:val="28"/>
          <w:szCs w:val="28"/>
        </w:rPr>
        <w:t xml:space="preserve"> і </w:t>
      </w:r>
      <w:r w:rsidRPr="004051D1">
        <w:rPr>
          <w:rFonts w:ascii="Times New Roman" w:hAnsi="Times New Roman"/>
          <w:sz w:val="28"/>
          <w:szCs w:val="28"/>
        </w:rPr>
        <w:lastRenderedPageBreak/>
        <w:t>закріплене за ним на праві господарського відання.</w:t>
      </w:r>
      <w:r w:rsidR="00124120">
        <w:rPr>
          <w:rFonts w:ascii="Times New Roman" w:hAnsi="Times New Roman"/>
          <w:sz w:val="28"/>
          <w:szCs w:val="28"/>
        </w:rPr>
        <w:t xml:space="preserve">  </w:t>
      </w:r>
      <w:r w:rsidR="0081720B" w:rsidRPr="002158E7">
        <w:rPr>
          <w:rFonts w:ascii="Times New Roman" w:hAnsi="Times New Roman"/>
          <w:i/>
          <w:sz w:val="28"/>
          <w:szCs w:val="28"/>
        </w:rPr>
        <w:t>Копія</w:t>
      </w:r>
      <w:r w:rsidR="004B2B83">
        <w:rPr>
          <w:rFonts w:ascii="Times New Roman" w:hAnsi="Times New Roman"/>
          <w:i/>
          <w:sz w:val="28"/>
          <w:szCs w:val="28"/>
        </w:rPr>
        <w:t xml:space="preserve"> ліцензії</w:t>
      </w:r>
      <w:r w:rsidR="0081720B" w:rsidRPr="002158E7">
        <w:rPr>
          <w:rFonts w:ascii="Times New Roman" w:hAnsi="Times New Roman"/>
          <w:i/>
          <w:sz w:val="28"/>
          <w:szCs w:val="28"/>
        </w:rPr>
        <w:t>, довідки про</w:t>
      </w:r>
      <w:r w:rsidR="00BA6BDE" w:rsidRPr="002158E7">
        <w:rPr>
          <w:rFonts w:ascii="Times New Roman" w:hAnsi="Times New Roman"/>
          <w:i/>
          <w:sz w:val="28"/>
          <w:szCs w:val="28"/>
        </w:rPr>
        <w:t xml:space="preserve"> державну реєстрацію в Додатку</w:t>
      </w:r>
      <w:r w:rsidR="000E35C2">
        <w:rPr>
          <w:rFonts w:ascii="Times New Roman" w:hAnsi="Times New Roman"/>
          <w:i/>
          <w:sz w:val="28"/>
          <w:szCs w:val="28"/>
        </w:rPr>
        <w:t xml:space="preserve"> 1.</w:t>
      </w:r>
    </w:p>
    <w:p w14:paraId="70ECF319" w14:textId="1EE87ABD" w:rsidR="0083022C" w:rsidRDefault="003018FA" w:rsidP="000E35C2">
      <w:pPr>
        <w:pStyle w:val="11"/>
        <w:shd w:val="clear" w:color="auto" w:fill="FFFFFF"/>
        <w:spacing w:line="276" w:lineRule="auto"/>
        <w:ind w:right="-2" w:firstLine="720"/>
        <w:jc w:val="both"/>
        <w:rPr>
          <w:rFonts w:ascii="Times New Roman" w:hAnsi="Times New Roman"/>
          <w:iCs/>
          <w:sz w:val="28"/>
          <w:szCs w:val="28"/>
        </w:rPr>
      </w:pPr>
      <w:r>
        <w:rPr>
          <w:rFonts w:ascii="Times New Roman" w:hAnsi="Times New Roman"/>
          <w:iCs/>
          <w:sz w:val="28"/>
          <w:szCs w:val="28"/>
        </w:rPr>
        <w:t>Станом на 01.01.2021 року в КП «Стрийтеплоенерго» експлуату</w:t>
      </w:r>
      <w:r w:rsidR="00143C55">
        <w:rPr>
          <w:rFonts w:ascii="Times New Roman" w:hAnsi="Times New Roman"/>
          <w:iCs/>
          <w:sz w:val="28"/>
          <w:szCs w:val="28"/>
        </w:rPr>
        <w:t>вало</w:t>
      </w:r>
      <w:r>
        <w:rPr>
          <w:rFonts w:ascii="Times New Roman" w:hAnsi="Times New Roman"/>
          <w:iCs/>
          <w:sz w:val="28"/>
          <w:szCs w:val="28"/>
        </w:rPr>
        <w:t>с</w:t>
      </w:r>
      <w:r w:rsidR="00143C55">
        <w:rPr>
          <w:rFonts w:ascii="Times New Roman" w:hAnsi="Times New Roman"/>
          <w:iCs/>
          <w:sz w:val="28"/>
          <w:szCs w:val="28"/>
        </w:rPr>
        <w:t>ь</w:t>
      </w:r>
      <w:r>
        <w:rPr>
          <w:rFonts w:ascii="Times New Roman" w:hAnsi="Times New Roman"/>
          <w:iCs/>
          <w:sz w:val="28"/>
          <w:szCs w:val="28"/>
        </w:rPr>
        <w:t xml:space="preserve">  </w:t>
      </w:r>
      <w:r w:rsidR="00143C55">
        <w:rPr>
          <w:rFonts w:ascii="Times New Roman" w:hAnsi="Times New Roman"/>
          <w:iCs/>
          <w:sz w:val="28"/>
          <w:szCs w:val="28"/>
        </w:rPr>
        <w:t xml:space="preserve">33 </w:t>
      </w:r>
      <w:r>
        <w:rPr>
          <w:rFonts w:ascii="Times New Roman" w:hAnsi="Times New Roman"/>
          <w:iCs/>
          <w:sz w:val="28"/>
          <w:szCs w:val="28"/>
        </w:rPr>
        <w:t xml:space="preserve"> котел</w:t>
      </w:r>
      <w:r w:rsidR="00143C55">
        <w:rPr>
          <w:rFonts w:ascii="Times New Roman" w:hAnsi="Times New Roman"/>
          <w:iCs/>
          <w:sz w:val="28"/>
          <w:szCs w:val="28"/>
        </w:rPr>
        <w:t>ь</w:t>
      </w:r>
      <w:r>
        <w:rPr>
          <w:rFonts w:ascii="Times New Roman" w:hAnsi="Times New Roman"/>
          <w:iCs/>
          <w:sz w:val="28"/>
          <w:szCs w:val="28"/>
        </w:rPr>
        <w:t>н</w:t>
      </w:r>
      <w:r w:rsidR="00143C55">
        <w:rPr>
          <w:rFonts w:ascii="Times New Roman" w:hAnsi="Times New Roman"/>
          <w:iCs/>
          <w:sz w:val="28"/>
          <w:szCs w:val="28"/>
        </w:rPr>
        <w:t>і</w:t>
      </w:r>
      <w:r>
        <w:rPr>
          <w:rFonts w:ascii="Times New Roman" w:hAnsi="Times New Roman"/>
          <w:iCs/>
          <w:sz w:val="28"/>
          <w:szCs w:val="28"/>
        </w:rPr>
        <w:t xml:space="preserve">, </w:t>
      </w:r>
      <w:r w:rsidR="00143C55">
        <w:rPr>
          <w:rFonts w:ascii="Times New Roman" w:hAnsi="Times New Roman"/>
          <w:iCs/>
          <w:sz w:val="28"/>
          <w:szCs w:val="28"/>
        </w:rPr>
        <w:t>в</w:t>
      </w:r>
      <w:r>
        <w:rPr>
          <w:rFonts w:ascii="Times New Roman" w:hAnsi="Times New Roman"/>
          <w:iCs/>
          <w:sz w:val="28"/>
          <w:szCs w:val="28"/>
        </w:rPr>
        <w:t xml:space="preserve"> яких </w:t>
      </w:r>
      <w:r w:rsidR="00143C55">
        <w:rPr>
          <w:rFonts w:ascii="Times New Roman" w:hAnsi="Times New Roman"/>
          <w:iCs/>
          <w:sz w:val="28"/>
          <w:szCs w:val="28"/>
        </w:rPr>
        <w:t xml:space="preserve"> встановлено 97котлів </w:t>
      </w:r>
      <w:r w:rsidR="00C15E91">
        <w:rPr>
          <w:rFonts w:ascii="Times New Roman" w:hAnsi="Times New Roman"/>
          <w:iCs/>
          <w:sz w:val="28"/>
          <w:szCs w:val="28"/>
        </w:rPr>
        <w:t>загальною потужністю 8</w:t>
      </w:r>
      <w:r w:rsidR="00B05E13">
        <w:rPr>
          <w:rFonts w:ascii="Times New Roman" w:hAnsi="Times New Roman"/>
          <w:iCs/>
          <w:sz w:val="28"/>
          <w:szCs w:val="28"/>
        </w:rPr>
        <w:t>0</w:t>
      </w:r>
      <w:r w:rsidR="00C15E91">
        <w:rPr>
          <w:rFonts w:ascii="Times New Roman" w:hAnsi="Times New Roman"/>
          <w:iCs/>
          <w:sz w:val="28"/>
          <w:szCs w:val="28"/>
        </w:rPr>
        <w:t>,37</w:t>
      </w:r>
      <w:r w:rsidR="00B05E13">
        <w:rPr>
          <w:rFonts w:ascii="Times New Roman" w:hAnsi="Times New Roman"/>
          <w:iCs/>
          <w:sz w:val="28"/>
          <w:szCs w:val="28"/>
        </w:rPr>
        <w:t xml:space="preserve">Гкал/год, </w:t>
      </w:r>
      <w:r w:rsidR="00355748">
        <w:rPr>
          <w:rFonts w:ascii="Times New Roman" w:hAnsi="Times New Roman"/>
          <w:iCs/>
          <w:sz w:val="28"/>
          <w:szCs w:val="28"/>
        </w:rPr>
        <w:t>з яких 88 одиниць працює на природньому газу, 9 одиниць – на твердому паливі(з яких 5 одиниць перебувало в експлуатаці</w:t>
      </w:r>
      <w:r w:rsidR="00A10D3D">
        <w:rPr>
          <w:rFonts w:ascii="Times New Roman" w:hAnsi="Times New Roman"/>
          <w:iCs/>
          <w:sz w:val="28"/>
          <w:szCs w:val="28"/>
        </w:rPr>
        <w:t>ї</w:t>
      </w:r>
      <w:r w:rsidR="00355748">
        <w:rPr>
          <w:rFonts w:ascii="Times New Roman" w:hAnsi="Times New Roman"/>
          <w:iCs/>
          <w:sz w:val="28"/>
          <w:szCs w:val="28"/>
        </w:rPr>
        <w:t>)</w:t>
      </w:r>
      <w:r w:rsidR="00A10D3D">
        <w:rPr>
          <w:rFonts w:ascii="Times New Roman" w:hAnsi="Times New Roman"/>
          <w:iCs/>
          <w:sz w:val="28"/>
          <w:szCs w:val="28"/>
        </w:rPr>
        <w:t xml:space="preserve">, </w:t>
      </w:r>
      <w:r w:rsidR="00B05E13">
        <w:rPr>
          <w:rFonts w:ascii="Times New Roman" w:hAnsi="Times New Roman"/>
          <w:iCs/>
          <w:sz w:val="28"/>
          <w:szCs w:val="28"/>
        </w:rPr>
        <w:t xml:space="preserve">приєднане теплове навантаження </w:t>
      </w:r>
      <w:r w:rsidR="0083022C">
        <w:rPr>
          <w:rFonts w:ascii="Times New Roman" w:hAnsi="Times New Roman"/>
          <w:iCs/>
          <w:sz w:val="28"/>
          <w:szCs w:val="28"/>
        </w:rPr>
        <w:t>становит</w:t>
      </w:r>
      <w:r w:rsidR="001A0CB1">
        <w:rPr>
          <w:rFonts w:ascii="Times New Roman" w:hAnsi="Times New Roman"/>
          <w:iCs/>
          <w:sz w:val="28"/>
          <w:szCs w:val="28"/>
        </w:rPr>
        <w:t>ь</w:t>
      </w:r>
      <w:r w:rsidR="0083022C">
        <w:rPr>
          <w:rFonts w:ascii="Times New Roman" w:hAnsi="Times New Roman"/>
          <w:iCs/>
          <w:sz w:val="28"/>
          <w:szCs w:val="28"/>
        </w:rPr>
        <w:t xml:space="preserve"> 38,18Гкал/год</w:t>
      </w:r>
      <w:r w:rsidR="00A10D3D">
        <w:rPr>
          <w:rFonts w:ascii="Times New Roman" w:hAnsi="Times New Roman"/>
          <w:iCs/>
          <w:sz w:val="28"/>
          <w:szCs w:val="28"/>
        </w:rPr>
        <w:t>.</w:t>
      </w:r>
      <w:r w:rsidR="00C726C4">
        <w:rPr>
          <w:rFonts w:ascii="Times New Roman" w:hAnsi="Times New Roman"/>
          <w:iCs/>
          <w:sz w:val="28"/>
          <w:szCs w:val="28"/>
        </w:rPr>
        <w:t xml:space="preserve"> </w:t>
      </w:r>
    </w:p>
    <w:p w14:paraId="49F22C66" w14:textId="68789679" w:rsidR="006550A5" w:rsidRDefault="00C726C4" w:rsidP="000E35C2">
      <w:pPr>
        <w:pStyle w:val="11"/>
        <w:shd w:val="clear" w:color="auto" w:fill="FFFFFF"/>
        <w:spacing w:line="276" w:lineRule="auto"/>
        <w:ind w:right="-2" w:firstLine="720"/>
        <w:jc w:val="both"/>
        <w:rPr>
          <w:rFonts w:ascii="Times New Roman" w:hAnsi="Times New Roman"/>
          <w:iCs/>
          <w:sz w:val="28"/>
          <w:szCs w:val="28"/>
        </w:rPr>
      </w:pPr>
      <w:r>
        <w:rPr>
          <w:rFonts w:ascii="Times New Roman" w:hAnsi="Times New Roman"/>
          <w:iCs/>
          <w:sz w:val="28"/>
          <w:szCs w:val="28"/>
        </w:rPr>
        <w:t>За</w:t>
      </w:r>
      <w:r w:rsidR="001A0CB1">
        <w:rPr>
          <w:rFonts w:ascii="Times New Roman" w:hAnsi="Times New Roman"/>
          <w:iCs/>
          <w:sz w:val="28"/>
          <w:szCs w:val="28"/>
        </w:rPr>
        <w:t xml:space="preserve"> станом на 01.01.2023 Підприємством експлуатується 34 котельні в яких  встановлено 99 котлів</w:t>
      </w:r>
      <w:r w:rsidR="005523F9">
        <w:rPr>
          <w:rFonts w:ascii="Times New Roman" w:hAnsi="Times New Roman"/>
          <w:iCs/>
          <w:sz w:val="28"/>
          <w:szCs w:val="28"/>
        </w:rPr>
        <w:t>(89 одиниць на природньому газу</w:t>
      </w:r>
      <w:r w:rsidR="006550A5">
        <w:rPr>
          <w:rFonts w:ascii="Times New Roman" w:hAnsi="Times New Roman"/>
          <w:iCs/>
          <w:sz w:val="28"/>
          <w:szCs w:val="28"/>
        </w:rPr>
        <w:t>, 10 одиниць – твердопаливні з яких 6 котлів експлуатуються</w:t>
      </w:r>
      <w:r w:rsidR="005523F9">
        <w:rPr>
          <w:rFonts w:ascii="Times New Roman" w:hAnsi="Times New Roman"/>
          <w:iCs/>
          <w:sz w:val="28"/>
          <w:szCs w:val="28"/>
        </w:rPr>
        <w:t>)</w:t>
      </w:r>
      <w:r w:rsidR="001A0CB1">
        <w:rPr>
          <w:rFonts w:ascii="Times New Roman" w:hAnsi="Times New Roman"/>
          <w:iCs/>
          <w:sz w:val="28"/>
          <w:szCs w:val="28"/>
        </w:rPr>
        <w:t xml:space="preserve"> </w:t>
      </w:r>
      <w:r w:rsidR="00015455">
        <w:rPr>
          <w:rFonts w:ascii="Times New Roman" w:hAnsi="Times New Roman"/>
          <w:iCs/>
          <w:sz w:val="28"/>
          <w:szCs w:val="28"/>
        </w:rPr>
        <w:t>за</w:t>
      </w:r>
      <w:r>
        <w:rPr>
          <w:rFonts w:ascii="Times New Roman" w:hAnsi="Times New Roman"/>
          <w:iCs/>
          <w:sz w:val="28"/>
          <w:szCs w:val="28"/>
        </w:rPr>
        <w:t>галь</w:t>
      </w:r>
      <w:r w:rsidR="00015455">
        <w:rPr>
          <w:rFonts w:ascii="Times New Roman" w:hAnsi="Times New Roman"/>
          <w:iCs/>
          <w:sz w:val="28"/>
          <w:szCs w:val="28"/>
        </w:rPr>
        <w:t>ною</w:t>
      </w:r>
      <w:r>
        <w:rPr>
          <w:rFonts w:ascii="Times New Roman" w:hAnsi="Times New Roman"/>
          <w:iCs/>
          <w:sz w:val="28"/>
          <w:szCs w:val="28"/>
        </w:rPr>
        <w:t xml:space="preserve"> потужніст</w:t>
      </w:r>
      <w:r w:rsidR="00015455">
        <w:rPr>
          <w:rFonts w:ascii="Times New Roman" w:hAnsi="Times New Roman"/>
          <w:iCs/>
          <w:sz w:val="28"/>
          <w:szCs w:val="28"/>
        </w:rPr>
        <w:t>ю 81,23</w:t>
      </w:r>
      <w:r>
        <w:rPr>
          <w:rFonts w:ascii="Times New Roman" w:hAnsi="Times New Roman"/>
          <w:iCs/>
          <w:sz w:val="28"/>
          <w:szCs w:val="28"/>
        </w:rPr>
        <w:t xml:space="preserve"> Гкал</w:t>
      </w:r>
      <w:r w:rsidR="00015455">
        <w:rPr>
          <w:rFonts w:ascii="Times New Roman" w:hAnsi="Times New Roman"/>
          <w:iCs/>
          <w:sz w:val="28"/>
          <w:szCs w:val="28"/>
        </w:rPr>
        <w:t>/год</w:t>
      </w:r>
      <w:r>
        <w:rPr>
          <w:rFonts w:ascii="Times New Roman" w:hAnsi="Times New Roman"/>
          <w:iCs/>
          <w:sz w:val="28"/>
          <w:szCs w:val="28"/>
        </w:rPr>
        <w:t xml:space="preserve">, підключене теплове  навантаження </w:t>
      </w:r>
      <w:r w:rsidR="00015455">
        <w:rPr>
          <w:rFonts w:ascii="Times New Roman" w:hAnsi="Times New Roman"/>
          <w:iCs/>
          <w:sz w:val="28"/>
          <w:szCs w:val="28"/>
        </w:rPr>
        <w:t>– 38,68</w:t>
      </w:r>
      <w:r>
        <w:rPr>
          <w:rFonts w:ascii="Times New Roman" w:hAnsi="Times New Roman"/>
          <w:iCs/>
          <w:sz w:val="28"/>
          <w:szCs w:val="28"/>
        </w:rPr>
        <w:t>Гкал</w:t>
      </w:r>
      <w:r w:rsidR="00015455">
        <w:rPr>
          <w:rFonts w:ascii="Times New Roman" w:hAnsi="Times New Roman"/>
          <w:iCs/>
          <w:sz w:val="28"/>
          <w:szCs w:val="28"/>
        </w:rPr>
        <w:t>/год</w:t>
      </w:r>
      <w:r>
        <w:rPr>
          <w:rFonts w:ascii="Times New Roman" w:hAnsi="Times New Roman"/>
          <w:iCs/>
          <w:sz w:val="28"/>
          <w:szCs w:val="28"/>
        </w:rPr>
        <w:t xml:space="preserve">. </w:t>
      </w:r>
      <w:r w:rsidR="006550A5">
        <w:rPr>
          <w:rFonts w:ascii="Times New Roman" w:hAnsi="Times New Roman"/>
          <w:iCs/>
          <w:sz w:val="28"/>
          <w:szCs w:val="28"/>
        </w:rPr>
        <w:t xml:space="preserve">Рішенням сесії Стрийської міської ради від 26.05 2022 №1152 на баланс Підприємства передано </w:t>
      </w:r>
      <w:r w:rsidR="00AB2E7D">
        <w:rPr>
          <w:rFonts w:ascii="Times New Roman" w:hAnsi="Times New Roman"/>
          <w:iCs/>
          <w:sz w:val="28"/>
          <w:szCs w:val="28"/>
        </w:rPr>
        <w:t xml:space="preserve">з балансу </w:t>
      </w:r>
      <w:r w:rsidR="003A5683">
        <w:rPr>
          <w:rFonts w:ascii="Times New Roman" w:hAnsi="Times New Roman"/>
          <w:iCs/>
          <w:sz w:val="28"/>
          <w:szCs w:val="28"/>
        </w:rPr>
        <w:t>КНП «Стрийська центральна міська лікарня»</w:t>
      </w:r>
      <w:r w:rsidR="003A5683" w:rsidRPr="003A5683">
        <w:rPr>
          <w:rFonts w:ascii="Times New Roman" w:hAnsi="Times New Roman"/>
          <w:iCs/>
          <w:sz w:val="28"/>
          <w:szCs w:val="28"/>
        </w:rPr>
        <w:t xml:space="preserve"> </w:t>
      </w:r>
      <w:r w:rsidR="003A5683">
        <w:rPr>
          <w:rFonts w:ascii="Times New Roman" w:hAnsi="Times New Roman"/>
          <w:iCs/>
          <w:sz w:val="28"/>
          <w:szCs w:val="28"/>
        </w:rPr>
        <w:t>котельню по вул.С.Петлюри в м.Стрию</w:t>
      </w:r>
      <w:r w:rsidR="00132F44">
        <w:rPr>
          <w:rFonts w:ascii="Times New Roman" w:hAnsi="Times New Roman"/>
          <w:iCs/>
          <w:sz w:val="28"/>
          <w:szCs w:val="28"/>
        </w:rPr>
        <w:t xml:space="preserve"> загальною площею 170,0кв.м на праві господарського відання</w:t>
      </w:r>
      <w:r w:rsidR="00AB2E7D">
        <w:rPr>
          <w:rFonts w:ascii="Times New Roman" w:hAnsi="Times New Roman"/>
          <w:iCs/>
          <w:sz w:val="28"/>
          <w:szCs w:val="28"/>
        </w:rPr>
        <w:t>.</w:t>
      </w:r>
      <w:r w:rsidR="00893178">
        <w:rPr>
          <w:rFonts w:ascii="Times New Roman" w:hAnsi="Times New Roman"/>
          <w:iCs/>
          <w:sz w:val="28"/>
          <w:szCs w:val="28"/>
        </w:rPr>
        <w:t xml:space="preserve"> </w:t>
      </w:r>
    </w:p>
    <w:p w14:paraId="75319046" w14:textId="42D4F1CA" w:rsidR="00893178" w:rsidRDefault="00893178" w:rsidP="000E35C2">
      <w:pPr>
        <w:pStyle w:val="11"/>
        <w:shd w:val="clear" w:color="auto" w:fill="FFFFFF"/>
        <w:spacing w:line="276" w:lineRule="auto"/>
        <w:ind w:right="-2" w:firstLine="720"/>
        <w:jc w:val="both"/>
        <w:rPr>
          <w:rFonts w:ascii="Times New Roman" w:hAnsi="Times New Roman"/>
          <w:iCs/>
          <w:sz w:val="28"/>
          <w:szCs w:val="28"/>
        </w:rPr>
      </w:pPr>
      <w:r>
        <w:rPr>
          <w:rFonts w:ascii="Times New Roman" w:hAnsi="Times New Roman"/>
          <w:iCs/>
          <w:sz w:val="28"/>
          <w:szCs w:val="28"/>
        </w:rPr>
        <w:t>Станом на 01.01.2021</w:t>
      </w:r>
      <w:r w:rsidR="003B6A63">
        <w:rPr>
          <w:rFonts w:ascii="Times New Roman" w:hAnsi="Times New Roman"/>
          <w:iCs/>
          <w:sz w:val="28"/>
          <w:szCs w:val="28"/>
        </w:rPr>
        <w:t xml:space="preserve"> КП «Стрийтеплоенерго» </w:t>
      </w:r>
      <w:r>
        <w:rPr>
          <w:rFonts w:ascii="Times New Roman" w:hAnsi="Times New Roman"/>
          <w:iCs/>
          <w:sz w:val="28"/>
          <w:szCs w:val="28"/>
        </w:rPr>
        <w:t>теплова енергія</w:t>
      </w:r>
      <w:r w:rsidR="003B6A63">
        <w:rPr>
          <w:rFonts w:ascii="Times New Roman" w:hAnsi="Times New Roman"/>
          <w:iCs/>
          <w:sz w:val="28"/>
          <w:szCs w:val="28"/>
        </w:rPr>
        <w:t xml:space="preserve"> постачалась у </w:t>
      </w:r>
      <w:r w:rsidR="00E73AF0">
        <w:rPr>
          <w:rFonts w:ascii="Times New Roman" w:hAnsi="Times New Roman"/>
          <w:iCs/>
          <w:sz w:val="28"/>
          <w:szCs w:val="28"/>
        </w:rPr>
        <w:t>324</w:t>
      </w:r>
      <w:r w:rsidR="003B6A63">
        <w:rPr>
          <w:rFonts w:ascii="Times New Roman" w:hAnsi="Times New Roman"/>
          <w:iCs/>
          <w:sz w:val="28"/>
          <w:szCs w:val="28"/>
        </w:rPr>
        <w:t xml:space="preserve"> </w:t>
      </w:r>
      <w:r w:rsidR="00173715">
        <w:rPr>
          <w:rFonts w:ascii="Times New Roman" w:hAnsi="Times New Roman"/>
          <w:iCs/>
          <w:sz w:val="28"/>
          <w:szCs w:val="28"/>
        </w:rPr>
        <w:t>б</w:t>
      </w:r>
      <w:r w:rsidR="003B6A63">
        <w:rPr>
          <w:rFonts w:ascii="Times New Roman" w:hAnsi="Times New Roman"/>
          <w:iCs/>
          <w:sz w:val="28"/>
          <w:szCs w:val="28"/>
        </w:rPr>
        <w:t>удів</w:t>
      </w:r>
      <w:r w:rsidR="00010902">
        <w:rPr>
          <w:rFonts w:ascii="Times New Roman" w:hAnsi="Times New Roman"/>
          <w:iCs/>
          <w:sz w:val="28"/>
          <w:szCs w:val="28"/>
        </w:rPr>
        <w:t>е</w:t>
      </w:r>
      <w:r w:rsidR="003B6A63">
        <w:rPr>
          <w:rFonts w:ascii="Times New Roman" w:hAnsi="Times New Roman"/>
          <w:iCs/>
          <w:sz w:val="28"/>
          <w:szCs w:val="28"/>
        </w:rPr>
        <w:t>л</w:t>
      </w:r>
      <w:r w:rsidR="00010902">
        <w:rPr>
          <w:rFonts w:ascii="Times New Roman" w:hAnsi="Times New Roman"/>
          <w:iCs/>
          <w:sz w:val="28"/>
          <w:szCs w:val="28"/>
        </w:rPr>
        <w:t>ь</w:t>
      </w:r>
      <w:r w:rsidR="003B6A63">
        <w:rPr>
          <w:rFonts w:ascii="Times New Roman" w:hAnsi="Times New Roman"/>
          <w:iCs/>
          <w:sz w:val="28"/>
          <w:szCs w:val="28"/>
        </w:rPr>
        <w:t xml:space="preserve"> споживачів</w:t>
      </w:r>
      <w:r w:rsidR="00173715">
        <w:rPr>
          <w:rFonts w:ascii="Times New Roman" w:hAnsi="Times New Roman"/>
          <w:iCs/>
          <w:sz w:val="28"/>
          <w:szCs w:val="28"/>
        </w:rPr>
        <w:t xml:space="preserve"> різних категорій</w:t>
      </w:r>
      <w:r w:rsidR="00010902">
        <w:rPr>
          <w:rFonts w:ascii="Times New Roman" w:hAnsi="Times New Roman"/>
          <w:iCs/>
          <w:sz w:val="28"/>
          <w:szCs w:val="28"/>
        </w:rPr>
        <w:t xml:space="preserve"> з них</w:t>
      </w:r>
      <w:r>
        <w:rPr>
          <w:rFonts w:ascii="Times New Roman" w:hAnsi="Times New Roman"/>
          <w:iCs/>
          <w:sz w:val="28"/>
          <w:szCs w:val="28"/>
        </w:rPr>
        <w:t xml:space="preserve"> </w:t>
      </w:r>
      <w:r w:rsidR="00E73AF0">
        <w:rPr>
          <w:rFonts w:ascii="Times New Roman" w:hAnsi="Times New Roman"/>
          <w:iCs/>
          <w:sz w:val="28"/>
          <w:szCs w:val="28"/>
        </w:rPr>
        <w:t>20</w:t>
      </w:r>
      <w:r w:rsidR="006D6B32">
        <w:rPr>
          <w:rFonts w:ascii="Times New Roman" w:hAnsi="Times New Roman"/>
          <w:iCs/>
          <w:sz w:val="28"/>
          <w:szCs w:val="28"/>
        </w:rPr>
        <w:t>9 будівель житлового фонду</w:t>
      </w:r>
      <w:r w:rsidR="00EB65C0">
        <w:rPr>
          <w:rFonts w:ascii="Times New Roman" w:hAnsi="Times New Roman"/>
          <w:iCs/>
          <w:sz w:val="28"/>
          <w:szCs w:val="28"/>
        </w:rPr>
        <w:t xml:space="preserve"> </w:t>
      </w:r>
      <w:r w:rsidR="00173715">
        <w:rPr>
          <w:rFonts w:ascii="Times New Roman" w:hAnsi="Times New Roman"/>
          <w:iCs/>
          <w:sz w:val="28"/>
          <w:szCs w:val="28"/>
        </w:rPr>
        <w:t xml:space="preserve">загальною опалювальною </w:t>
      </w:r>
      <w:r w:rsidR="00BA4DFF">
        <w:rPr>
          <w:rFonts w:ascii="Times New Roman" w:hAnsi="Times New Roman"/>
          <w:iCs/>
          <w:sz w:val="28"/>
          <w:szCs w:val="28"/>
        </w:rPr>
        <w:t xml:space="preserve">житлова </w:t>
      </w:r>
      <w:r w:rsidR="00173715">
        <w:rPr>
          <w:rFonts w:ascii="Times New Roman" w:hAnsi="Times New Roman"/>
          <w:iCs/>
          <w:sz w:val="28"/>
          <w:szCs w:val="28"/>
        </w:rPr>
        <w:t>площею 528,9тис.кв.м</w:t>
      </w:r>
      <w:r w:rsidR="006D6B32">
        <w:rPr>
          <w:rFonts w:ascii="Times New Roman" w:hAnsi="Times New Roman"/>
          <w:iCs/>
          <w:sz w:val="28"/>
          <w:szCs w:val="28"/>
        </w:rPr>
        <w:t>,</w:t>
      </w:r>
      <w:r w:rsidR="00010902">
        <w:rPr>
          <w:rFonts w:ascii="Times New Roman" w:hAnsi="Times New Roman"/>
          <w:iCs/>
          <w:sz w:val="28"/>
          <w:szCs w:val="28"/>
        </w:rPr>
        <w:t xml:space="preserve"> також здійснювалось постачання теплоенергії</w:t>
      </w:r>
      <w:r w:rsidR="00F95271">
        <w:rPr>
          <w:rFonts w:ascii="Times New Roman" w:hAnsi="Times New Roman"/>
          <w:iCs/>
          <w:sz w:val="28"/>
          <w:szCs w:val="28"/>
        </w:rPr>
        <w:t xml:space="preserve"> 41 бюджетн</w:t>
      </w:r>
      <w:r w:rsidR="00010902">
        <w:rPr>
          <w:rFonts w:ascii="Times New Roman" w:hAnsi="Times New Roman"/>
          <w:iCs/>
          <w:sz w:val="28"/>
          <w:szCs w:val="28"/>
        </w:rPr>
        <w:t>ій</w:t>
      </w:r>
      <w:r w:rsidR="00F95271">
        <w:rPr>
          <w:rFonts w:ascii="Times New Roman" w:hAnsi="Times New Roman"/>
          <w:iCs/>
          <w:sz w:val="28"/>
          <w:szCs w:val="28"/>
        </w:rPr>
        <w:t xml:space="preserve"> установ</w:t>
      </w:r>
      <w:r w:rsidR="00010902">
        <w:rPr>
          <w:rFonts w:ascii="Times New Roman" w:hAnsi="Times New Roman"/>
          <w:iCs/>
          <w:sz w:val="28"/>
          <w:szCs w:val="28"/>
        </w:rPr>
        <w:t>і</w:t>
      </w:r>
      <w:r w:rsidR="00F95271">
        <w:rPr>
          <w:rFonts w:ascii="Times New Roman" w:hAnsi="Times New Roman"/>
          <w:iCs/>
          <w:sz w:val="28"/>
          <w:szCs w:val="28"/>
        </w:rPr>
        <w:t xml:space="preserve"> опалювальна площа яких становить 143,6тис.кв.м (</w:t>
      </w:r>
      <w:r w:rsidR="00CA5E88">
        <w:rPr>
          <w:rFonts w:ascii="Times New Roman" w:hAnsi="Times New Roman"/>
          <w:iCs/>
          <w:sz w:val="28"/>
          <w:szCs w:val="28"/>
        </w:rPr>
        <w:t>10</w:t>
      </w:r>
      <w:r w:rsidR="006D6B32">
        <w:rPr>
          <w:rFonts w:ascii="Times New Roman" w:hAnsi="Times New Roman"/>
          <w:iCs/>
          <w:sz w:val="28"/>
          <w:szCs w:val="28"/>
        </w:rPr>
        <w:t xml:space="preserve"> загальноосвітніх шкіл, 12  дошкільних установ та інших дитячих закладів, 5 інших навчальних закладів(ВПУ, </w:t>
      </w:r>
      <w:r w:rsidR="00173715">
        <w:rPr>
          <w:rFonts w:ascii="Times New Roman" w:hAnsi="Times New Roman"/>
          <w:iCs/>
          <w:sz w:val="28"/>
          <w:szCs w:val="28"/>
        </w:rPr>
        <w:t>а</w:t>
      </w:r>
      <w:r w:rsidR="006D6B32">
        <w:rPr>
          <w:rFonts w:ascii="Times New Roman" w:hAnsi="Times New Roman"/>
          <w:iCs/>
          <w:sz w:val="28"/>
          <w:szCs w:val="28"/>
        </w:rPr>
        <w:t xml:space="preserve">грарний коледж), </w:t>
      </w:r>
      <w:r w:rsidR="00CA5E88">
        <w:rPr>
          <w:rFonts w:ascii="Times New Roman" w:hAnsi="Times New Roman"/>
          <w:iCs/>
          <w:sz w:val="28"/>
          <w:szCs w:val="28"/>
        </w:rPr>
        <w:t>7</w:t>
      </w:r>
      <w:r w:rsidR="006D6B32">
        <w:rPr>
          <w:rFonts w:ascii="Times New Roman" w:hAnsi="Times New Roman"/>
          <w:iCs/>
          <w:sz w:val="28"/>
          <w:szCs w:val="28"/>
        </w:rPr>
        <w:t xml:space="preserve"> закладів охорони здоров</w:t>
      </w:r>
      <w:r w:rsidR="006D6B32">
        <w:rPr>
          <w:rFonts w:ascii="Times New Roman" w:hAnsi="Times New Roman"/>
          <w:iCs/>
          <w:sz w:val="28"/>
          <w:szCs w:val="28"/>
          <w:lang w:val="en-US"/>
        </w:rPr>
        <w:t>`</w:t>
      </w:r>
      <w:r w:rsidR="006D6B32">
        <w:rPr>
          <w:rFonts w:ascii="Times New Roman" w:hAnsi="Times New Roman"/>
          <w:iCs/>
          <w:sz w:val="28"/>
          <w:szCs w:val="28"/>
        </w:rPr>
        <w:t>я</w:t>
      </w:r>
      <w:r w:rsidR="00CA5E88">
        <w:rPr>
          <w:rFonts w:ascii="Times New Roman" w:hAnsi="Times New Roman"/>
          <w:iCs/>
          <w:sz w:val="28"/>
          <w:szCs w:val="28"/>
        </w:rPr>
        <w:t>, 7 закладів культури та інших бюджетних установ</w:t>
      </w:r>
      <w:r w:rsidR="00F95271">
        <w:rPr>
          <w:rFonts w:ascii="Times New Roman" w:hAnsi="Times New Roman"/>
          <w:iCs/>
          <w:sz w:val="28"/>
          <w:szCs w:val="28"/>
        </w:rPr>
        <w:t>)</w:t>
      </w:r>
      <w:r w:rsidR="006D6B32">
        <w:rPr>
          <w:rFonts w:ascii="Times New Roman" w:hAnsi="Times New Roman"/>
          <w:iCs/>
          <w:sz w:val="28"/>
          <w:szCs w:val="28"/>
        </w:rPr>
        <w:t>, 7</w:t>
      </w:r>
      <w:r w:rsidR="004B553D">
        <w:rPr>
          <w:rFonts w:ascii="Times New Roman" w:hAnsi="Times New Roman"/>
          <w:iCs/>
          <w:sz w:val="28"/>
          <w:szCs w:val="28"/>
        </w:rPr>
        <w:t>4</w:t>
      </w:r>
      <w:r w:rsidR="006D6B32">
        <w:rPr>
          <w:rFonts w:ascii="Times New Roman" w:hAnsi="Times New Roman"/>
          <w:iCs/>
          <w:sz w:val="28"/>
          <w:szCs w:val="28"/>
        </w:rPr>
        <w:t xml:space="preserve"> будів</w:t>
      </w:r>
      <w:r w:rsidR="00EA05D2">
        <w:rPr>
          <w:rFonts w:ascii="Times New Roman" w:hAnsi="Times New Roman"/>
          <w:iCs/>
          <w:sz w:val="28"/>
          <w:szCs w:val="28"/>
        </w:rPr>
        <w:t>л</w:t>
      </w:r>
      <w:r w:rsidR="00533CC9">
        <w:rPr>
          <w:rFonts w:ascii="Times New Roman" w:hAnsi="Times New Roman"/>
          <w:iCs/>
          <w:sz w:val="28"/>
          <w:szCs w:val="28"/>
        </w:rPr>
        <w:t>і</w:t>
      </w:r>
      <w:r w:rsidR="006D6B32">
        <w:rPr>
          <w:rFonts w:ascii="Times New Roman" w:hAnsi="Times New Roman"/>
          <w:iCs/>
          <w:sz w:val="28"/>
          <w:szCs w:val="28"/>
        </w:rPr>
        <w:t xml:space="preserve"> інших споживачів</w:t>
      </w:r>
      <w:r w:rsidR="00F95271">
        <w:rPr>
          <w:rFonts w:ascii="Times New Roman" w:hAnsi="Times New Roman"/>
          <w:iCs/>
          <w:sz w:val="28"/>
          <w:szCs w:val="28"/>
        </w:rPr>
        <w:t xml:space="preserve"> заг</w:t>
      </w:r>
      <w:r w:rsidR="00533CC9">
        <w:rPr>
          <w:rFonts w:ascii="Times New Roman" w:hAnsi="Times New Roman"/>
          <w:iCs/>
          <w:sz w:val="28"/>
          <w:szCs w:val="28"/>
        </w:rPr>
        <w:t>а</w:t>
      </w:r>
      <w:r w:rsidR="00F95271">
        <w:rPr>
          <w:rFonts w:ascii="Times New Roman" w:hAnsi="Times New Roman"/>
          <w:iCs/>
          <w:sz w:val="28"/>
          <w:szCs w:val="28"/>
        </w:rPr>
        <w:t>льною опалювальною площею 11,8тис.кв.м</w:t>
      </w:r>
      <w:r w:rsidR="006D6B32">
        <w:rPr>
          <w:rFonts w:ascii="Times New Roman" w:hAnsi="Times New Roman"/>
          <w:iCs/>
          <w:sz w:val="28"/>
          <w:szCs w:val="28"/>
        </w:rPr>
        <w:t>.</w:t>
      </w:r>
      <w:r w:rsidR="004A4B67">
        <w:rPr>
          <w:rFonts w:ascii="Times New Roman" w:hAnsi="Times New Roman"/>
          <w:iCs/>
          <w:sz w:val="28"/>
          <w:szCs w:val="28"/>
        </w:rPr>
        <w:t xml:space="preserve"> Загальна опалювальна площа складає 684,3тис.кв.м.</w:t>
      </w:r>
      <w:r w:rsidR="006D6B32">
        <w:rPr>
          <w:rFonts w:ascii="Times New Roman" w:hAnsi="Times New Roman"/>
          <w:iCs/>
          <w:sz w:val="28"/>
          <w:szCs w:val="28"/>
        </w:rPr>
        <w:t xml:space="preserve"> </w:t>
      </w:r>
    </w:p>
    <w:p w14:paraId="5F5CF2C7" w14:textId="65DE15A3" w:rsidR="00BA4DFF" w:rsidRDefault="00BA4DFF" w:rsidP="000E35C2">
      <w:pPr>
        <w:pStyle w:val="11"/>
        <w:shd w:val="clear" w:color="auto" w:fill="FFFFFF"/>
        <w:spacing w:line="276" w:lineRule="auto"/>
        <w:ind w:right="-2" w:firstLine="720"/>
        <w:jc w:val="both"/>
        <w:rPr>
          <w:rFonts w:ascii="Times New Roman" w:hAnsi="Times New Roman"/>
          <w:iCs/>
          <w:sz w:val="28"/>
          <w:szCs w:val="28"/>
        </w:rPr>
      </w:pPr>
      <w:r>
        <w:rPr>
          <w:rFonts w:ascii="Times New Roman" w:hAnsi="Times New Roman"/>
          <w:iCs/>
          <w:sz w:val="28"/>
          <w:szCs w:val="28"/>
        </w:rPr>
        <w:t xml:space="preserve">Станом на 01.01.2022 теплова енергія постачається у </w:t>
      </w:r>
      <w:r w:rsidR="00E73AF0">
        <w:rPr>
          <w:rFonts w:ascii="Times New Roman" w:hAnsi="Times New Roman"/>
          <w:iCs/>
          <w:sz w:val="28"/>
          <w:szCs w:val="28"/>
        </w:rPr>
        <w:t>313</w:t>
      </w:r>
      <w:r w:rsidRPr="00622580">
        <w:rPr>
          <w:rFonts w:ascii="Times New Roman" w:hAnsi="Times New Roman"/>
          <w:iCs/>
          <w:color w:val="FF0000"/>
          <w:sz w:val="28"/>
          <w:szCs w:val="28"/>
        </w:rPr>
        <w:t xml:space="preserve"> </w:t>
      </w:r>
      <w:r>
        <w:rPr>
          <w:rFonts w:ascii="Times New Roman" w:hAnsi="Times New Roman"/>
          <w:iCs/>
          <w:sz w:val="28"/>
          <w:szCs w:val="28"/>
        </w:rPr>
        <w:t>б</w:t>
      </w:r>
      <w:r w:rsidR="001107A0">
        <w:rPr>
          <w:rFonts w:ascii="Times New Roman" w:hAnsi="Times New Roman"/>
          <w:iCs/>
          <w:sz w:val="28"/>
          <w:szCs w:val="28"/>
        </w:rPr>
        <w:t>удівлі</w:t>
      </w:r>
      <w:r w:rsidR="004A4B67">
        <w:rPr>
          <w:rFonts w:ascii="Times New Roman" w:hAnsi="Times New Roman"/>
          <w:iCs/>
          <w:sz w:val="28"/>
          <w:szCs w:val="28"/>
        </w:rPr>
        <w:t xml:space="preserve"> загальною опалювальною площею 669,8тис.кв.м.</w:t>
      </w:r>
      <w:r w:rsidR="001107A0">
        <w:rPr>
          <w:rFonts w:ascii="Times New Roman" w:hAnsi="Times New Roman"/>
          <w:iCs/>
          <w:sz w:val="28"/>
          <w:szCs w:val="28"/>
        </w:rPr>
        <w:t>, з яких 199 будівель житлового фонду</w:t>
      </w:r>
      <w:r w:rsidR="00EB65C0">
        <w:rPr>
          <w:rFonts w:ascii="Times New Roman" w:hAnsi="Times New Roman"/>
          <w:iCs/>
          <w:sz w:val="28"/>
          <w:szCs w:val="28"/>
        </w:rPr>
        <w:t xml:space="preserve"> </w:t>
      </w:r>
      <w:r w:rsidR="00EA05D2">
        <w:rPr>
          <w:rFonts w:ascii="Times New Roman" w:hAnsi="Times New Roman"/>
          <w:iCs/>
          <w:sz w:val="28"/>
          <w:szCs w:val="28"/>
        </w:rPr>
        <w:t>опалювальною площею 514,9тис.грн.</w:t>
      </w:r>
      <w:r w:rsidR="001107A0">
        <w:rPr>
          <w:rFonts w:ascii="Times New Roman" w:hAnsi="Times New Roman"/>
          <w:iCs/>
          <w:sz w:val="28"/>
          <w:szCs w:val="28"/>
        </w:rPr>
        <w:t xml:space="preserve">, </w:t>
      </w:r>
      <w:r w:rsidR="00362CE2">
        <w:rPr>
          <w:rFonts w:ascii="Times New Roman" w:hAnsi="Times New Roman"/>
          <w:iCs/>
          <w:sz w:val="28"/>
          <w:szCs w:val="28"/>
        </w:rPr>
        <w:t>41</w:t>
      </w:r>
      <w:r w:rsidR="00E73AF0">
        <w:rPr>
          <w:rFonts w:ascii="Times New Roman" w:hAnsi="Times New Roman"/>
          <w:iCs/>
          <w:sz w:val="28"/>
          <w:szCs w:val="28"/>
        </w:rPr>
        <w:t xml:space="preserve"> </w:t>
      </w:r>
      <w:r w:rsidR="00362CE2">
        <w:rPr>
          <w:rFonts w:ascii="Times New Roman" w:hAnsi="Times New Roman"/>
          <w:iCs/>
          <w:sz w:val="28"/>
          <w:szCs w:val="28"/>
        </w:rPr>
        <w:t>бюджетн</w:t>
      </w:r>
      <w:r w:rsidR="00435C2F">
        <w:rPr>
          <w:rFonts w:ascii="Times New Roman" w:hAnsi="Times New Roman"/>
          <w:iCs/>
          <w:sz w:val="28"/>
          <w:szCs w:val="28"/>
        </w:rPr>
        <w:t>ій</w:t>
      </w:r>
      <w:r w:rsidR="00362CE2">
        <w:rPr>
          <w:rFonts w:ascii="Times New Roman" w:hAnsi="Times New Roman"/>
          <w:iCs/>
          <w:sz w:val="28"/>
          <w:szCs w:val="28"/>
        </w:rPr>
        <w:t xml:space="preserve"> установ</w:t>
      </w:r>
      <w:r w:rsidR="00435C2F">
        <w:rPr>
          <w:rFonts w:ascii="Times New Roman" w:hAnsi="Times New Roman"/>
          <w:iCs/>
          <w:sz w:val="28"/>
          <w:szCs w:val="28"/>
        </w:rPr>
        <w:t>і</w:t>
      </w:r>
      <w:r w:rsidR="00690DDC">
        <w:rPr>
          <w:rFonts w:ascii="Times New Roman" w:hAnsi="Times New Roman"/>
          <w:iCs/>
          <w:sz w:val="28"/>
          <w:szCs w:val="28"/>
        </w:rPr>
        <w:t xml:space="preserve"> (10 загальноосвітніх шкіл</w:t>
      </w:r>
      <w:r w:rsidR="00154C90">
        <w:rPr>
          <w:rFonts w:ascii="Times New Roman" w:hAnsi="Times New Roman"/>
          <w:iCs/>
          <w:sz w:val="28"/>
          <w:szCs w:val="28"/>
        </w:rPr>
        <w:t>,</w:t>
      </w:r>
      <w:r w:rsidR="00690DDC">
        <w:rPr>
          <w:rFonts w:ascii="Times New Roman" w:hAnsi="Times New Roman"/>
          <w:iCs/>
          <w:sz w:val="28"/>
          <w:szCs w:val="28"/>
        </w:rPr>
        <w:t xml:space="preserve"> 12  дошкільних установ та інших дитячих закладі</w:t>
      </w:r>
      <w:r w:rsidR="00154C90">
        <w:rPr>
          <w:rFonts w:ascii="Times New Roman" w:hAnsi="Times New Roman"/>
          <w:iCs/>
          <w:sz w:val="28"/>
          <w:szCs w:val="28"/>
        </w:rPr>
        <w:t>в,</w:t>
      </w:r>
      <w:r w:rsidR="00690DDC">
        <w:rPr>
          <w:rFonts w:ascii="Times New Roman" w:hAnsi="Times New Roman"/>
          <w:iCs/>
          <w:sz w:val="28"/>
          <w:szCs w:val="28"/>
        </w:rPr>
        <w:t xml:space="preserve"> 5 інших навчальних закладів (ВПУ, аграрний коледж), 7 закладів охорони здоров</w:t>
      </w:r>
      <w:r w:rsidR="00690DDC" w:rsidRPr="003027A6">
        <w:rPr>
          <w:rFonts w:ascii="Times New Roman" w:hAnsi="Times New Roman"/>
          <w:iCs/>
          <w:sz w:val="28"/>
          <w:szCs w:val="28"/>
        </w:rPr>
        <w:t>`</w:t>
      </w:r>
      <w:r w:rsidR="00690DDC">
        <w:rPr>
          <w:rFonts w:ascii="Times New Roman" w:hAnsi="Times New Roman"/>
          <w:iCs/>
          <w:sz w:val="28"/>
          <w:szCs w:val="28"/>
        </w:rPr>
        <w:t>я</w:t>
      </w:r>
      <w:r w:rsidR="004A4B67">
        <w:rPr>
          <w:rFonts w:ascii="Times New Roman" w:hAnsi="Times New Roman"/>
          <w:iCs/>
          <w:sz w:val="28"/>
          <w:szCs w:val="28"/>
        </w:rPr>
        <w:t>)</w:t>
      </w:r>
      <w:r w:rsidR="00690DDC">
        <w:rPr>
          <w:rFonts w:ascii="Times New Roman" w:hAnsi="Times New Roman"/>
          <w:iCs/>
          <w:sz w:val="28"/>
          <w:szCs w:val="28"/>
        </w:rPr>
        <w:t xml:space="preserve"> </w:t>
      </w:r>
      <w:r w:rsidR="00362CE2">
        <w:rPr>
          <w:rFonts w:ascii="Times New Roman" w:hAnsi="Times New Roman"/>
          <w:iCs/>
          <w:sz w:val="28"/>
          <w:szCs w:val="28"/>
        </w:rPr>
        <w:t>опалювальною площею 143,6тис.кв.м, 73-ом</w:t>
      </w:r>
      <w:r w:rsidR="00EA05D2">
        <w:rPr>
          <w:rFonts w:ascii="Times New Roman" w:hAnsi="Times New Roman"/>
          <w:iCs/>
          <w:sz w:val="28"/>
          <w:szCs w:val="28"/>
        </w:rPr>
        <w:t xml:space="preserve"> будівлям інших споживачів опалювальною площею 11,3тис.кв.м</w:t>
      </w:r>
      <w:r w:rsidR="00E73AF0">
        <w:rPr>
          <w:rFonts w:ascii="Times New Roman" w:hAnsi="Times New Roman"/>
          <w:iCs/>
          <w:sz w:val="28"/>
          <w:szCs w:val="28"/>
        </w:rPr>
        <w:t xml:space="preserve">.  </w:t>
      </w:r>
    </w:p>
    <w:p w14:paraId="573F7411" w14:textId="480CFDA1" w:rsidR="000A343D" w:rsidRDefault="00006102" w:rsidP="000E35C2">
      <w:pPr>
        <w:pStyle w:val="11"/>
        <w:shd w:val="clear" w:color="auto" w:fill="FFFFFF"/>
        <w:spacing w:line="276" w:lineRule="auto"/>
        <w:ind w:right="-2" w:firstLine="720"/>
        <w:jc w:val="both"/>
        <w:rPr>
          <w:rFonts w:ascii="Times New Roman" w:hAnsi="Times New Roman"/>
          <w:iCs/>
          <w:sz w:val="28"/>
          <w:szCs w:val="28"/>
        </w:rPr>
      </w:pPr>
      <w:r>
        <w:rPr>
          <w:rFonts w:ascii="Times New Roman" w:hAnsi="Times New Roman"/>
          <w:iCs/>
          <w:sz w:val="28"/>
          <w:szCs w:val="28"/>
        </w:rPr>
        <w:t>С</w:t>
      </w:r>
      <w:r w:rsidR="003A5683">
        <w:rPr>
          <w:rFonts w:ascii="Times New Roman" w:hAnsi="Times New Roman"/>
          <w:iCs/>
          <w:sz w:val="28"/>
          <w:szCs w:val="28"/>
        </w:rPr>
        <w:t xml:space="preserve">таном на 01.01.2023 </w:t>
      </w:r>
      <w:r w:rsidR="006D6B32">
        <w:rPr>
          <w:rFonts w:ascii="Times New Roman" w:hAnsi="Times New Roman"/>
          <w:iCs/>
          <w:sz w:val="28"/>
          <w:szCs w:val="28"/>
        </w:rPr>
        <w:t>Підприємством постачається</w:t>
      </w:r>
      <w:r w:rsidR="003A5683">
        <w:rPr>
          <w:rFonts w:ascii="Times New Roman" w:hAnsi="Times New Roman"/>
          <w:iCs/>
          <w:sz w:val="28"/>
          <w:szCs w:val="28"/>
        </w:rPr>
        <w:t xml:space="preserve"> т</w:t>
      </w:r>
      <w:r w:rsidR="00C726C4">
        <w:rPr>
          <w:rFonts w:ascii="Times New Roman" w:hAnsi="Times New Roman"/>
          <w:iCs/>
          <w:sz w:val="28"/>
          <w:szCs w:val="28"/>
        </w:rPr>
        <w:t xml:space="preserve">еплова енергія </w:t>
      </w:r>
      <w:r w:rsidR="003A5683">
        <w:rPr>
          <w:rFonts w:ascii="Times New Roman" w:hAnsi="Times New Roman"/>
          <w:iCs/>
          <w:sz w:val="28"/>
          <w:szCs w:val="28"/>
        </w:rPr>
        <w:t>у 3</w:t>
      </w:r>
      <w:r w:rsidR="00622580">
        <w:rPr>
          <w:rFonts w:ascii="Times New Roman" w:hAnsi="Times New Roman"/>
          <w:iCs/>
          <w:sz w:val="28"/>
          <w:szCs w:val="28"/>
        </w:rPr>
        <w:t>13</w:t>
      </w:r>
      <w:r w:rsidR="003A5683">
        <w:rPr>
          <w:rFonts w:ascii="Times New Roman" w:hAnsi="Times New Roman"/>
          <w:iCs/>
          <w:sz w:val="28"/>
          <w:szCs w:val="28"/>
        </w:rPr>
        <w:t xml:space="preserve"> будівлі споживачів різних категорій: </w:t>
      </w:r>
      <w:bookmarkStart w:id="1" w:name="_Hlk130472410"/>
      <w:r w:rsidR="003A5683">
        <w:rPr>
          <w:rFonts w:ascii="Times New Roman" w:hAnsi="Times New Roman"/>
          <w:iCs/>
          <w:sz w:val="28"/>
          <w:szCs w:val="28"/>
        </w:rPr>
        <w:t>199</w:t>
      </w:r>
      <w:r w:rsidR="00C726C4">
        <w:rPr>
          <w:rFonts w:ascii="Times New Roman" w:hAnsi="Times New Roman"/>
          <w:iCs/>
          <w:sz w:val="28"/>
          <w:szCs w:val="28"/>
        </w:rPr>
        <w:t xml:space="preserve"> </w:t>
      </w:r>
      <w:r w:rsidR="00C859EB">
        <w:rPr>
          <w:rFonts w:ascii="Times New Roman" w:hAnsi="Times New Roman"/>
          <w:iCs/>
          <w:sz w:val="28"/>
          <w:szCs w:val="28"/>
        </w:rPr>
        <w:t>б</w:t>
      </w:r>
      <w:r w:rsidR="00C726C4">
        <w:rPr>
          <w:rFonts w:ascii="Times New Roman" w:hAnsi="Times New Roman"/>
          <w:iCs/>
          <w:sz w:val="28"/>
          <w:szCs w:val="28"/>
        </w:rPr>
        <w:t>удів</w:t>
      </w:r>
      <w:r w:rsidR="00132F44">
        <w:rPr>
          <w:rFonts w:ascii="Times New Roman" w:hAnsi="Times New Roman"/>
          <w:iCs/>
          <w:sz w:val="28"/>
          <w:szCs w:val="28"/>
        </w:rPr>
        <w:t>ель</w:t>
      </w:r>
      <w:r w:rsidR="00C726C4">
        <w:rPr>
          <w:rFonts w:ascii="Times New Roman" w:hAnsi="Times New Roman"/>
          <w:iCs/>
          <w:sz w:val="28"/>
          <w:szCs w:val="28"/>
        </w:rPr>
        <w:t xml:space="preserve"> </w:t>
      </w:r>
      <w:r w:rsidR="00C859EB">
        <w:rPr>
          <w:rFonts w:ascii="Times New Roman" w:hAnsi="Times New Roman"/>
          <w:iCs/>
          <w:sz w:val="28"/>
          <w:szCs w:val="28"/>
        </w:rPr>
        <w:t>ж</w:t>
      </w:r>
      <w:r w:rsidR="00C726C4">
        <w:rPr>
          <w:rFonts w:ascii="Times New Roman" w:hAnsi="Times New Roman"/>
          <w:iCs/>
          <w:sz w:val="28"/>
          <w:szCs w:val="28"/>
        </w:rPr>
        <w:t>итлового фон</w:t>
      </w:r>
      <w:r w:rsidR="00EB65C0">
        <w:rPr>
          <w:rFonts w:ascii="Times New Roman" w:hAnsi="Times New Roman"/>
          <w:iCs/>
          <w:sz w:val="28"/>
          <w:szCs w:val="28"/>
        </w:rPr>
        <w:t>ду</w:t>
      </w:r>
      <w:r w:rsidR="00622580">
        <w:rPr>
          <w:rFonts w:ascii="Times New Roman" w:hAnsi="Times New Roman"/>
          <w:iCs/>
          <w:sz w:val="28"/>
          <w:szCs w:val="28"/>
        </w:rPr>
        <w:t xml:space="preserve"> опалювальною площею 514,5тис.кв.м</w:t>
      </w:r>
      <w:r w:rsidR="00C859EB">
        <w:rPr>
          <w:rFonts w:ascii="Times New Roman" w:hAnsi="Times New Roman"/>
          <w:iCs/>
          <w:sz w:val="28"/>
          <w:szCs w:val="28"/>
        </w:rPr>
        <w:t xml:space="preserve">, </w:t>
      </w:r>
      <w:r w:rsidR="00EB65C0">
        <w:rPr>
          <w:rFonts w:ascii="Times New Roman" w:hAnsi="Times New Roman"/>
          <w:iCs/>
          <w:sz w:val="28"/>
          <w:szCs w:val="28"/>
        </w:rPr>
        <w:t>42 бюджетни</w:t>
      </w:r>
      <w:r w:rsidR="00435C2F">
        <w:rPr>
          <w:rFonts w:ascii="Times New Roman" w:hAnsi="Times New Roman"/>
          <w:iCs/>
          <w:sz w:val="28"/>
          <w:szCs w:val="28"/>
        </w:rPr>
        <w:t>м</w:t>
      </w:r>
      <w:r w:rsidR="00EB65C0">
        <w:rPr>
          <w:rFonts w:ascii="Times New Roman" w:hAnsi="Times New Roman"/>
          <w:iCs/>
          <w:sz w:val="28"/>
          <w:szCs w:val="28"/>
        </w:rPr>
        <w:t xml:space="preserve"> установ</w:t>
      </w:r>
      <w:r w:rsidR="00435C2F">
        <w:rPr>
          <w:rFonts w:ascii="Times New Roman" w:hAnsi="Times New Roman"/>
          <w:iCs/>
          <w:sz w:val="28"/>
          <w:szCs w:val="28"/>
        </w:rPr>
        <w:t>ам</w:t>
      </w:r>
      <w:r w:rsidR="00EB65C0">
        <w:rPr>
          <w:rFonts w:ascii="Times New Roman" w:hAnsi="Times New Roman"/>
          <w:iCs/>
          <w:sz w:val="28"/>
          <w:szCs w:val="28"/>
        </w:rPr>
        <w:t xml:space="preserve"> </w:t>
      </w:r>
      <w:r w:rsidR="00622580">
        <w:rPr>
          <w:rFonts w:ascii="Times New Roman" w:hAnsi="Times New Roman"/>
          <w:iCs/>
          <w:sz w:val="28"/>
          <w:szCs w:val="28"/>
        </w:rPr>
        <w:t xml:space="preserve"> опалювальною площею </w:t>
      </w:r>
      <w:r w:rsidR="002E4DA7">
        <w:rPr>
          <w:rFonts w:ascii="Times New Roman" w:hAnsi="Times New Roman"/>
          <w:iCs/>
          <w:sz w:val="28"/>
          <w:szCs w:val="28"/>
        </w:rPr>
        <w:t xml:space="preserve">150,8тис.кв.м, </w:t>
      </w:r>
      <w:r>
        <w:rPr>
          <w:rFonts w:ascii="Times New Roman" w:hAnsi="Times New Roman"/>
          <w:iCs/>
          <w:sz w:val="28"/>
          <w:szCs w:val="28"/>
        </w:rPr>
        <w:t>7</w:t>
      </w:r>
      <w:r w:rsidR="00435C2F">
        <w:rPr>
          <w:rFonts w:ascii="Times New Roman" w:hAnsi="Times New Roman"/>
          <w:iCs/>
          <w:sz w:val="28"/>
          <w:szCs w:val="28"/>
        </w:rPr>
        <w:t>2</w:t>
      </w:r>
      <w:r w:rsidR="00C859EB">
        <w:rPr>
          <w:rFonts w:ascii="Times New Roman" w:hAnsi="Times New Roman"/>
          <w:iCs/>
          <w:sz w:val="28"/>
          <w:szCs w:val="28"/>
        </w:rPr>
        <w:t xml:space="preserve"> інши</w:t>
      </w:r>
      <w:r w:rsidR="00435C2F">
        <w:rPr>
          <w:rFonts w:ascii="Times New Roman" w:hAnsi="Times New Roman"/>
          <w:iCs/>
          <w:sz w:val="28"/>
          <w:szCs w:val="28"/>
        </w:rPr>
        <w:t>м</w:t>
      </w:r>
      <w:r w:rsidR="00C859EB">
        <w:rPr>
          <w:rFonts w:ascii="Times New Roman" w:hAnsi="Times New Roman"/>
          <w:iCs/>
          <w:sz w:val="28"/>
          <w:szCs w:val="28"/>
        </w:rPr>
        <w:t xml:space="preserve"> споживач</w:t>
      </w:r>
      <w:r w:rsidR="00435C2F">
        <w:rPr>
          <w:rFonts w:ascii="Times New Roman" w:hAnsi="Times New Roman"/>
          <w:iCs/>
          <w:sz w:val="28"/>
          <w:szCs w:val="28"/>
        </w:rPr>
        <w:t>ам</w:t>
      </w:r>
      <w:r w:rsidR="002E4DA7">
        <w:rPr>
          <w:rFonts w:ascii="Times New Roman" w:hAnsi="Times New Roman"/>
          <w:iCs/>
          <w:sz w:val="28"/>
          <w:szCs w:val="28"/>
        </w:rPr>
        <w:t xml:space="preserve"> опалювальною площею 11,1тис.кв.м</w:t>
      </w:r>
      <w:r w:rsidR="00C859EB">
        <w:rPr>
          <w:rFonts w:ascii="Times New Roman" w:hAnsi="Times New Roman"/>
          <w:iCs/>
          <w:sz w:val="28"/>
          <w:szCs w:val="28"/>
        </w:rPr>
        <w:t>.</w:t>
      </w:r>
      <w:bookmarkEnd w:id="1"/>
      <w:r>
        <w:rPr>
          <w:rFonts w:ascii="Times New Roman" w:hAnsi="Times New Roman"/>
          <w:iCs/>
          <w:sz w:val="28"/>
          <w:szCs w:val="28"/>
        </w:rPr>
        <w:t xml:space="preserve"> Загальна опалювальна площа</w:t>
      </w:r>
      <w:r w:rsidR="004C6543">
        <w:rPr>
          <w:rFonts w:ascii="Times New Roman" w:hAnsi="Times New Roman"/>
          <w:iCs/>
          <w:sz w:val="28"/>
          <w:szCs w:val="28"/>
        </w:rPr>
        <w:t xml:space="preserve"> становить </w:t>
      </w:r>
      <w:r w:rsidR="00D11108">
        <w:rPr>
          <w:rFonts w:ascii="Times New Roman" w:hAnsi="Times New Roman"/>
          <w:iCs/>
          <w:sz w:val="28"/>
          <w:szCs w:val="28"/>
        </w:rPr>
        <w:t>676,4т</w:t>
      </w:r>
      <w:r w:rsidR="004C6543">
        <w:rPr>
          <w:rFonts w:ascii="Times New Roman" w:hAnsi="Times New Roman"/>
          <w:iCs/>
          <w:sz w:val="28"/>
          <w:szCs w:val="28"/>
        </w:rPr>
        <w:t>ис.м.кв</w:t>
      </w:r>
      <w:r w:rsidR="002E4DA7">
        <w:rPr>
          <w:rFonts w:ascii="Times New Roman" w:hAnsi="Times New Roman"/>
          <w:iCs/>
          <w:sz w:val="28"/>
          <w:szCs w:val="28"/>
        </w:rPr>
        <w:t>.</w:t>
      </w:r>
      <w:r w:rsidR="00015A5C" w:rsidRPr="00015A5C">
        <w:rPr>
          <w:rFonts w:ascii="Times New Roman" w:hAnsi="Times New Roman"/>
          <w:iCs/>
          <w:sz w:val="28"/>
          <w:szCs w:val="28"/>
        </w:rPr>
        <w:t xml:space="preserve"> </w:t>
      </w:r>
    </w:p>
    <w:p w14:paraId="29D371F9" w14:textId="1D1578BD" w:rsidR="00C859EB" w:rsidRPr="000A343D" w:rsidRDefault="00C051BB" w:rsidP="000E35C2">
      <w:pPr>
        <w:pStyle w:val="11"/>
        <w:shd w:val="clear" w:color="auto" w:fill="FFFFFF"/>
        <w:spacing w:line="276" w:lineRule="auto"/>
        <w:ind w:right="-2" w:firstLine="720"/>
        <w:jc w:val="both"/>
        <w:rPr>
          <w:rFonts w:ascii="Times New Roman" w:hAnsi="Times New Roman"/>
          <w:iCs/>
          <w:sz w:val="28"/>
          <w:szCs w:val="28"/>
        </w:rPr>
      </w:pPr>
      <w:r>
        <w:rPr>
          <w:rFonts w:ascii="Times New Roman" w:hAnsi="Times New Roman"/>
          <w:iCs/>
          <w:sz w:val="28"/>
          <w:szCs w:val="28"/>
        </w:rPr>
        <w:t>Загальна кількість абонентів у будівлях житлового фонду склад</w:t>
      </w:r>
      <w:r w:rsidR="002E4DA7">
        <w:rPr>
          <w:rFonts w:ascii="Times New Roman" w:hAnsi="Times New Roman"/>
          <w:iCs/>
          <w:sz w:val="28"/>
          <w:szCs w:val="28"/>
        </w:rPr>
        <w:t>ає</w:t>
      </w:r>
      <w:r>
        <w:rPr>
          <w:rFonts w:ascii="Times New Roman" w:hAnsi="Times New Roman"/>
          <w:iCs/>
          <w:sz w:val="28"/>
          <w:szCs w:val="28"/>
        </w:rPr>
        <w:t xml:space="preserve"> 12</w:t>
      </w:r>
      <w:r w:rsidR="00304590">
        <w:rPr>
          <w:rFonts w:ascii="Times New Roman" w:hAnsi="Times New Roman"/>
          <w:iCs/>
          <w:sz w:val="28"/>
          <w:szCs w:val="28"/>
        </w:rPr>
        <w:t>1</w:t>
      </w:r>
      <w:r>
        <w:rPr>
          <w:rFonts w:ascii="Times New Roman" w:hAnsi="Times New Roman"/>
          <w:iCs/>
          <w:sz w:val="28"/>
          <w:szCs w:val="28"/>
        </w:rPr>
        <w:t>86</w:t>
      </w:r>
      <w:r w:rsidR="00304590">
        <w:rPr>
          <w:rFonts w:ascii="Times New Roman" w:hAnsi="Times New Roman"/>
          <w:iCs/>
          <w:sz w:val="28"/>
          <w:szCs w:val="28"/>
        </w:rPr>
        <w:t xml:space="preserve">, з них станом на 01.01.2021 відключено від теплопостачання 3807 абонентів, </w:t>
      </w:r>
      <w:r w:rsidR="00C859EB">
        <w:rPr>
          <w:rFonts w:ascii="Times New Roman" w:hAnsi="Times New Roman"/>
          <w:iCs/>
          <w:sz w:val="28"/>
          <w:szCs w:val="28"/>
        </w:rPr>
        <w:t xml:space="preserve"> </w:t>
      </w:r>
      <w:r w:rsidR="00304590">
        <w:rPr>
          <w:rFonts w:ascii="Times New Roman" w:hAnsi="Times New Roman"/>
          <w:iCs/>
          <w:sz w:val="28"/>
          <w:szCs w:val="28"/>
        </w:rPr>
        <w:lastRenderedPageBreak/>
        <w:t xml:space="preserve">користуються послугами теплопостачання </w:t>
      </w:r>
      <w:r w:rsidR="00015A5C">
        <w:rPr>
          <w:rFonts w:ascii="Times New Roman" w:hAnsi="Times New Roman"/>
          <w:iCs/>
          <w:sz w:val="28"/>
          <w:szCs w:val="28"/>
        </w:rPr>
        <w:t xml:space="preserve">- </w:t>
      </w:r>
      <w:r w:rsidR="00304590">
        <w:rPr>
          <w:rFonts w:ascii="Times New Roman" w:hAnsi="Times New Roman"/>
          <w:iCs/>
          <w:sz w:val="28"/>
          <w:szCs w:val="28"/>
        </w:rPr>
        <w:t>8379 абонентів, станом на 01.01.2022 відключено від теплопостачання 4013 абонентів, користуються послугами</w:t>
      </w:r>
      <w:r w:rsidR="0001268D">
        <w:rPr>
          <w:rFonts w:ascii="Times New Roman" w:hAnsi="Times New Roman"/>
          <w:iCs/>
          <w:sz w:val="28"/>
          <w:szCs w:val="28"/>
        </w:rPr>
        <w:t xml:space="preserve"> </w:t>
      </w:r>
      <w:r w:rsidR="00304590">
        <w:rPr>
          <w:rFonts w:ascii="Times New Roman" w:hAnsi="Times New Roman"/>
          <w:iCs/>
          <w:sz w:val="28"/>
          <w:szCs w:val="28"/>
        </w:rPr>
        <w:t xml:space="preserve">- 8173 абоненти, станом на </w:t>
      </w:r>
      <w:r w:rsidR="00DF6444">
        <w:rPr>
          <w:rFonts w:ascii="Times New Roman" w:hAnsi="Times New Roman"/>
          <w:iCs/>
          <w:sz w:val="28"/>
          <w:szCs w:val="28"/>
        </w:rPr>
        <w:t xml:space="preserve">01.01.2023 відключено від теплопостачання 4018 абонентів, користуються послугами </w:t>
      </w:r>
      <w:r w:rsidR="0001268D">
        <w:rPr>
          <w:rFonts w:ascii="Times New Roman" w:hAnsi="Times New Roman"/>
          <w:iCs/>
          <w:sz w:val="28"/>
          <w:szCs w:val="28"/>
        </w:rPr>
        <w:t xml:space="preserve">- </w:t>
      </w:r>
      <w:r w:rsidR="00DF6444">
        <w:rPr>
          <w:rFonts w:ascii="Times New Roman" w:hAnsi="Times New Roman"/>
          <w:iCs/>
          <w:sz w:val="28"/>
          <w:szCs w:val="28"/>
        </w:rPr>
        <w:t>8168 абонентів.</w:t>
      </w:r>
      <w:r w:rsidR="00304590">
        <w:rPr>
          <w:rFonts w:ascii="Times New Roman" w:hAnsi="Times New Roman"/>
          <w:iCs/>
          <w:sz w:val="28"/>
          <w:szCs w:val="28"/>
        </w:rPr>
        <w:t xml:space="preserve"> </w:t>
      </w:r>
    </w:p>
    <w:p w14:paraId="7AFFBEDD" w14:textId="20322ADD" w:rsidR="00F0012A" w:rsidRPr="00F0012A" w:rsidRDefault="002F7CEC" w:rsidP="00BD7EDF">
      <w:pPr>
        <w:spacing w:before="60"/>
        <w:ind w:right="-2"/>
        <w:jc w:val="center"/>
        <w:rPr>
          <w:rFonts w:ascii="Times New Roman" w:hAnsi="Times New Roman"/>
          <w:b/>
          <w:caps/>
          <w:color w:val="000000" w:themeColor="text1"/>
          <w:sz w:val="28"/>
          <w:szCs w:val="28"/>
        </w:rPr>
      </w:pPr>
      <w:r w:rsidRPr="00F0012A">
        <w:rPr>
          <w:rFonts w:ascii="Times New Roman" w:hAnsi="Times New Roman"/>
          <w:b/>
          <w:color w:val="000000" w:themeColor="text1"/>
          <w:sz w:val="28"/>
          <w:szCs w:val="28"/>
        </w:rPr>
        <w:t>Перевірка фінансових планів та стану їх виконання</w:t>
      </w:r>
    </w:p>
    <w:p w14:paraId="3C6C77A7" w14:textId="1477C794" w:rsidR="002F7CEC" w:rsidRPr="00F0012A" w:rsidRDefault="00433407" w:rsidP="00BD7EDF">
      <w:pPr>
        <w:pStyle w:val="ParagraphStyle"/>
        <w:spacing w:line="276" w:lineRule="auto"/>
        <w:ind w:right="-2" w:firstLine="708"/>
        <w:jc w:val="both"/>
        <w:rPr>
          <w:rFonts w:ascii="Times New Roman" w:hAnsi="Times New Roman"/>
          <w:color w:val="000000" w:themeColor="text1"/>
          <w:sz w:val="28"/>
          <w:szCs w:val="28"/>
          <w:lang w:val="uk-UA"/>
        </w:rPr>
      </w:pPr>
      <w:r w:rsidRPr="00F0012A">
        <w:rPr>
          <w:rFonts w:ascii="Times New Roman" w:hAnsi="Times New Roman"/>
          <w:color w:val="000000" w:themeColor="text1"/>
          <w:sz w:val="28"/>
          <w:szCs w:val="28"/>
          <w:lang w:val="uk-UA"/>
        </w:rPr>
        <w:t xml:space="preserve">Перевіркою  </w:t>
      </w:r>
      <w:r w:rsidR="00A11C20" w:rsidRPr="00F0012A">
        <w:rPr>
          <w:rFonts w:ascii="Times New Roman" w:hAnsi="Times New Roman"/>
          <w:color w:val="000000" w:themeColor="text1"/>
          <w:sz w:val="28"/>
          <w:szCs w:val="28"/>
          <w:lang w:val="uk-UA"/>
        </w:rPr>
        <w:t xml:space="preserve">дотримання </w:t>
      </w:r>
      <w:r w:rsidR="00047F76" w:rsidRPr="00F0012A">
        <w:rPr>
          <w:rFonts w:ascii="Times New Roman" w:hAnsi="Times New Roman"/>
          <w:color w:val="000000" w:themeColor="text1"/>
          <w:sz w:val="28"/>
          <w:szCs w:val="28"/>
          <w:lang w:val="uk-UA"/>
        </w:rPr>
        <w:t>КП «Стрий</w:t>
      </w:r>
      <w:r w:rsidR="00672008">
        <w:rPr>
          <w:rFonts w:ascii="Times New Roman" w:hAnsi="Times New Roman"/>
          <w:color w:val="000000" w:themeColor="text1"/>
          <w:sz w:val="28"/>
          <w:szCs w:val="28"/>
          <w:lang w:val="uk-UA"/>
        </w:rPr>
        <w:t>теплоенерго</w:t>
      </w:r>
      <w:r w:rsidR="00047F76" w:rsidRPr="00F0012A">
        <w:rPr>
          <w:rFonts w:ascii="Times New Roman" w:hAnsi="Times New Roman"/>
          <w:color w:val="000000" w:themeColor="text1"/>
          <w:sz w:val="28"/>
          <w:szCs w:val="28"/>
          <w:lang w:val="uk-UA"/>
        </w:rPr>
        <w:t>»</w:t>
      </w:r>
      <w:r w:rsidR="00124120" w:rsidRPr="00F0012A">
        <w:rPr>
          <w:rFonts w:ascii="Times New Roman" w:hAnsi="Times New Roman"/>
          <w:color w:val="000000" w:themeColor="text1"/>
          <w:sz w:val="28"/>
          <w:szCs w:val="28"/>
          <w:lang w:val="uk-UA"/>
        </w:rPr>
        <w:t xml:space="preserve"> </w:t>
      </w:r>
      <w:r w:rsidR="00B4034F" w:rsidRPr="00F0012A">
        <w:rPr>
          <w:rFonts w:ascii="Times New Roman" w:hAnsi="Times New Roman"/>
          <w:color w:val="000000" w:themeColor="text1"/>
          <w:sz w:val="28"/>
          <w:szCs w:val="28"/>
          <w:lang w:val="uk-UA"/>
        </w:rPr>
        <w:t>передбач</w:t>
      </w:r>
      <w:r w:rsidR="002F7CEC" w:rsidRPr="00F0012A">
        <w:rPr>
          <w:rFonts w:ascii="Times New Roman" w:hAnsi="Times New Roman"/>
          <w:color w:val="000000" w:themeColor="text1"/>
          <w:sz w:val="28"/>
          <w:szCs w:val="28"/>
          <w:lang w:val="uk-UA"/>
        </w:rPr>
        <w:t>еної законодавством процедури складання, затвердження (погодження) фінансового плану, внесення змін до нього та йог</w:t>
      </w:r>
      <w:r w:rsidR="00B4034F" w:rsidRPr="00F0012A">
        <w:rPr>
          <w:rFonts w:ascii="Times New Roman" w:hAnsi="Times New Roman"/>
          <w:color w:val="000000" w:themeColor="text1"/>
          <w:sz w:val="28"/>
          <w:szCs w:val="28"/>
          <w:lang w:val="uk-UA"/>
        </w:rPr>
        <w:t>о виконання встановлено, що на П</w:t>
      </w:r>
      <w:r w:rsidR="002F7CEC" w:rsidRPr="00F0012A">
        <w:rPr>
          <w:rFonts w:ascii="Times New Roman" w:hAnsi="Times New Roman"/>
          <w:color w:val="000000" w:themeColor="text1"/>
          <w:sz w:val="28"/>
          <w:szCs w:val="28"/>
          <w:lang w:val="uk-UA"/>
        </w:rPr>
        <w:t>і</w:t>
      </w:r>
      <w:r w:rsidR="004B3FA9" w:rsidRPr="00F0012A">
        <w:rPr>
          <w:rFonts w:ascii="Times New Roman" w:hAnsi="Times New Roman"/>
          <w:color w:val="000000" w:themeColor="text1"/>
          <w:sz w:val="28"/>
          <w:szCs w:val="28"/>
          <w:lang w:val="uk-UA"/>
        </w:rPr>
        <w:t xml:space="preserve">дприємстві відсутні фінансові плани </w:t>
      </w:r>
      <w:r w:rsidR="002F7CEC" w:rsidRPr="00F0012A">
        <w:rPr>
          <w:rFonts w:ascii="Times New Roman" w:hAnsi="Times New Roman"/>
          <w:color w:val="000000" w:themeColor="text1"/>
          <w:sz w:val="28"/>
          <w:szCs w:val="28"/>
          <w:lang w:val="uk-UA"/>
        </w:rPr>
        <w:t xml:space="preserve"> на 20</w:t>
      </w:r>
      <w:r w:rsidR="00124120" w:rsidRPr="00F0012A">
        <w:rPr>
          <w:rFonts w:ascii="Times New Roman" w:hAnsi="Times New Roman"/>
          <w:color w:val="000000" w:themeColor="text1"/>
          <w:sz w:val="28"/>
          <w:szCs w:val="28"/>
          <w:lang w:val="uk-UA"/>
        </w:rPr>
        <w:t>21</w:t>
      </w:r>
      <w:r w:rsidR="002F7CEC" w:rsidRPr="00F0012A">
        <w:rPr>
          <w:rFonts w:ascii="Times New Roman" w:hAnsi="Times New Roman"/>
          <w:color w:val="000000" w:themeColor="text1"/>
          <w:sz w:val="28"/>
          <w:szCs w:val="28"/>
          <w:lang w:val="uk-UA"/>
        </w:rPr>
        <w:t>-202</w:t>
      </w:r>
      <w:r w:rsidR="00124120" w:rsidRPr="00F0012A">
        <w:rPr>
          <w:rFonts w:ascii="Times New Roman" w:hAnsi="Times New Roman"/>
          <w:color w:val="000000" w:themeColor="text1"/>
          <w:sz w:val="28"/>
          <w:szCs w:val="28"/>
          <w:lang w:val="uk-UA"/>
        </w:rPr>
        <w:t>2</w:t>
      </w:r>
      <w:r w:rsidR="004B3FA9" w:rsidRPr="00F0012A">
        <w:rPr>
          <w:rFonts w:ascii="Times New Roman" w:hAnsi="Times New Roman"/>
          <w:color w:val="000000" w:themeColor="text1"/>
          <w:sz w:val="28"/>
          <w:szCs w:val="28"/>
          <w:lang w:val="uk-UA"/>
        </w:rPr>
        <w:t xml:space="preserve"> роки,  </w:t>
      </w:r>
      <w:r w:rsidR="002F7CEC" w:rsidRPr="00F0012A">
        <w:rPr>
          <w:rFonts w:ascii="Times New Roman" w:hAnsi="Times New Roman"/>
          <w:color w:val="000000" w:themeColor="text1"/>
          <w:sz w:val="28"/>
          <w:szCs w:val="28"/>
          <w:lang w:val="uk-UA"/>
        </w:rPr>
        <w:t xml:space="preserve"> звіти п</w:t>
      </w:r>
      <w:r w:rsidR="004B3FA9" w:rsidRPr="00F0012A">
        <w:rPr>
          <w:rFonts w:ascii="Times New Roman" w:hAnsi="Times New Roman"/>
          <w:color w:val="000000" w:themeColor="text1"/>
          <w:sz w:val="28"/>
          <w:szCs w:val="28"/>
          <w:lang w:val="uk-UA"/>
        </w:rPr>
        <w:t xml:space="preserve">ро виконання фінансового плану за </w:t>
      </w:r>
      <w:r w:rsidR="00124120" w:rsidRPr="00F0012A">
        <w:rPr>
          <w:rFonts w:ascii="Times New Roman" w:hAnsi="Times New Roman"/>
          <w:color w:val="000000" w:themeColor="text1"/>
          <w:sz w:val="28"/>
          <w:szCs w:val="28"/>
          <w:lang w:val="uk-UA"/>
        </w:rPr>
        <w:t>2021</w:t>
      </w:r>
      <w:r w:rsidR="00A3615E" w:rsidRPr="00F0012A">
        <w:rPr>
          <w:rFonts w:ascii="Times New Roman" w:hAnsi="Times New Roman"/>
          <w:color w:val="000000" w:themeColor="text1"/>
          <w:sz w:val="28"/>
          <w:szCs w:val="28"/>
          <w:lang w:val="uk-UA"/>
        </w:rPr>
        <w:t xml:space="preserve"> </w:t>
      </w:r>
      <w:r w:rsidR="004B3FA9" w:rsidRPr="00F0012A">
        <w:rPr>
          <w:rFonts w:ascii="Times New Roman" w:hAnsi="Times New Roman"/>
          <w:color w:val="000000" w:themeColor="text1"/>
          <w:sz w:val="28"/>
          <w:szCs w:val="28"/>
          <w:lang w:val="uk-UA"/>
        </w:rPr>
        <w:t xml:space="preserve">та </w:t>
      </w:r>
      <w:r w:rsidR="002F7CEC" w:rsidRPr="00F0012A">
        <w:rPr>
          <w:rFonts w:ascii="Times New Roman" w:hAnsi="Times New Roman"/>
          <w:color w:val="000000" w:themeColor="text1"/>
          <w:sz w:val="28"/>
          <w:szCs w:val="28"/>
          <w:lang w:val="uk-UA"/>
        </w:rPr>
        <w:t>202</w:t>
      </w:r>
      <w:r w:rsidR="00124120" w:rsidRPr="00F0012A">
        <w:rPr>
          <w:rFonts w:ascii="Times New Roman" w:hAnsi="Times New Roman"/>
          <w:color w:val="000000" w:themeColor="text1"/>
          <w:sz w:val="28"/>
          <w:szCs w:val="28"/>
          <w:lang w:val="uk-UA"/>
        </w:rPr>
        <w:t>2</w:t>
      </w:r>
      <w:r w:rsidR="002F7CEC" w:rsidRPr="00F0012A">
        <w:rPr>
          <w:rFonts w:ascii="Times New Roman" w:hAnsi="Times New Roman"/>
          <w:color w:val="000000" w:themeColor="text1"/>
          <w:sz w:val="28"/>
          <w:szCs w:val="28"/>
          <w:lang w:val="uk-UA"/>
        </w:rPr>
        <w:t>роки не складалися</w:t>
      </w:r>
      <w:r w:rsidR="00F57CEB" w:rsidRPr="00F0012A">
        <w:rPr>
          <w:rFonts w:ascii="Times New Roman" w:hAnsi="Times New Roman"/>
          <w:color w:val="000000" w:themeColor="text1"/>
          <w:sz w:val="28"/>
          <w:szCs w:val="28"/>
          <w:lang w:val="uk-UA"/>
        </w:rPr>
        <w:t>.</w:t>
      </w:r>
    </w:p>
    <w:p w14:paraId="28370D1F" w14:textId="77777777" w:rsidR="002F7CEC" w:rsidRPr="00F0012A" w:rsidRDefault="002F7CEC" w:rsidP="00BD7EDF">
      <w:pPr>
        <w:ind w:right="-2" w:firstLine="720"/>
        <w:jc w:val="both"/>
        <w:rPr>
          <w:rFonts w:ascii="Times New Roman" w:hAnsi="Times New Roman"/>
          <w:i/>
          <w:color w:val="000000" w:themeColor="text1"/>
          <w:sz w:val="28"/>
          <w:szCs w:val="28"/>
        </w:rPr>
      </w:pPr>
      <w:r w:rsidRPr="00F0012A">
        <w:rPr>
          <w:rFonts w:ascii="Times New Roman" w:hAnsi="Times New Roman"/>
          <w:i/>
          <w:color w:val="000000" w:themeColor="text1"/>
          <w:sz w:val="28"/>
          <w:szCs w:val="28"/>
        </w:rPr>
        <w:t xml:space="preserve">Відповідно до частини 10 статті 78 Господарського кодексу України особливості діяльності КП визначаються відповідно до вимог, встановлених щодо діяльності державних комерційних або казенних підприємств, з огляду на положення статей 75 та 77 Господарського кодексу України, комунальні підприємства зобов’язані складати і виконувати фінансовий план. </w:t>
      </w:r>
    </w:p>
    <w:p w14:paraId="7396B4EF" w14:textId="0C860BAD" w:rsidR="002F7CEC" w:rsidRPr="00F0012A" w:rsidRDefault="00DF357B" w:rsidP="00BD7EDF">
      <w:pPr>
        <w:ind w:right="-2" w:firstLine="720"/>
        <w:jc w:val="both"/>
        <w:rPr>
          <w:rFonts w:ascii="Times New Roman" w:hAnsi="Times New Roman"/>
          <w:i/>
          <w:color w:val="000000" w:themeColor="text1"/>
          <w:sz w:val="28"/>
          <w:szCs w:val="28"/>
        </w:rPr>
      </w:pPr>
      <w:r w:rsidRPr="00F0012A">
        <w:rPr>
          <w:rFonts w:ascii="Times New Roman" w:hAnsi="Times New Roman"/>
          <w:i/>
          <w:color w:val="000000" w:themeColor="text1"/>
          <w:sz w:val="28"/>
          <w:szCs w:val="28"/>
        </w:rPr>
        <w:t xml:space="preserve">Відповідно до п. 8пп.б </w:t>
      </w:r>
      <w:r w:rsidR="002F7CEC" w:rsidRPr="00F0012A">
        <w:rPr>
          <w:rFonts w:ascii="Times New Roman" w:hAnsi="Times New Roman"/>
          <w:i/>
          <w:color w:val="000000" w:themeColor="text1"/>
          <w:sz w:val="28"/>
          <w:szCs w:val="28"/>
        </w:rPr>
        <w:t>ст. 27, п. 2 ст. 29 Закону України «Про місцеве самоврядування в Україні</w:t>
      </w:r>
      <w:r w:rsidRPr="00F0012A">
        <w:rPr>
          <w:rFonts w:ascii="Times New Roman" w:hAnsi="Times New Roman"/>
          <w:i/>
          <w:color w:val="000000" w:themeColor="text1"/>
          <w:sz w:val="28"/>
          <w:szCs w:val="28"/>
        </w:rPr>
        <w:t>» від 21.05.1997 № 280/97 ВР</w:t>
      </w:r>
      <w:r w:rsidR="002F7CEC" w:rsidRPr="00F0012A">
        <w:rPr>
          <w:rFonts w:ascii="Times New Roman" w:hAnsi="Times New Roman"/>
          <w:i/>
          <w:color w:val="000000" w:themeColor="text1"/>
          <w:sz w:val="28"/>
          <w:szCs w:val="28"/>
        </w:rPr>
        <w:t>, до відання виконавчих органів сільських, селищни</w:t>
      </w:r>
      <w:r w:rsidRPr="00F0012A">
        <w:rPr>
          <w:rFonts w:ascii="Times New Roman" w:hAnsi="Times New Roman"/>
          <w:i/>
          <w:color w:val="000000" w:themeColor="text1"/>
          <w:sz w:val="28"/>
          <w:szCs w:val="28"/>
        </w:rPr>
        <w:t>х та міських рад належать</w:t>
      </w:r>
      <w:r w:rsidR="002F7CEC" w:rsidRPr="00F0012A">
        <w:rPr>
          <w:rFonts w:ascii="Times New Roman" w:hAnsi="Times New Roman"/>
          <w:i/>
          <w:color w:val="000000" w:themeColor="text1"/>
          <w:sz w:val="28"/>
          <w:szCs w:val="28"/>
        </w:rPr>
        <w:t xml:space="preserve"> повноваження </w:t>
      </w:r>
      <w:r w:rsidRPr="00F0012A">
        <w:rPr>
          <w:rFonts w:ascii="Times New Roman" w:hAnsi="Times New Roman"/>
          <w:i/>
          <w:color w:val="000000" w:themeColor="text1"/>
          <w:sz w:val="28"/>
          <w:szCs w:val="28"/>
        </w:rPr>
        <w:t xml:space="preserve">щодо </w:t>
      </w:r>
      <w:r w:rsidR="002F7CEC" w:rsidRPr="00F0012A">
        <w:rPr>
          <w:rFonts w:ascii="Times New Roman" w:hAnsi="Times New Roman"/>
          <w:i/>
          <w:color w:val="000000" w:themeColor="text1"/>
          <w:sz w:val="28"/>
          <w:szCs w:val="28"/>
        </w:rPr>
        <w:t>розгляду проектів планів підприємств і організацій, які належать до комунальної власності відповідних територіальних громад, внесення до них зауважень і пропозицій, здійснення контролю за їх виконанням.</w:t>
      </w:r>
    </w:p>
    <w:p w14:paraId="42B2AB6C" w14:textId="031E0A5E" w:rsidR="007531ED" w:rsidRPr="00F0012A" w:rsidRDefault="00DE1E5D" w:rsidP="00DE1E5D">
      <w:pPr>
        <w:ind w:right="-2"/>
        <w:jc w:val="both"/>
        <w:rPr>
          <w:rFonts w:ascii="Times New Roman" w:eastAsia="SimSun" w:hAnsi="Times New Roman"/>
          <w:color w:val="000000" w:themeColor="text1"/>
          <w:sz w:val="28"/>
          <w:szCs w:val="28"/>
          <w:lang w:eastAsia="zh-CN"/>
        </w:rPr>
      </w:pPr>
      <w:r w:rsidRPr="00F0012A">
        <w:rPr>
          <w:rFonts w:ascii="Times New Roman" w:hAnsi="Times New Roman"/>
          <w:color w:val="000000" w:themeColor="text1"/>
          <w:sz w:val="28"/>
          <w:szCs w:val="28"/>
        </w:rPr>
        <w:t xml:space="preserve">  </w:t>
      </w:r>
      <w:r w:rsidR="00BA2FAE" w:rsidRPr="00F0012A">
        <w:rPr>
          <w:rFonts w:ascii="Times New Roman" w:hAnsi="Times New Roman"/>
          <w:color w:val="000000" w:themeColor="text1"/>
          <w:sz w:val="28"/>
          <w:szCs w:val="28"/>
        </w:rPr>
        <w:t xml:space="preserve">     </w:t>
      </w:r>
      <w:r w:rsidR="00F96693">
        <w:rPr>
          <w:rFonts w:ascii="Times New Roman" w:hAnsi="Times New Roman"/>
          <w:color w:val="000000" w:themeColor="text1"/>
          <w:sz w:val="28"/>
          <w:szCs w:val="28"/>
        </w:rPr>
        <w:t>У письмовому</w:t>
      </w:r>
      <w:r w:rsidRPr="00F0012A">
        <w:rPr>
          <w:rFonts w:ascii="Times New Roman" w:hAnsi="Times New Roman"/>
          <w:color w:val="000000" w:themeColor="text1"/>
          <w:sz w:val="28"/>
          <w:szCs w:val="28"/>
        </w:rPr>
        <w:t xml:space="preserve"> поясненн</w:t>
      </w:r>
      <w:r w:rsidR="00F96693">
        <w:rPr>
          <w:rFonts w:ascii="Times New Roman" w:hAnsi="Times New Roman"/>
          <w:color w:val="000000" w:themeColor="text1"/>
          <w:sz w:val="28"/>
          <w:szCs w:val="28"/>
        </w:rPr>
        <w:t>і</w:t>
      </w:r>
      <w:r w:rsidRPr="00F0012A">
        <w:rPr>
          <w:rFonts w:ascii="Times New Roman" w:hAnsi="Times New Roman"/>
          <w:color w:val="000000" w:themeColor="text1"/>
          <w:sz w:val="28"/>
          <w:szCs w:val="28"/>
        </w:rPr>
        <w:t xml:space="preserve"> щодо причин відсутності фінансових планів </w:t>
      </w:r>
      <w:r w:rsidR="00F96693">
        <w:rPr>
          <w:rFonts w:ascii="Times New Roman" w:hAnsi="Times New Roman"/>
          <w:color w:val="000000" w:themeColor="text1"/>
          <w:sz w:val="28"/>
          <w:szCs w:val="28"/>
        </w:rPr>
        <w:t xml:space="preserve">економіст </w:t>
      </w:r>
      <w:r w:rsidRPr="00F0012A">
        <w:rPr>
          <w:rFonts w:ascii="Times New Roman" w:hAnsi="Times New Roman"/>
          <w:color w:val="000000" w:themeColor="text1"/>
          <w:sz w:val="28"/>
          <w:szCs w:val="28"/>
        </w:rPr>
        <w:t xml:space="preserve"> КП «Стрий</w:t>
      </w:r>
      <w:r w:rsidR="00FF5F75">
        <w:rPr>
          <w:rFonts w:ascii="Times New Roman" w:hAnsi="Times New Roman"/>
          <w:color w:val="000000" w:themeColor="text1"/>
          <w:sz w:val="28"/>
          <w:szCs w:val="28"/>
        </w:rPr>
        <w:t>теплоенерго</w:t>
      </w:r>
      <w:r w:rsidRPr="00F0012A">
        <w:rPr>
          <w:rFonts w:ascii="Times New Roman" w:hAnsi="Times New Roman"/>
          <w:color w:val="000000" w:themeColor="text1"/>
          <w:sz w:val="28"/>
          <w:szCs w:val="28"/>
        </w:rPr>
        <w:t xml:space="preserve">» </w:t>
      </w:r>
      <w:r w:rsidR="00F96693">
        <w:rPr>
          <w:rFonts w:ascii="Times New Roman" w:hAnsi="Times New Roman"/>
          <w:color w:val="000000" w:themeColor="text1"/>
          <w:sz w:val="28"/>
          <w:szCs w:val="28"/>
        </w:rPr>
        <w:t xml:space="preserve">Л.Олійник вказала, що </w:t>
      </w:r>
      <w:r w:rsidR="00D31378">
        <w:rPr>
          <w:rFonts w:ascii="Times New Roman" w:hAnsi="Times New Roman"/>
          <w:color w:val="000000" w:themeColor="text1"/>
          <w:sz w:val="28"/>
          <w:szCs w:val="28"/>
        </w:rPr>
        <w:t xml:space="preserve">Підприємством у виконавчий комітет Стрийської міської ради були подані розрахунки </w:t>
      </w:r>
      <w:r w:rsidR="001A0920">
        <w:rPr>
          <w:rFonts w:ascii="Times New Roman" w:hAnsi="Times New Roman"/>
          <w:color w:val="000000" w:themeColor="text1"/>
          <w:sz w:val="28"/>
          <w:szCs w:val="28"/>
        </w:rPr>
        <w:t>проектів</w:t>
      </w:r>
      <w:r w:rsidR="00D31378">
        <w:rPr>
          <w:rFonts w:ascii="Times New Roman" w:hAnsi="Times New Roman"/>
          <w:color w:val="000000" w:themeColor="text1"/>
          <w:sz w:val="28"/>
          <w:szCs w:val="28"/>
        </w:rPr>
        <w:t xml:space="preserve"> фінансових планів на 2021, 2022роки, однак ці розрахунки з невідомих причин не були затверджені</w:t>
      </w:r>
      <w:r w:rsidR="0081720B" w:rsidRPr="00F0012A">
        <w:rPr>
          <w:rFonts w:ascii="Times New Roman" w:hAnsi="Times New Roman"/>
          <w:i/>
          <w:color w:val="000000" w:themeColor="text1"/>
          <w:sz w:val="28"/>
          <w:szCs w:val="28"/>
        </w:rPr>
        <w:t>.</w:t>
      </w:r>
      <w:r w:rsidR="00D31378">
        <w:rPr>
          <w:rFonts w:ascii="Times New Roman" w:hAnsi="Times New Roman"/>
          <w:i/>
          <w:color w:val="000000" w:themeColor="text1"/>
          <w:sz w:val="28"/>
          <w:szCs w:val="28"/>
        </w:rPr>
        <w:t xml:space="preserve"> Пояснення </w:t>
      </w:r>
      <w:r w:rsidR="00740668">
        <w:rPr>
          <w:rFonts w:ascii="Times New Roman" w:hAnsi="Times New Roman"/>
          <w:i/>
          <w:color w:val="000000" w:themeColor="text1"/>
          <w:sz w:val="28"/>
          <w:szCs w:val="28"/>
        </w:rPr>
        <w:t>Л.Олійник в Додатку</w:t>
      </w:r>
      <w:r w:rsidR="00E47BDD">
        <w:rPr>
          <w:rFonts w:ascii="Times New Roman" w:hAnsi="Times New Roman"/>
          <w:i/>
          <w:color w:val="000000" w:themeColor="text1"/>
          <w:sz w:val="28"/>
          <w:szCs w:val="28"/>
        </w:rPr>
        <w:t xml:space="preserve"> 2.</w:t>
      </w:r>
    </w:p>
    <w:p w14:paraId="50C3F52D" w14:textId="676511D5" w:rsidR="007875ED" w:rsidRDefault="005E2F23" w:rsidP="00BD7EDF">
      <w:pPr>
        <w:tabs>
          <w:tab w:val="left" w:pos="4284"/>
        </w:tabs>
        <w:spacing w:before="60"/>
        <w:ind w:right="-2"/>
        <w:jc w:val="center"/>
        <w:rPr>
          <w:rFonts w:ascii="Times New Roman" w:hAnsi="Times New Roman"/>
          <w:b/>
          <w:sz w:val="28"/>
          <w:szCs w:val="28"/>
        </w:rPr>
      </w:pPr>
      <w:r>
        <w:rPr>
          <w:rFonts w:ascii="Times New Roman" w:hAnsi="Times New Roman"/>
          <w:b/>
          <w:sz w:val="28"/>
          <w:szCs w:val="28"/>
        </w:rPr>
        <w:t>Повнота надходження, достовірність і</w:t>
      </w:r>
      <w:r w:rsidR="001E2BD9">
        <w:rPr>
          <w:rFonts w:ascii="Times New Roman" w:hAnsi="Times New Roman"/>
          <w:b/>
          <w:sz w:val="28"/>
          <w:szCs w:val="28"/>
          <w:lang w:val="en-US"/>
        </w:rPr>
        <w:t xml:space="preserve">                                                        </w:t>
      </w:r>
      <w:r>
        <w:rPr>
          <w:rFonts w:ascii="Times New Roman" w:hAnsi="Times New Roman"/>
          <w:b/>
          <w:sz w:val="28"/>
          <w:szCs w:val="28"/>
        </w:rPr>
        <w:t xml:space="preserve">правильність визначення доходів.                                                                         </w:t>
      </w:r>
    </w:p>
    <w:p w14:paraId="36D33D61" w14:textId="77777777" w:rsidR="007875ED" w:rsidRPr="004051D1" w:rsidRDefault="007875ED" w:rsidP="00BD7EDF">
      <w:pPr>
        <w:ind w:right="-2"/>
        <w:jc w:val="both"/>
        <w:rPr>
          <w:rFonts w:ascii="Times New Roman" w:hAnsi="Times New Roman"/>
          <w:bCs/>
          <w:sz w:val="28"/>
          <w:szCs w:val="28"/>
        </w:rPr>
      </w:pPr>
      <w:r>
        <w:rPr>
          <w:rFonts w:ascii="Times New Roman" w:hAnsi="Times New Roman"/>
          <w:bCs/>
          <w:sz w:val="28"/>
          <w:szCs w:val="28"/>
        </w:rPr>
        <w:t xml:space="preserve">           </w:t>
      </w:r>
      <w:r w:rsidRPr="004051D1">
        <w:rPr>
          <w:rFonts w:ascii="Times New Roman" w:hAnsi="Times New Roman"/>
          <w:bCs/>
          <w:sz w:val="28"/>
          <w:szCs w:val="28"/>
        </w:rPr>
        <w:t>Формування доходів підприємством здійснюється у відповідності до П(С)БО 15 «Доходи», затвердженого наказом Міністерства фінансів України від 29.11.1999 року №290 (із змінами та доповненнями) на рахунках 70 «Доходи від реалізації» та 71 «Інший операційний дохід» 74 «Інші доходи» за критеріями визначеними зазначеним положенням.</w:t>
      </w:r>
    </w:p>
    <w:p w14:paraId="2ED3357E" w14:textId="73C45CC0" w:rsidR="00435C8B" w:rsidRDefault="007875ED" w:rsidP="00F22593">
      <w:pPr>
        <w:ind w:right="-2"/>
        <w:jc w:val="both"/>
        <w:rPr>
          <w:rFonts w:ascii="Times New Roman" w:hAnsi="Times New Roman"/>
          <w:bCs/>
          <w:sz w:val="28"/>
          <w:szCs w:val="28"/>
        </w:rPr>
      </w:pPr>
      <w:r>
        <w:rPr>
          <w:rFonts w:ascii="Times New Roman" w:hAnsi="Times New Roman"/>
          <w:bCs/>
          <w:sz w:val="28"/>
          <w:szCs w:val="28"/>
        </w:rPr>
        <w:t xml:space="preserve">         Основним  </w:t>
      </w:r>
      <w:r w:rsidRPr="004051D1">
        <w:rPr>
          <w:rFonts w:ascii="Times New Roman" w:hAnsi="Times New Roman"/>
          <w:bCs/>
          <w:sz w:val="28"/>
          <w:szCs w:val="28"/>
        </w:rPr>
        <w:t xml:space="preserve">джерелами доходів </w:t>
      </w:r>
      <w:r w:rsidR="003400CD">
        <w:rPr>
          <w:rFonts w:ascii="Times New Roman" w:hAnsi="Times New Roman"/>
          <w:bCs/>
          <w:sz w:val="28"/>
          <w:szCs w:val="28"/>
        </w:rPr>
        <w:t>КП «</w:t>
      </w:r>
      <w:r>
        <w:rPr>
          <w:rFonts w:ascii="Times New Roman" w:hAnsi="Times New Roman"/>
          <w:bCs/>
          <w:sz w:val="28"/>
          <w:szCs w:val="28"/>
        </w:rPr>
        <w:t>Стрий</w:t>
      </w:r>
      <w:r w:rsidR="00FF5F75">
        <w:rPr>
          <w:rFonts w:ascii="Times New Roman" w:hAnsi="Times New Roman"/>
          <w:bCs/>
          <w:sz w:val="28"/>
          <w:szCs w:val="28"/>
        </w:rPr>
        <w:t>теплоенерго</w:t>
      </w:r>
      <w:r w:rsidR="003400CD">
        <w:rPr>
          <w:rFonts w:ascii="Times New Roman" w:hAnsi="Times New Roman"/>
          <w:bCs/>
          <w:sz w:val="28"/>
          <w:szCs w:val="28"/>
        </w:rPr>
        <w:t>»</w:t>
      </w:r>
      <w:r>
        <w:rPr>
          <w:rFonts w:ascii="Times New Roman" w:hAnsi="Times New Roman"/>
          <w:bCs/>
          <w:sz w:val="28"/>
          <w:szCs w:val="28"/>
        </w:rPr>
        <w:t xml:space="preserve"> </w:t>
      </w:r>
      <w:r w:rsidR="003400CD">
        <w:rPr>
          <w:rFonts w:ascii="Times New Roman" w:hAnsi="Times New Roman"/>
          <w:bCs/>
          <w:sz w:val="28"/>
          <w:szCs w:val="28"/>
        </w:rPr>
        <w:t>є</w:t>
      </w:r>
      <w:r w:rsidRPr="004051D1">
        <w:rPr>
          <w:rFonts w:ascii="Times New Roman" w:hAnsi="Times New Roman"/>
          <w:bCs/>
          <w:sz w:val="28"/>
          <w:szCs w:val="28"/>
        </w:rPr>
        <w:t xml:space="preserve"> доходи від </w:t>
      </w:r>
      <w:r>
        <w:rPr>
          <w:rFonts w:ascii="Times New Roman" w:hAnsi="Times New Roman"/>
          <w:bCs/>
          <w:sz w:val="28"/>
          <w:szCs w:val="28"/>
        </w:rPr>
        <w:t xml:space="preserve"> надання послуг з </w:t>
      </w:r>
      <w:r w:rsidR="0048526A">
        <w:rPr>
          <w:rFonts w:ascii="Times New Roman" w:hAnsi="Times New Roman"/>
          <w:bCs/>
          <w:sz w:val="28"/>
          <w:szCs w:val="28"/>
        </w:rPr>
        <w:t xml:space="preserve">централізованого </w:t>
      </w:r>
      <w:r w:rsidR="00C17347">
        <w:rPr>
          <w:rFonts w:ascii="Times New Roman" w:hAnsi="Times New Roman"/>
          <w:bCs/>
          <w:sz w:val="28"/>
          <w:szCs w:val="28"/>
        </w:rPr>
        <w:t>постачання теплової енергії</w:t>
      </w:r>
      <w:r w:rsidR="007E1300">
        <w:rPr>
          <w:rFonts w:ascii="Times New Roman" w:hAnsi="Times New Roman"/>
          <w:bCs/>
          <w:sz w:val="28"/>
          <w:szCs w:val="28"/>
        </w:rPr>
        <w:t xml:space="preserve"> населенню</w:t>
      </w:r>
      <w:r w:rsidR="0024493B">
        <w:rPr>
          <w:rFonts w:ascii="Times New Roman" w:hAnsi="Times New Roman"/>
          <w:bCs/>
          <w:sz w:val="28"/>
          <w:szCs w:val="28"/>
        </w:rPr>
        <w:t xml:space="preserve">, юридичним та фізичним особам </w:t>
      </w:r>
      <w:r>
        <w:rPr>
          <w:rFonts w:ascii="Times New Roman" w:hAnsi="Times New Roman"/>
          <w:bCs/>
          <w:sz w:val="28"/>
          <w:szCs w:val="28"/>
        </w:rPr>
        <w:t xml:space="preserve"> м.Стрия</w:t>
      </w:r>
      <w:r w:rsidRPr="004051D1">
        <w:rPr>
          <w:rFonts w:ascii="Times New Roman" w:hAnsi="Times New Roman"/>
          <w:bCs/>
          <w:sz w:val="28"/>
          <w:szCs w:val="28"/>
        </w:rPr>
        <w:t xml:space="preserve">. </w:t>
      </w:r>
      <w:r w:rsidR="000E35C2">
        <w:rPr>
          <w:rFonts w:ascii="Times New Roman" w:hAnsi="Times New Roman"/>
          <w:bCs/>
          <w:sz w:val="28"/>
          <w:szCs w:val="28"/>
        </w:rPr>
        <w:t xml:space="preserve">Крім того, протягом періоду, який підлягає перевірці Підприємством надавались послуги </w:t>
      </w:r>
      <w:r w:rsidR="00A3379E">
        <w:rPr>
          <w:rFonts w:ascii="Times New Roman" w:hAnsi="Times New Roman"/>
          <w:bCs/>
          <w:sz w:val="28"/>
          <w:szCs w:val="28"/>
        </w:rPr>
        <w:t xml:space="preserve"> та отримувались доходи за послуги </w:t>
      </w:r>
      <w:r w:rsidR="000E35C2">
        <w:rPr>
          <w:rFonts w:ascii="Times New Roman" w:hAnsi="Times New Roman"/>
          <w:bCs/>
          <w:sz w:val="28"/>
          <w:szCs w:val="28"/>
        </w:rPr>
        <w:t>з  видачі та погодження техумов</w:t>
      </w:r>
      <w:r w:rsidR="009B32E0">
        <w:rPr>
          <w:rFonts w:ascii="Times New Roman" w:hAnsi="Times New Roman"/>
          <w:bCs/>
          <w:sz w:val="28"/>
          <w:szCs w:val="28"/>
        </w:rPr>
        <w:t>,</w:t>
      </w:r>
      <w:r w:rsidR="007E1300">
        <w:rPr>
          <w:rFonts w:ascii="Times New Roman" w:hAnsi="Times New Roman"/>
          <w:bCs/>
          <w:sz w:val="28"/>
          <w:szCs w:val="28"/>
        </w:rPr>
        <w:t xml:space="preserve"> з</w:t>
      </w:r>
      <w:r w:rsidR="009B32E0">
        <w:rPr>
          <w:rFonts w:ascii="Times New Roman" w:hAnsi="Times New Roman"/>
          <w:bCs/>
          <w:sz w:val="28"/>
          <w:szCs w:val="28"/>
        </w:rPr>
        <w:t xml:space="preserve"> </w:t>
      </w:r>
      <w:bookmarkStart w:id="2" w:name="_Hlk123646058"/>
      <w:r w:rsidR="009B32E0">
        <w:rPr>
          <w:rFonts w:ascii="Times New Roman" w:hAnsi="Times New Roman"/>
          <w:bCs/>
          <w:sz w:val="28"/>
          <w:szCs w:val="28"/>
        </w:rPr>
        <w:t xml:space="preserve"> </w:t>
      </w:r>
      <w:r w:rsidR="007E1300">
        <w:rPr>
          <w:rFonts w:ascii="Times New Roman" w:hAnsi="Times New Roman"/>
          <w:bCs/>
          <w:sz w:val="28"/>
          <w:szCs w:val="28"/>
        </w:rPr>
        <w:t>підкачки</w:t>
      </w:r>
      <w:r w:rsidR="009B32E0">
        <w:rPr>
          <w:rFonts w:ascii="Times New Roman" w:hAnsi="Times New Roman"/>
          <w:bCs/>
          <w:sz w:val="28"/>
          <w:szCs w:val="28"/>
        </w:rPr>
        <w:t xml:space="preserve"> води</w:t>
      </w:r>
      <w:bookmarkEnd w:id="2"/>
      <w:r w:rsidR="007E1300">
        <w:rPr>
          <w:rFonts w:ascii="Times New Roman" w:hAnsi="Times New Roman"/>
          <w:bCs/>
          <w:sz w:val="28"/>
          <w:szCs w:val="28"/>
        </w:rPr>
        <w:t xml:space="preserve">  </w:t>
      </w:r>
      <w:r w:rsidR="00C17347">
        <w:rPr>
          <w:rFonts w:ascii="Times New Roman" w:hAnsi="Times New Roman"/>
          <w:bCs/>
          <w:sz w:val="28"/>
          <w:szCs w:val="28"/>
        </w:rPr>
        <w:t>для подачі в житлові багатоквартирні будинки</w:t>
      </w:r>
      <w:r w:rsidR="007E1300">
        <w:rPr>
          <w:rFonts w:ascii="Times New Roman" w:hAnsi="Times New Roman"/>
          <w:bCs/>
          <w:sz w:val="28"/>
          <w:szCs w:val="28"/>
        </w:rPr>
        <w:t>, надання сервітуту</w:t>
      </w:r>
      <w:r w:rsidR="00C17347">
        <w:rPr>
          <w:rFonts w:ascii="Times New Roman" w:hAnsi="Times New Roman"/>
          <w:bCs/>
          <w:sz w:val="28"/>
          <w:szCs w:val="28"/>
        </w:rPr>
        <w:t xml:space="preserve"> (надання в оренду площ для розміщення телекомунікаційного обладнання)</w:t>
      </w:r>
      <w:r w:rsidR="007E1300">
        <w:rPr>
          <w:rFonts w:ascii="Times New Roman" w:hAnsi="Times New Roman"/>
          <w:bCs/>
          <w:sz w:val="28"/>
          <w:szCs w:val="28"/>
        </w:rPr>
        <w:t xml:space="preserve">,  </w:t>
      </w:r>
      <w:r w:rsidR="00A3379E">
        <w:rPr>
          <w:rFonts w:ascii="Times New Roman" w:hAnsi="Times New Roman"/>
          <w:bCs/>
          <w:sz w:val="28"/>
          <w:szCs w:val="28"/>
        </w:rPr>
        <w:t>за транспортні послуги, за роботи з монтаж лічильників</w:t>
      </w:r>
      <w:r w:rsidR="009B32E0">
        <w:rPr>
          <w:rFonts w:ascii="Times New Roman" w:hAnsi="Times New Roman"/>
          <w:bCs/>
          <w:sz w:val="28"/>
          <w:szCs w:val="28"/>
        </w:rPr>
        <w:t>.</w:t>
      </w:r>
      <w:r w:rsidR="00A3379E">
        <w:rPr>
          <w:rFonts w:ascii="Times New Roman" w:hAnsi="Times New Roman"/>
          <w:bCs/>
          <w:sz w:val="28"/>
          <w:szCs w:val="28"/>
        </w:rPr>
        <w:t xml:space="preserve"> Також поступали </w:t>
      </w:r>
      <w:r w:rsidR="007D4ED1">
        <w:rPr>
          <w:rFonts w:ascii="Times New Roman" w:hAnsi="Times New Roman"/>
          <w:bCs/>
          <w:sz w:val="28"/>
          <w:szCs w:val="28"/>
        </w:rPr>
        <w:t>надходження від процентних ставок банків за зберігання коштів на депозитних рахунках та надходження в якості відшкодування судових витрат.</w:t>
      </w:r>
      <w:r w:rsidR="009B32E0">
        <w:rPr>
          <w:rFonts w:ascii="Times New Roman" w:hAnsi="Times New Roman"/>
          <w:bCs/>
          <w:sz w:val="28"/>
          <w:szCs w:val="28"/>
        </w:rPr>
        <w:t xml:space="preserve"> </w:t>
      </w:r>
      <w:r w:rsidR="00FB6713">
        <w:rPr>
          <w:rFonts w:ascii="Times New Roman" w:hAnsi="Times New Roman"/>
          <w:bCs/>
          <w:sz w:val="28"/>
          <w:szCs w:val="28"/>
        </w:rPr>
        <w:t xml:space="preserve"> </w:t>
      </w:r>
      <w:r w:rsidR="00A508A6">
        <w:rPr>
          <w:rFonts w:ascii="Times New Roman" w:hAnsi="Times New Roman"/>
          <w:bCs/>
          <w:sz w:val="28"/>
          <w:szCs w:val="28"/>
        </w:rPr>
        <w:t xml:space="preserve">  </w:t>
      </w:r>
    </w:p>
    <w:p w14:paraId="4F57268D" w14:textId="51F4307C" w:rsidR="00DD615C" w:rsidRDefault="00CF07E3" w:rsidP="0043486A">
      <w:pPr>
        <w:tabs>
          <w:tab w:val="left" w:pos="468"/>
          <w:tab w:val="left" w:pos="4284"/>
        </w:tabs>
        <w:spacing w:before="60"/>
        <w:ind w:right="-2"/>
        <w:jc w:val="both"/>
        <w:rPr>
          <w:rFonts w:ascii="Times New Roman" w:hAnsi="Times New Roman"/>
          <w:bCs/>
          <w:sz w:val="28"/>
          <w:szCs w:val="28"/>
        </w:rPr>
      </w:pPr>
      <w:r>
        <w:rPr>
          <w:rFonts w:ascii="Times New Roman" w:hAnsi="Times New Roman"/>
          <w:bCs/>
          <w:sz w:val="28"/>
          <w:szCs w:val="28"/>
        </w:rPr>
        <w:lastRenderedPageBreak/>
        <w:t xml:space="preserve">       </w:t>
      </w:r>
      <w:r w:rsidR="0043486A">
        <w:rPr>
          <w:rFonts w:ascii="Times New Roman" w:hAnsi="Times New Roman"/>
          <w:bCs/>
          <w:sz w:val="28"/>
          <w:szCs w:val="28"/>
        </w:rPr>
        <w:t>Аналізом фінансових показників</w:t>
      </w:r>
      <w:r w:rsidR="00BC1596">
        <w:rPr>
          <w:rFonts w:ascii="Times New Roman" w:hAnsi="Times New Roman"/>
          <w:bCs/>
          <w:sz w:val="28"/>
          <w:szCs w:val="28"/>
        </w:rPr>
        <w:t xml:space="preserve"> </w:t>
      </w:r>
      <w:r w:rsidR="008276ED">
        <w:rPr>
          <w:rFonts w:ascii="Times New Roman" w:hAnsi="Times New Roman"/>
          <w:bCs/>
          <w:sz w:val="28"/>
          <w:szCs w:val="28"/>
        </w:rPr>
        <w:t>КП «</w:t>
      </w:r>
      <w:r w:rsidR="00BC1596">
        <w:rPr>
          <w:rFonts w:ascii="Times New Roman" w:hAnsi="Times New Roman"/>
          <w:bCs/>
          <w:sz w:val="28"/>
          <w:szCs w:val="28"/>
        </w:rPr>
        <w:t>Стрий</w:t>
      </w:r>
      <w:r w:rsidR="007D4ED1">
        <w:rPr>
          <w:rFonts w:ascii="Times New Roman" w:hAnsi="Times New Roman"/>
          <w:bCs/>
          <w:sz w:val="28"/>
          <w:szCs w:val="28"/>
        </w:rPr>
        <w:t>теплоенерго</w:t>
      </w:r>
      <w:r w:rsidR="008276ED">
        <w:rPr>
          <w:rFonts w:ascii="Times New Roman" w:hAnsi="Times New Roman"/>
          <w:bCs/>
          <w:sz w:val="28"/>
          <w:szCs w:val="28"/>
        </w:rPr>
        <w:t xml:space="preserve">» </w:t>
      </w:r>
      <w:r w:rsidR="00BC1596">
        <w:rPr>
          <w:rFonts w:ascii="Times New Roman" w:hAnsi="Times New Roman"/>
          <w:bCs/>
          <w:sz w:val="28"/>
          <w:szCs w:val="28"/>
        </w:rPr>
        <w:t xml:space="preserve">встановлено, що відповідно до даних звіту про фінансові результати </w:t>
      </w:r>
      <w:r w:rsidR="001A18CB">
        <w:rPr>
          <w:rFonts w:ascii="Times New Roman" w:hAnsi="Times New Roman"/>
          <w:bCs/>
          <w:sz w:val="28"/>
          <w:szCs w:val="28"/>
        </w:rPr>
        <w:t xml:space="preserve">форми </w:t>
      </w:r>
      <w:r w:rsidR="00F33C9F">
        <w:rPr>
          <w:rFonts w:ascii="Times New Roman" w:hAnsi="Times New Roman"/>
          <w:bCs/>
          <w:sz w:val="28"/>
          <w:szCs w:val="28"/>
        </w:rPr>
        <w:t>№2</w:t>
      </w:r>
      <w:r w:rsidR="00BC1596">
        <w:rPr>
          <w:rFonts w:ascii="Times New Roman" w:hAnsi="Times New Roman"/>
          <w:bCs/>
          <w:sz w:val="28"/>
          <w:szCs w:val="28"/>
        </w:rPr>
        <w:t xml:space="preserve"> </w:t>
      </w:r>
      <w:r w:rsidR="007B38F1" w:rsidRPr="007B38F1">
        <w:rPr>
          <w:rFonts w:ascii="Times New Roman" w:hAnsi="Times New Roman"/>
          <w:bCs/>
          <w:sz w:val="28"/>
          <w:szCs w:val="28"/>
        </w:rPr>
        <w:t>чистий</w:t>
      </w:r>
      <w:r w:rsidR="00D95F10" w:rsidRPr="007B38F1">
        <w:rPr>
          <w:rFonts w:ascii="Times New Roman" w:hAnsi="Times New Roman"/>
          <w:bCs/>
          <w:sz w:val="28"/>
          <w:szCs w:val="28"/>
        </w:rPr>
        <w:t xml:space="preserve">   </w:t>
      </w:r>
      <w:r w:rsidR="007B38F1">
        <w:rPr>
          <w:rFonts w:ascii="Times New Roman" w:hAnsi="Times New Roman"/>
          <w:bCs/>
          <w:sz w:val="28"/>
          <w:szCs w:val="28"/>
        </w:rPr>
        <w:t xml:space="preserve">дохід (виручка) від реалізації товарів робіт та послуг </w:t>
      </w:r>
      <w:r w:rsidR="0043486A">
        <w:rPr>
          <w:rFonts w:ascii="Times New Roman" w:hAnsi="Times New Roman"/>
          <w:bCs/>
          <w:sz w:val="28"/>
          <w:szCs w:val="28"/>
        </w:rPr>
        <w:t xml:space="preserve">за період 2020року складає </w:t>
      </w:r>
      <w:r w:rsidR="005E3B22">
        <w:rPr>
          <w:rFonts w:ascii="Times New Roman" w:hAnsi="Times New Roman"/>
          <w:bCs/>
          <w:sz w:val="28"/>
          <w:szCs w:val="28"/>
        </w:rPr>
        <w:t>77497</w:t>
      </w:r>
      <w:r w:rsidR="0043486A">
        <w:rPr>
          <w:rFonts w:ascii="Times New Roman" w:hAnsi="Times New Roman"/>
          <w:bCs/>
          <w:sz w:val="28"/>
          <w:szCs w:val="28"/>
        </w:rPr>
        <w:t xml:space="preserve">,0тис.грн., </w:t>
      </w:r>
      <w:r w:rsidR="007B38F1">
        <w:rPr>
          <w:rFonts w:ascii="Times New Roman" w:hAnsi="Times New Roman"/>
          <w:bCs/>
          <w:sz w:val="28"/>
          <w:szCs w:val="28"/>
        </w:rPr>
        <w:t xml:space="preserve">за 2021 рік </w:t>
      </w:r>
      <w:r w:rsidR="0043486A">
        <w:rPr>
          <w:rFonts w:ascii="Times New Roman" w:hAnsi="Times New Roman"/>
          <w:bCs/>
          <w:sz w:val="28"/>
          <w:szCs w:val="28"/>
        </w:rPr>
        <w:t>-</w:t>
      </w:r>
      <w:r w:rsidR="00FE6959">
        <w:rPr>
          <w:rFonts w:ascii="Times New Roman" w:hAnsi="Times New Roman"/>
          <w:bCs/>
          <w:sz w:val="28"/>
          <w:szCs w:val="28"/>
        </w:rPr>
        <w:t xml:space="preserve"> </w:t>
      </w:r>
      <w:r w:rsidR="005E3B22">
        <w:rPr>
          <w:rFonts w:ascii="Times New Roman" w:hAnsi="Times New Roman"/>
          <w:bCs/>
          <w:sz w:val="28"/>
          <w:szCs w:val="28"/>
        </w:rPr>
        <w:t>105287</w:t>
      </w:r>
      <w:r w:rsidR="00FE6959">
        <w:rPr>
          <w:rFonts w:ascii="Times New Roman" w:hAnsi="Times New Roman"/>
          <w:bCs/>
          <w:sz w:val="28"/>
          <w:szCs w:val="28"/>
        </w:rPr>
        <w:t>,0тис.грн.</w:t>
      </w:r>
      <w:r w:rsidR="00360CB6">
        <w:rPr>
          <w:rFonts w:ascii="Times New Roman" w:hAnsi="Times New Roman"/>
          <w:bCs/>
          <w:sz w:val="28"/>
          <w:szCs w:val="28"/>
        </w:rPr>
        <w:t>, за період 2022року-</w:t>
      </w:r>
      <w:r w:rsidR="005E3B22">
        <w:rPr>
          <w:rFonts w:ascii="Times New Roman" w:hAnsi="Times New Roman"/>
          <w:bCs/>
          <w:sz w:val="28"/>
          <w:szCs w:val="28"/>
        </w:rPr>
        <w:t>99063</w:t>
      </w:r>
      <w:r w:rsidR="00435C8B">
        <w:rPr>
          <w:rFonts w:ascii="Times New Roman" w:hAnsi="Times New Roman"/>
          <w:bCs/>
          <w:sz w:val="28"/>
          <w:szCs w:val="28"/>
        </w:rPr>
        <w:t>тис.грн</w:t>
      </w:r>
      <w:r w:rsidR="00360CB6">
        <w:rPr>
          <w:rFonts w:ascii="Times New Roman" w:hAnsi="Times New Roman"/>
          <w:bCs/>
          <w:sz w:val="28"/>
          <w:szCs w:val="28"/>
        </w:rPr>
        <w:t>.</w:t>
      </w:r>
    </w:p>
    <w:p w14:paraId="2464648F" w14:textId="08C610F3" w:rsidR="00706892" w:rsidRDefault="002E6553" w:rsidP="00BD7EDF">
      <w:pPr>
        <w:tabs>
          <w:tab w:val="left" w:pos="468"/>
          <w:tab w:val="left" w:pos="4284"/>
          <w:tab w:val="left" w:pos="4368"/>
        </w:tabs>
        <w:spacing w:before="60"/>
        <w:ind w:right="-2"/>
        <w:jc w:val="both"/>
        <w:rPr>
          <w:rFonts w:ascii="Times New Roman" w:hAnsi="Times New Roman"/>
          <w:bCs/>
          <w:sz w:val="28"/>
          <w:szCs w:val="28"/>
        </w:rPr>
      </w:pPr>
      <w:r>
        <w:rPr>
          <w:rFonts w:ascii="Times New Roman" w:hAnsi="Times New Roman"/>
          <w:bCs/>
          <w:sz w:val="28"/>
          <w:szCs w:val="28"/>
        </w:rPr>
        <w:t xml:space="preserve">       </w:t>
      </w:r>
      <w:r w:rsidR="00AB2F52">
        <w:rPr>
          <w:rFonts w:ascii="Times New Roman" w:hAnsi="Times New Roman"/>
          <w:bCs/>
          <w:sz w:val="28"/>
          <w:szCs w:val="28"/>
        </w:rPr>
        <w:t>С</w:t>
      </w:r>
      <w:r w:rsidR="003400CD">
        <w:rPr>
          <w:rFonts w:ascii="Times New Roman" w:hAnsi="Times New Roman"/>
          <w:bCs/>
          <w:sz w:val="28"/>
          <w:szCs w:val="28"/>
        </w:rPr>
        <w:t xml:space="preserve">ума </w:t>
      </w:r>
      <w:r w:rsidR="00345FBC">
        <w:rPr>
          <w:rFonts w:ascii="Times New Roman" w:hAnsi="Times New Roman"/>
          <w:bCs/>
          <w:sz w:val="28"/>
          <w:szCs w:val="28"/>
        </w:rPr>
        <w:t>інших операційних доходів</w:t>
      </w:r>
      <w:r w:rsidR="00BA22D9">
        <w:rPr>
          <w:rFonts w:ascii="Times New Roman" w:hAnsi="Times New Roman"/>
          <w:bCs/>
          <w:sz w:val="28"/>
          <w:szCs w:val="28"/>
        </w:rPr>
        <w:t xml:space="preserve"> </w:t>
      </w:r>
      <w:r w:rsidR="0023369E">
        <w:rPr>
          <w:rFonts w:ascii="Times New Roman" w:hAnsi="Times New Roman"/>
          <w:bCs/>
          <w:sz w:val="28"/>
          <w:szCs w:val="28"/>
        </w:rPr>
        <w:t>(видача, погодження техумов,</w:t>
      </w:r>
      <w:r w:rsidR="0023369E" w:rsidRPr="0023369E">
        <w:rPr>
          <w:rFonts w:ascii="Times New Roman" w:hAnsi="Times New Roman"/>
          <w:bCs/>
          <w:sz w:val="28"/>
          <w:szCs w:val="28"/>
        </w:rPr>
        <w:t xml:space="preserve"> </w:t>
      </w:r>
      <w:r w:rsidR="0023369E">
        <w:rPr>
          <w:rFonts w:ascii="Times New Roman" w:hAnsi="Times New Roman"/>
          <w:bCs/>
          <w:sz w:val="28"/>
          <w:szCs w:val="28"/>
        </w:rPr>
        <w:t>амортизаційні нарахування на безоплатно отримані основні засоби</w:t>
      </w:r>
      <w:r w:rsidR="00B42140">
        <w:rPr>
          <w:rFonts w:ascii="Times New Roman" w:hAnsi="Times New Roman"/>
          <w:bCs/>
          <w:sz w:val="28"/>
          <w:szCs w:val="28"/>
        </w:rPr>
        <w:t>, транспортні послуги, орендна плата, штрафні санкції, реалізація металобрухту, підкачка води для КП «Стрийводоканал»</w:t>
      </w:r>
      <w:r w:rsidR="0023369E">
        <w:rPr>
          <w:rFonts w:ascii="Times New Roman" w:hAnsi="Times New Roman"/>
          <w:bCs/>
          <w:sz w:val="28"/>
          <w:szCs w:val="28"/>
        </w:rPr>
        <w:t xml:space="preserve">) </w:t>
      </w:r>
      <w:r w:rsidR="00345FBC">
        <w:rPr>
          <w:rFonts w:ascii="Times New Roman" w:hAnsi="Times New Roman"/>
          <w:bCs/>
          <w:sz w:val="28"/>
          <w:szCs w:val="28"/>
        </w:rPr>
        <w:t xml:space="preserve"> </w:t>
      </w:r>
      <w:r w:rsidR="00AB2F52">
        <w:rPr>
          <w:rFonts w:ascii="Times New Roman" w:hAnsi="Times New Roman"/>
          <w:bCs/>
          <w:sz w:val="28"/>
          <w:szCs w:val="28"/>
        </w:rPr>
        <w:t xml:space="preserve">за період </w:t>
      </w:r>
      <w:r w:rsidR="00706892">
        <w:rPr>
          <w:rFonts w:ascii="Times New Roman" w:hAnsi="Times New Roman"/>
          <w:bCs/>
          <w:sz w:val="28"/>
          <w:szCs w:val="28"/>
        </w:rPr>
        <w:t xml:space="preserve">2020року склала </w:t>
      </w:r>
      <w:r w:rsidR="00336E13">
        <w:rPr>
          <w:rFonts w:ascii="Times New Roman" w:hAnsi="Times New Roman"/>
          <w:bCs/>
          <w:sz w:val="28"/>
          <w:szCs w:val="28"/>
        </w:rPr>
        <w:t>2210</w:t>
      </w:r>
      <w:r w:rsidR="00345FBC">
        <w:rPr>
          <w:rFonts w:ascii="Times New Roman" w:hAnsi="Times New Roman"/>
          <w:bCs/>
          <w:sz w:val="28"/>
          <w:szCs w:val="28"/>
        </w:rPr>
        <w:t>,0тис.грн</w:t>
      </w:r>
      <w:r w:rsidR="00F141DE">
        <w:rPr>
          <w:rFonts w:ascii="Times New Roman" w:hAnsi="Times New Roman"/>
          <w:bCs/>
          <w:sz w:val="28"/>
          <w:szCs w:val="28"/>
        </w:rPr>
        <w:t>.</w:t>
      </w:r>
      <w:r w:rsidR="00706892">
        <w:rPr>
          <w:rFonts w:ascii="Times New Roman" w:hAnsi="Times New Roman"/>
          <w:bCs/>
          <w:sz w:val="28"/>
          <w:szCs w:val="28"/>
        </w:rPr>
        <w:t xml:space="preserve">, за 2021рік – </w:t>
      </w:r>
      <w:r w:rsidR="00336E13">
        <w:rPr>
          <w:rFonts w:ascii="Times New Roman" w:hAnsi="Times New Roman"/>
          <w:bCs/>
          <w:sz w:val="28"/>
          <w:szCs w:val="28"/>
        </w:rPr>
        <w:t>1806,0</w:t>
      </w:r>
      <w:r w:rsidR="00706892">
        <w:rPr>
          <w:rFonts w:ascii="Times New Roman" w:hAnsi="Times New Roman"/>
          <w:bCs/>
          <w:sz w:val="28"/>
          <w:szCs w:val="28"/>
        </w:rPr>
        <w:t xml:space="preserve">тис.грн., за 2022 – </w:t>
      </w:r>
      <w:r w:rsidR="00336E13">
        <w:rPr>
          <w:rFonts w:ascii="Times New Roman" w:hAnsi="Times New Roman"/>
          <w:bCs/>
          <w:sz w:val="28"/>
          <w:szCs w:val="28"/>
        </w:rPr>
        <w:t>2583</w:t>
      </w:r>
      <w:r w:rsidR="00706892">
        <w:rPr>
          <w:rFonts w:ascii="Times New Roman" w:hAnsi="Times New Roman"/>
          <w:bCs/>
          <w:sz w:val="28"/>
          <w:szCs w:val="28"/>
        </w:rPr>
        <w:t>,0тис.грн.</w:t>
      </w:r>
      <w:r w:rsidR="00EA2A45">
        <w:rPr>
          <w:rFonts w:ascii="Times New Roman" w:hAnsi="Times New Roman"/>
          <w:bCs/>
          <w:sz w:val="28"/>
          <w:szCs w:val="28"/>
        </w:rPr>
        <w:t xml:space="preserve"> </w:t>
      </w:r>
      <w:r w:rsidR="00DD615C">
        <w:rPr>
          <w:rFonts w:ascii="Times New Roman" w:hAnsi="Times New Roman"/>
          <w:bCs/>
          <w:sz w:val="28"/>
          <w:szCs w:val="28"/>
        </w:rPr>
        <w:t xml:space="preserve"> </w:t>
      </w:r>
    </w:p>
    <w:p w14:paraId="73A98038" w14:textId="3A13E8D7" w:rsidR="007B38F1" w:rsidRDefault="00706892" w:rsidP="00BD7EDF">
      <w:pPr>
        <w:tabs>
          <w:tab w:val="left" w:pos="468"/>
          <w:tab w:val="left" w:pos="4284"/>
          <w:tab w:val="left" w:pos="4368"/>
        </w:tabs>
        <w:spacing w:before="60"/>
        <w:ind w:right="-2"/>
        <w:jc w:val="both"/>
        <w:rPr>
          <w:rFonts w:ascii="Times New Roman" w:hAnsi="Times New Roman"/>
          <w:bCs/>
          <w:sz w:val="28"/>
          <w:szCs w:val="28"/>
        </w:rPr>
      </w:pPr>
      <w:r>
        <w:rPr>
          <w:rFonts w:ascii="Times New Roman" w:hAnsi="Times New Roman"/>
          <w:bCs/>
          <w:sz w:val="28"/>
          <w:szCs w:val="28"/>
        </w:rPr>
        <w:t xml:space="preserve">    Інші доход</w:t>
      </w:r>
      <w:r w:rsidR="00A40896">
        <w:rPr>
          <w:rFonts w:ascii="Times New Roman" w:hAnsi="Times New Roman"/>
          <w:bCs/>
          <w:sz w:val="28"/>
          <w:szCs w:val="28"/>
        </w:rPr>
        <w:t>и(</w:t>
      </w:r>
      <w:r w:rsidR="0023369E">
        <w:rPr>
          <w:rFonts w:ascii="Times New Roman" w:hAnsi="Times New Roman"/>
          <w:bCs/>
          <w:sz w:val="28"/>
          <w:szCs w:val="28"/>
        </w:rPr>
        <w:t>фінансова допомога з місцевого бюджету)</w:t>
      </w:r>
      <w:r w:rsidR="00114500">
        <w:rPr>
          <w:rFonts w:ascii="Times New Roman" w:hAnsi="Times New Roman"/>
          <w:bCs/>
          <w:sz w:val="28"/>
          <w:szCs w:val="28"/>
        </w:rPr>
        <w:t xml:space="preserve"> </w:t>
      </w:r>
      <w:r>
        <w:rPr>
          <w:rFonts w:ascii="Times New Roman" w:hAnsi="Times New Roman"/>
          <w:bCs/>
          <w:sz w:val="28"/>
          <w:szCs w:val="28"/>
        </w:rPr>
        <w:t>за період 202</w:t>
      </w:r>
      <w:r w:rsidR="0023369E">
        <w:rPr>
          <w:rFonts w:ascii="Times New Roman" w:hAnsi="Times New Roman"/>
          <w:bCs/>
          <w:sz w:val="28"/>
          <w:szCs w:val="28"/>
        </w:rPr>
        <w:t>2</w:t>
      </w:r>
      <w:r>
        <w:rPr>
          <w:rFonts w:ascii="Times New Roman" w:hAnsi="Times New Roman"/>
          <w:bCs/>
          <w:sz w:val="28"/>
          <w:szCs w:val="28"/>
        </w:rPr>
        <w:t>року склада</w:t>
      </w:r>
      <w:r w:rsidR="0023369E">
        <w:rPr>
          <w:rFonts w:ascii="Times New Roman" w:hAnsi="Times New Roman"/>
          <w:bCs/>
          <w:sz w:val="28"/>
          <w:szCs w:val="28"/>
        </w:rPr>
        <w:t>є</w:t>
      </w:r>
      <w:r>
        <w:rPr>
          <w:rFonts w:ascii="Times New Roman" w:hAnsi="Times New Roman"/>
          <w:bCs/>
          <w:sz w:val="28"/>
          <w:szCs w:val="28"/>
        </w:rPr>
        <w:t xml:space="preserve"> </w:t>
      </w:r>
      <w:r w:rsidR="0023369E">
        <w:rPr>
          <w:rFonts w:ascii="Times New Roman" w:hAnsi="Times New Roman"/>
          <w:bCs/>
          <w:sz w:val="28"/>
          <w:szCs w:val="28"/>
        </w:rPr>
        <w:t>8713</w:t>
      </w:r>
      <w:r>
        <w:rPr>
          <w:rFonts w:ascii="Times New Roman" w:hAnsi="Times New Roman"/>
          <w:bCs/>
          <w:sz w:val="28"/>
          <w:szCs w:val="28"/>
        </w:rPr>
        <w:t xml:space="preserve">,0тис.грн.(за </w:t>
      </w:r>
      <w:r w:rsidR="0023369E">
        <w:rPr>
          <w:rFonts w:ascii="Times New Roman" w:hAnsi="Times New Roman"/>
          <w:bCs/>
          <w:sz w:val="28"/>
          <w:szCs w:val="28"/>
        </w:rPr>
        <w:t xml:space="preserve">2021, </w:t>
      </w:r>
      <w:r>
        <w:rPr>
          <w:rFonts w:ascii="Times New Roman" w:hAnsi="Times New Roman"/>
          <w:bCs/>
          <w:sz w:val="28"/>
          <w:szCs w:val="28"/>
        </w:rPr>
        <w:t>2020р</w:t>
      </w:r>
      <w:r w:rsidR="0023369E">
        <w:rPr>
          <w:rFonts w:ascii="Times New Roman" w:hAnsi="Times New Roman"/>
          <w:bCs/>
          <w:sz w:val="28"/>
          <w:szCs w:val="28"/>
        </w:rPr>
        <w:t>о</w:t>
      </w:r>
      <w:r>
        <w:rPr>
          <w:rFonts w:ascii="Times New Roman" w:hAnsi="Times New Roman"/>
          <w:bCs/>
          <w:sz w:val="28"/>
          <w:szCs w:val="28"/>
        </w:rPr>
        <w:t>к</w:t>
      </w:r>
      <w:r w:rsidR="0023369E">
        <w:rPr>
          <w:rFonts w:ascii="Times New Roman" w:hAnsi="Times New Roman"/>
          <w:bCs/>
          <w:sz w:val="28"/>
          <w:szCs w:val="28"/>
        </w:rPr>
        <w:t>и</w:t>
      </w:r>
      <w:r>
        <w:rPr>
          <w:rFonts w:ascii="Times New Roman" w:hAnsi="Times New Roman"/>
          <w:bCs/>
          <w:sz w:val="28"/>
          <w:szCs w:val="28"/>
        </w:rPr>
        <w:t xml:space="preserve"> відсутн</w:t>
      </w:r>
      <w:r w:rsidR="0023369E">
        <w:rPr>
          <w:rFonts w:ascii="Times New Roman" w:hAnsi="Times New Roman"/>
          <w:bCs/>
          <w:sz w:val="28"/>
          <w:szCs w:val="28"/>
        </w:rPr>
        <w:t>я</w:t>
      </w:r>
      <w:r>
        <w:rPr>
          <w:rFonts w:ascii="Times New Roman" w:hAnsi="Times New Roman"/>
          <w:bCs/>
          <w:sz w:val="28"/>
          <w:szCs w:val="28"/>
        </w:rPr>
        <w:t>)</w:t>
      </w:r>
      <w:r w:rsidR="0023369E">
        <w:rPr>
          <w:rFonts w:ascii="Times New Roman" w:hAnsi="Times New Roman"/>
          <w:bCs/>
          <w:sz w:val="28"/>
          <w:szCs w:val="28"/>
        </w:rPr>
        <w:t>.</w:t>
      </w:r>
      <w:r>
        <w:rPr>
          <w:rFonts w:ascii="Times New Roman" w:hAnsi="Times New Roman"/>
          <w:bCs/>
          <w:sz w:val="28"/>
          <w:szCs w:val="28"/>
        </w:rPr>
        <w:t xml:space="preserve"> </w:t>
      </w:r>
      <w:r w:rsidR="00D95F10" w:rsidRPr="007B38F1">
        <w:rPr>
          <w:rFonts w:ascii="Times New Roman" w:hAnsi="Times New Roman"/>
          <w:bCs/>
          <w:sz w:val="28"/>
          <w:szCs w:val="28"/>
        </w:rPr>
        <w:t xml:space="preserve">  </w:t>
      </w:r>
    </w:p>
    <w:p w14:paraId="0E7AACE5" w14:textId="77777777" w:rsidR="007B38F1" w:rsidRPr="00966CD7" w:rsidRDefault="007B38F1" w:rsidP="00BD7EDF">
      <w:pPr>
        <w:pStyle w:val="51"/>
        <w:spacing w:after="0" w:line="276" w:lineRule="auto"/>
        <w:ind w:right="-2" w:firstLine="697"/>
        <w:rPr>
          <w:spacing w:val="0"/>
          <w:sz w:val="28"/>
          <w:szCs w:val="28"/>
        </w:rPr>
      </w:pPr>
      <w:r w:rsidRPr="0017795F">
        <w:rPr>
          <w:spacing w:val="0"/>
          <w:sz w:val="28"/>
          <w:szCs w:val="28"/>
        </w:rPr>
        <w:t>Основні фінансові показники, що характеризують фінансово – господарську діяльність підприємства наведено у таблиці 1.</w:t>
      </w:r>
    </w:p>
    <w:p w14:paraId="687FF5B3" w14:textId="77777777" w:rsidR="00A1620E" w:rsidRDefault="009604AC" w:rsidP="00BD7EDF">
      <w:pPr>
        <w:tabs>
          <w:tab w:val="left" w:pos="9180"/>
        </w:tabs>
        <w:ind w:right="-2" w:firstLine="851"/>
        <w:jc w:val="both"/>
        <w:rPr>
          <w:rFonts w:ascii="Times New Roman" w:hAnsi="Times New Roman"/>
          <w:spacing w:val="12"/>
        </w:rPr>
      </w:pPr>
      <w:r>
        <w:rPr>
          <w:rFonts w:ascii="Times New Roman" w:hAnsi="Times New Roman"/>
          <w:spacing w:val="12"/>
        </w:rPr>
        <w:t xml:space="preserve">                                                                                                 </w:t>
      </w:r>
    </w:p>
    <w:p w14:paraId="13477A4D" w14:textId="5F4B581B" w:rsidR="007B38F1" w:rsidRPr="008E24B9" w:rsidRDefault="009604AC" w:rsidP="00BD7EDF">
      <w:pPr>
        <w:tabs>
          <w:tab w:val="left" w:pos="9180"/>
        </w:tabs>
        <w:ind w:right="-2" w:firstLine="851"/>
        <w:jc w:val="both"/>
        <w:rPr>
          <w:rFonts w:ascii="Times New Roman" w:hAnsi="Times New Roman"/>
          <w:spacing w:val="12"/>
        </w:rPr>
      </w:pPr>
      <w:r>
        <w:rPr>
          <w:rFonts w:ascii="Times New Roman" w:hAnsi="Times New Roman"/>
          <w:spacing w:val="12"/>
        </w:rPr>
        <w:t xml:space="preserve">    </w:t>
      </w:r>
      <w:r w:rsidR="007B38F1" w:rsidRPr="008E24B9">
        <w:rPr>
          <w:rFonts w:ascii="Times New Roman" w:hAnsi="Times New Roman"/>
          <w:spacing w:val="12"/>
        </w:rPr>
        <w:t>Таблиця 1</w:t>
      </w:r>
    </w:p>
    <w:p w14:paraId="382B9CC9" w14:textId="77777777" w:rsidR="007B38F1" w:rsidRPr="008E24B9" w:rsidRDefault="007B38F1" w:rsidP="00BD7EDF">
      <w:pPr>
        <w:tabs>
          <w:tab w:val="left" w:pos="9180"/>
        </w:tabs>
        <w:ind w:right="-2"/>
        <w:jc w:val="center"/>
        <w:rPr>
          <w:rFonts w:ascii="Times New Roman" w:hAnsi="Times New Roman"/>
        </w:rPr>
      </w:pPr>
      <w:r w:rsidRPr="008E24B9">
        <w:rPr>
          <w:rFonts w:ascii="Times New Roman" w:hAnsi="Times New Roman"/>
        </w:rPr>
        <w:t xml:space="preserve">Основні фінансово – економічні показники діяльності </w:t>
      </w:r>
    </w:p>
    <w:p w14:paraId="7C2AA96D" w14:textId="063BB950" w:rsidR="007B38F1" w:rsidRPr="008E24B9" w:rsidRDefault="007B38F1" w:rsidP="00BD7EDF">
      <w:pPr>
        <w:tabs>
          <w:tab w:val="left" w:pos="9180"/>
        </w:tabs>
        <w:ind w:right="-2"/>
        <w:jc w:val="center"/>
        <w:rPr>
          <w:rFonts w:ascii="Times New Roman" w:hAnsi="Times New Roman"/>
        </w:rPr>
      </w:pPr>
      <w:r>
        <w:rPr>
          <w:rFonts w:ascii="Times New Roman" w:hAnsi="Times New Roman"/>
        </w:rPr>
        <w:t>КП</w:t>
      </w:r>
      <w:r w:rsidRPr="008E24B9">
        <w:rPr>
          <w:rFonts w:ascii="Times New Roman" w:hAnsi="Times New Roman"/>
        </w:rPr>
        <w:t xml:space="preserve"> </w:t>
      </w:r>
      <w:r w:rsidR="006C0FCC">
        <w:rPr>
          <w:rFonts w:ascii="Times New Roman" w:hAnsi="Times New Roman"/>
        </w:rPr>
        <w:t>«Стрий</w:t>
      </w:r>
      <w:r w:rsidR="00BB06CC">
        <w:rPr>
          <w:rFonts w:ascii="Times New Roman" w:hAnsi="Times New Roman"/>
        </w:rPr>
        <w:t>теплоенерго</w:t>
      </w:r>
      <w:r w:rsidR="006C0FCC">
        <w:rPr>
          <w:rFonts w:ascii="Times New Roman" w:hAnsi="Times New Roman"/>
        </w:rPr>
        <w:t xml:space="preserve">» </w:t>
      </w:r>
      <w:r w:rsidRPr="008E24B9">
        <w:rPr>
          <w:rFonts w:ascii="Times New Roman" w:hAnsi="Times New Roman"/>
        </w:rPr>
        <w:t xml:space="preserve">за </w:t>
      </w:r>
      <w:r>
        <w:rPr>
          <w:rFonts w:ascii="Times New Roman" w:hAnsi="Times New Roman"/>
        </w:rPr>
        <w:t>2020-</w:t>
      </w:r>
      <w:r w:rsidRPr="008E24B9">
        <w:rPr>
          <w:rFonts w:ascii="Times New Roman" w:hAnsi="Times New Roman"/>
        </w:rPr>
        <w:t>20</w:t>
      </w:r>
      <w:r>
        <w:rPr>
          <w:rFonts w:ascii="Times New Roman" w:hAnsi="Times New Roman"/>
        </w:rPr>
        <w:t>2</w:t>
      </w:r>
      <w:r w:rsidR="006C0FCC">
        <w:rPr>
          <w:rFonts w:ascii="Times New Roman" w:hAnsi="Times New Roman"/>
        </w:rPr>
        <w:t>2</w:t>
      </w:r>
      <w:r>
        <w:rPr>
          <w:rFonts w:ascii="Times New Roman" w:hAnsi="Times New Roman"/>
        </w:rPr>
        <w:t>роки, (</w:t>
      </w:r>
      <w:r w:rsidRPr="00135454">
        <w:rPr>
          <w:rFonts w:ascii="Times New Roman" w:hAnsi="Times New Roman"/>
          <w:spacing w:val="12"/>
        </w:rPr>
        <w:t>тис.грн</w:t>
      </w:r>
      <w:r>
        <w:rPr>
          <w:rFonts w:ascii="Times New Roman" w:hAnsi="Times New Roman"/>
          <w:spacing w:val="12"/>
        </w:rPr>
        <w:t>)</w:t>
      </w:r>
    </w:p>
    <w:tbl>
      <w:tblPr>
        <w:tblW w:w="77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75"/>
        <w:gridCol w:w="1689"/>
        <w:gridCol w:w="1164"/>
        <w:gridCol w:w="1134"/>
      </w:tblGrid>
      <w:tr w:rsidR="00BB06CC" w:rsidRPr="0071408A" w14:paraId="42CE8285" w14:textId="77777777" w:rsidTr="00BB06CC">
        <w:trPr>
          <w:trHeight w:val="274"/>
          <w:jc w:val="center"/>
        </w:trPr>
        <w:tc>
          <w:tcPr>
            <w:tcW w:w="3775" w:type="dxa"/>
            <w:vMerge w:val="restart"/>
          </w:tcPr>
          <w:p w14:paraId="0BB2B5B5" w14:textId="77777777" w:rsidR="00BB06CC" w:rsidRPr="0071408A" w:rsidRDefault="00BB06CC" w:rsidP="00BD7EDF">
            <w:pPr>
              <w:tabs>
                <w:tab w:val="left" w:pos="9180"/>
              </w:tabs>
              <w:spacing w:before="120"/>
              <w:ind w:right="-2"/>
              <w:jc w:val="center"/>
              <w:rPr>
                <w:rFonts w:ascii="Times New Roman" w:hAnsi="Times New Roman"/>
              </w:rPr>
            </w:pPr>
            <w:r w:rsidRPr="0071408A">
              <w:rPr>
                <w:rFonts w:ascii="Times New Roman" w:hAnsi="Times New Roman"/>
              </w:rPr>
              <w:t>Показники</w:t>
            </w:r>
          </w:p>
        </w:tc>
        <w:tc>
          <w:tcPr>
            <w:tcW w:w="1689" w:type="dxa"/>
          </w:tcPr>
          <w:p w14:paraId="0E545024" w14:textId="5D85A5BE" w:rsidR="00BB06CC" w:rsidRPr="0071408A" w:rsidRDefault="00BB06CC" w:rsidP="00BB06CC">
            <w:pPr>
              <w:tabs>
                <w:tab w:val="left" w:pos="9180"/>
              </w:tabs>
              <w:ind w:right="-2"/>
              <w:rPr>
                <w:rFonts w:ascii="Times New Roman" w:hAnsi="Times New Roman"/>
              </w:rPr>
            </w:pPr>
            <w:r>
              <w:rPr>
                <w:rFonts w:ascii="Times New Roman" w:hAnsi="Times New Roman"/>
              </w:rPr>
              <w:t>2022 рік</w:t>
            </w:r>
          </w:p>
        </w:tc>
        <w:tc>
          <w:tcPr>
            <w:tcW w:w="1164" w:type="dxa"/>
          </w:tcPr>
          <w:p w14:paraId="539325B5" w14:textId="1435C39E" w:rsidR="00BB06CC" w:rsidRDefault="00BB06CC" w:rsidP="004241DE">
            <w:pPr>
              <w:tabs>
                <w:tab w:val="left" w:pos="9180"/>
              </w:tabs>
              <w:ind w:right="-2"/>
              <w:rPr>
                <w:rFonts w:ascii="Times New Roman" w:hAnsi="Times New Roman"/>
              </w:rPr>
            </w:pPr>
            <w:r>
              <w:rPr>
                <w:rFonts w:ascii="Times New Roman" w:hAnsi="Times New Roman"/>
              </w:rPr>
              <w:t xml:space="preserve"> 2021 рік</w:t>
            </w:r>
          </w:p>
        </w:tc>
        <w:tc>
          <w:tcPr>
            <w:tcW w:w="1134" w:type="dxa"/>
          </w:tcPr>
          <w:p w14:paraId="4F1A662C" w14:textId="2A361381" w:rsidR="00BB06CC" w:rsidRDefault="00BB06CC" w:rsidP="00BD7EDF">
            <w:pPr>
              <w:tabs>
                <w:tab w:val="left" w:pos="9180"/>
              </w:tabs>
              <w:ind w:right="-2"/>
              <w:jc w:val="center"/>
              <w:rPr>
                <w:rFonts w:ascii="Times New Roman" w:hAnsi="Times New Roman"/>
              </w:rPr>
            </w:pPr>
            <w:r>
              <w:rPr>
                <w:rFonts w:ascii="Times New Roman" w:hAnsi="Times New Roman"/>
              </w:rPr>
              <w:t>2020рік</w:t>
            </w:r>
          </w:p>
        </w:tc>
      </w:tr>
      <w:tr w:rsidR="00BB06CC" w:rsidRPr="0071408A" w14:paraId="5562F969" w14:textId="77777777" w:rsidTr="00BB06CC">
        <w:trPr>
          <w:trHeight w:val="397"/>
          <w:jc w:val="center"/>
        </w:trPr>
        <w:tc>
          <w:tcPr>
            <w:tcW w:w="3775" w:type="dxa"/>
            <w:vMerge/>
          </w:tcPr>
          <w:p w14:paraId="07720EAC" w14:textId="77777777" w:rsidR="00BB06CC" w:rsidRPr="0071408A" w:rsidRDefault="00BB06CC" w:rsidP="00BD7EDF">
            <w:pPr>
              <w:tabs>
                <w:tab w:val="left" w:pos="9180"/>
              </w:tabs>
              <w:ind w:right="-2"/>
              <w:rPr>
                <w:rFonts w:ascii="Times New Roman" w:hAnsi="Times New Roman"/>
              </w:rPr>
            </w:pPr>
          </w:p>
        </w:tc>
        <w:tc>
          <w:tcPr>
            <w:tcW w:w="1689" w:type="dxa"/>
          </w:tcPr>
          <w:p w14:paraId="2DB6DA06" w14:textId="77777777" w:rsidR="00BB06CC" w:rsidRPr="0071408A" w:rsidRDefault="00BB06CC" w:rsidP="00BD7EDF">
            <w:pPr>
              <w:tabs>
                <w:tab w:val="left" w:pos="9180"/>
              </w:tabs>
              <w:ind w:right="-2"/>
              <w:jc w:val="center"/>
              <w:rPr>
                <w:rFonts w:ascii="Times New Roman" w:hAnsi="Times New Roman"/>
              </w:rPr>
            </w:pPr>
            <w:r>
              <w:rPr>
                <w:rFonts w:ascii="Times New Roman" w:hAnsi="Times New Roman"/>
              </w:rPr>
              <w:t>ф</w:t>
            </w:r>
            <w:r w:rsidRPr="0071408A">
              <w:rPr>
                <w:rFonts w:ascii="Times New Roman" w:hAnsi="Times New Roman"/>
              </w:rPr>
              <w:t>акт</w:t>
            </w:r>
          </w:p>
        </w:tc>
        <w:tc>
          <w:tcPr>
            <w:tcW w:w="1164" w:type="dxa"/>
          </w:tcPr>
          <w:p w14:paraId="5AD6D83E" w14:textId="77777777" w:rsidR="00BB06CC" w:rsidRDefault="00BB06CC" w:rsidP="00BD7EDF">
            <w:pPr>
              <w:tabs>
                <w:tab w:val="left" w:pos="9180"/>
              </w:tabs>
              <w:ind w:right="-2"/>
              <w:jc w:val="center"/>
              <w:rPr>
                <w:rFonts w:ascii="Times New Roman" w:hAnsi="Times New Roman"/>
              </w:rPr>
            </w:pPr>
            <w:r>
              <w:rPr>
                <w:rFonts w:ascii="Times New Roman" w:hAnsi="Times New Roman"/>
              </w:rPr>
              <w:t>ф</w:t>
            </w:r>
            <w:r w:rsidRPr="0071408A">
              <w:rPr>
                <w:rFonts w:ascii="Times New Roman" w:hAnsi="Times New Roman"/>
              </w:rPr>
              <w:t>акт</w:t>
            </w:r>
          </w:p>
        </w:tc>
        <w:tc>
          <w:tcPr>
            <w:tcW w:w="1134" w:type="dxa"/>
          </w:tcPr>
          <w:p w14:paraId="7F32A7F9" w14:textId="77777777" w:rsidR="00BB06CC" w:rsidRDefault="00BB06CC" w:rsidP="00BD7EDF">
            <w:pPr>
              <w:tabs>
                <w:tab w:val="left" w:pos="9180"/>
              </w:tabs>
              <w:ind w:right="-2"/>
              <w:jc w:val="center"/>
              <w:rPr>
                <w:rFonts w:ascii="Times New Roman" w:hAnsi="Times New Roman"/>
              </w:rPr>
            </w:pPr>
            <w:r>
              <w:rPr>
                <w:rFonts w:ascii="Times New Roman" w:hAnsi="Times New Roman"/>
              </w:rPr>
              <w:t>ф</w:t>
            </w:r>
            <w:r w:rsidRPr="0071408A">
              <w:rPr>
                <w:rFonts w:ascii="Times New Roman" w:hAnsi="Times New Roman"/>
              </w:rPr>
              <w:t>акт</w:t>
            </w:r>
          </w:p>
        </w:tc>
      </w:tr>
      <w:tr w:rsidR="00BB06CC" w:rsidRPr="0071408A" w14:paraId="35BBAA06" w14:textId="77777777" w:rsidTr="00BB06CC">
        <w:trPr>
          <w:jc w:val="center"/>
        </w:trPr>
        <w:tc>
          <w:tcPr>
            <w:tcW w:w="3775" w:type="dxa"/>
          </w:tcPr>
          <w:p w14:paraId="51071805" w14:textId="77777777" w:rsidR="00BB06CC" w:rsidRPr="0071408A" w:rsidRDefault="00BB06CC" w:rsidP="00BD7EDF">
            <w:pPr>
              <w:tabs>
                <w:tab w:val="left" w:pos="9180"/>
              </w:tabs>
              <w:ind w:right="-2"/>
              <w:rPr>
                <w:rFonts w:ascii="Times New Roman" w:hAnsi="Times New Roman"/>
              </w:rPr>
            </w:pPr>
            <w:r w:rsidRPr="0071408A">
              <w:rPr>
                <w:rFonts w:ascii="Times New Roman" w:hAnsi="Times New Roman"/>
              </w:rPr>
              <w:t>Чистий дохід від реалізації продукції (товарів, робіт, послуг)</w:t>
            </w:r>
          </w:p>
        </w:tc>
        <w:tc>
          <w:tcPr>
            <w:tcW w:w="1689" w:type="dxa"/>
          </w:tcPr>
          <w:p w14:paraId="3B35C52F" w14:textId="77777777" w:rsidR="00BB06CC" w:rsidRDefault="00BB06CC" w:rsidP="00C97F43">
            <w:pPr>
              <w:tabs>
                <w:tab w:val="left" w:pos="9180"/>
              </w:tabs>
              <w:ind w:right="-2"/>
              <w:rPr>
                <w:rFonts w:ascii="Times New Roman" w:hAnsi="Times New Roman"/>
              </w:rPr>
            </w:pPr>
          </w:p>
          <w:p w14:paraId="395831B6" w14:textId="4050A9B2" w:rsidR="007B2F06" w:rsidRPr="007B2F06" w:rsidRDefault="007B2F06" w:rsidP="007B2F06">
            <w:pPr>
              <w:jc w:val="center"/>
              <w:rPr>
                <w:rFonts w:ascii="Times New Roman" w:hAnsi="Times New Roman"/>
              </w:rPr>
            </w:pPr>
            <w:r>
              <w:rPr>
                <w:rFonts w:ascii="Times New Roman" w:hAnsi="Times New Roman"/>
              </w:rPr>
              <w:t>99063</w:t>
            </w:r>
          </w:p>
        </w:tc>
        <w:tc>
          <w:tcPr>
            <w:tcW w:w="1164" w:type="dxa"/>
          </w:tcPr>
          <w:p w14:paraId="0777D5CF" w14:textId="224CBCC1" w:rsidR="00BB06CC" w:rsidRDefault="001A57A8" w:rsidP="006C0FCC">
            <w:pPr>
              <w:tabs>
                <w:tab w:val="left" w:pos="9180"/>
              </w:tabs>
              <w:ind w:right="-2"/>
              <w:rPr>
                <w:rFonts w:ascii="Times New Roman" w:hAnsi="Times New Roman"/>
              </w:rPr>
            </w:pPr>
            <w:r>
              <w:rPr>
                <w:rFonts w:ascii="Times New Roman" w:hAnsi="Times New Roman"/>
              </w:rPr>
              <w:t>105287</w:t>
            </w:r>
          </w:p>
        </w:tc>
        <w:tc>
          <w:tcPr>
            <w:tcW w:w="1134" w:type="dxa"/>
          </w:tcPr>
          <w:p w14:paraId="1B520CA4" w14:textId="1A0B1447" w:rsidR="00BB06CC" w:rsidRDefault="001A57A8" w:rsidP="006C0FCC">
            <w:pPr>
              <w:tabs>
                <w:tab w:val="left" w:pos="9180"/>
              </w:tabs>
              <w:ind w:right="-2"/>
              <w:rPr>
                <w:rFonts w:ascii="Times New Roman" w:hAnsi="Times New Roman"/>
              </w:rPr>
            </w:pPr>
            <w:r>
              <w:rPr>
                <w:rFonts w:ascii="Times New Roman" w:hAnsi="Times New Roman"/>
              </w:rPr>
              <w:t>77497</w:t>
            </w:r>
          </w:p>
        </w:tc>
      </w:tr>
      <w:tr w:rsidR="00BB06CC" w:rsidRPr="0071408A" w14:paraId="7B09C361" w14:textId="77777777" w:rsidTr="00BB06CC">
        <w:trPr>
          <w:jc w:val="center"/>
        </w:trPr>
        <w:tc>
          <w:tcPr>
            <w:tcW w:w="3775" w:type="dxa"/>
          </w:tcPr>
          <w:p w14:paraId="7B7675BA" w14:textId="77777777" w:rsidR="00BB06CC" w:rsidRPr="0071408A" w:rsidRDefault="00BB06CC" w:rsidP="00BD7EDF">
            <w:pPr>
              <w:tabs>
                <w:tab w:val="left" w:pos="9180"/>
              </w:tabs>
              <w:ind w:right="-2"/>
              <w:rPr>
                <w:rFonts w:ascii="Times New Roman" w:hAnsi="Times New Roman"/>
              </w:rPr>
            </w:pPr>
            <w:r w:rsidRPr="004C46D5">
              <w:rPr>
                <w:rFonts w:ascii="Times New Roman" w:hAnsi="Times New Roman"/>
              </w:rPr>
              <w:t>Собівартість реалізованої продукції (товарів, робіт, послуг)</w:t>
            </w:r>
          </w:p>
        </w:tc>
        <w:tc>
          <w:tcPr>
            <w:tcW w:w="1689" w:type="dxa"/>
          </w:tcPr>
          <w:p w14:paraId="397D7DE2" w14:textId="1E86CBF5" w:rsidR="00BB06CC" w:rsidRDefault="007B2F06" w:rsidP="00BD7EDF">
            <w:pPr>
              <w:tabs>
                <w:tab w:val="left" w:pos="9180"/>
              </w:tabs>
              <w:ind w:right="-2"/>
              <w:jc w:val="center"/>
              <w:rPr>
                <w:rFonts w:ascii="Times New Roman" w:hAnsi="Times New Roman"/>
              </w:rPr>
            </w:pPr>
            <w:r>
              <w:rPr>
                <w:rFonts w:ascii="Times New Roman" w:hAnsi="Times New Roman"/>
              </w:rPr>
              <w:t>99730</w:t>
            </w:r>
          </w:p>
        </w:tc>
        <w:tc>
          <w:tcPr>
            <w:tcW w:w="1164" w:type="dxa"/>
          </w:tcPr>
          <w:p w14:paraId="1E530C30" w14:textId="47DEEA53" w:rsidR="00BB06CC" w:rsidRDefault="001A57A8" w:rsidP="00BD7EDF">
            <w:pPr>
              <w:tabs>
                <w:tab w:val="left" w:pos="9180"/>
              </w:tabs>
              <w:ind w:right="-2"/>
              <w:jc w:val="center"/>
              <w:rPr>
                <w:rFonts w:ascii="Times New Roman" w:hAnsi="Times New Roman"/>
              </w:rPr>
            </w:pPr>
            <w:r>
              <w:rPr>
                <w:rFonts w:ascii="Times New Roman" w:hAnsi="Times New Roman"/>
              </w:rPr>
              <w:t>103062</w:t>
            </w:r>
          </w:p>
        </w:tc>
        <w:tc>
          <w:tcPr>
            <w:tcW w:w="1134" w:type="dxa"/>
          </w:tcPr>
          <w:p w14:paraId="7307530B" w14:textId="14496CAE" w:rsidR="00BB06CC" w:rsidRDefault="001A57A8" w:rsidP="00C97F43">
            <w:pPr>
              <w:tabs>
                <w:tab w:val="left" w:pos="9180"/>
              </w:tabs>
              <w:ind w:right="-2"/>
              <w:rPr>
                <w:rFonts w:ascii="Times New Roman" w:hAnsi="Times New Roman"/>
              </w:rPr>
            </w:pPr>
            <w:r>
              <w:rPr>
                <w:rFonts w:ascii="Times New Roman" w:hAnsi="Times New Roman"/>
              </w:rPr>
              <w:t>74850</w:t>
            </w:r>
          </w:p>
        </w:tc>
      </w:tr>
      <w:tr w:rsidR="00BB06CC" w:rsidRPr="0071408A" w14:paraId="7103055C" w14:textId="77777777" w:rsidTr="00BB06CC">
        <w:trPr>
          <w:jc w:val="center"/>
        </w:trPr>
        <w:tc>
          <w:tcPr>
            <w:tcW w:w="3775" w:type="dxa"/>
          </w:tcPr>
          <w:p w14:paraId="391B6579" w14:textId="77777777" w:rsidR="00BB06CC" w:rsidRDefault="00BB06CC" w:rsidP="00BD7EDF">
            <w:pPr>
              <w:tabs>
                <w:tab w:val="left" w:pos="9180"/>
              </w:tabs>
              <w:ind w:right="-2"/>
              <w:rPr>
                <w:rFonts w:ascii="Times New Roman" w:hAnsi="Times New Roman"/>
              </w:rPr>
            </w:pPr>
            <w:r>
              <w:rPr>
                <w:rFonts w:ascii="Times New Roman" w:hAnsi="Times New Roman"/>
              </w:rPr>
              <w:t>Валовий прибуток</w:t>
            </w:r>
          </w:p>
          <w:p w14:paraId="40996024" w14:textId="5524BED2" w:rsidR="007B2F06" w:rsidRPr="007B2F06" w:rsidRDefault="007B2F06" w:rsidP="007B2F06">
            <w:pPr>
              <w:tabs>
                <w:tab w:val="left" w:pos="960"/>
              </w:tabs>
              <w:rPr>
                <w:rFonts w:ascii="Times New Roman" w:hAnsi="Times New Roman"/>
              </w:rPr>
            </w:pPr>
            <w:r>
              <w:rPr>
                <w:rFonts w:ascii="Times New Roman" w:hAnsi="Times New Roman"/>
              </w:rPr>
              <w:tab/>
              <w:t>(збиток)</w:t>
            </w:r>
          </w:p>
        </w:tc>
        <w:tc>
          <w:tcPr>
            <w:tcW w:w="1689" w:type="dxa"/>
          </w:tcPr>
          <w:p w14:paraId="4C8D639B" w14:textId="77777777" w:rsidR="00BB06CC" w:rsidRDefault="00BB06CC" w:rsidP="004241DE">
            <w:pPr>
              <w:tabs>
                <w:tab w:val="left" w:pos="9180"/>
              </w:tabs>
              <w:ind w:right="-2"/>
              <w:rPr>
                <w:rFonts w:ascii="Times New Roman" w:hAnsi="Times New Roman"/>
              </w:rPr>
            </w:pPr>
          </w:p>
          <w:p w14:paraId="3AACEAE8" w14:textId="0CC01033" w:rsidR="007B2F06" w:rsidRPr="007B2F06" w:rsidRDefault="007B2F06" w:rsidP="007B2F06">
            <w:pPr>
              <w:jc w:val="center"/>
              <w:rPr>
                <w:rFonts w:ascii="Times New Roman" w:hAnsi="Times New Roman"/>
              </w:rPr>
            </w:pPr>
            <w:r>
              <w:rPr>
                <w:rFonts w:ascii="Times New Roman" w:hAnsi="Times New Roman"/>
              </w:rPr>
              <w:t>(667)</w:t>
            </w:r>
          </w:p>
        </w:tc>
        <w:tc>
          <w:tcPr>
            <w:tcW w:w="1164" w:type="dxa"/>
          </w:tcPr>
          <w:p w14:paraId="16BC8EE4" w14:textId="41C710ED" w:rsidR="00BB06CC" w:rsidRDefault="001A57A8" w:rsidP="004241DE">
            <w:pPr>
              <w:tabs>
                <w:tab w:val="left" w:pos="9180"/>
              </w:tabs>
              <w:ind w:right="-2"/>
              <w:rPr>
                <w:rFonts w:ascii="Times New Roman" w:hAnsi="Times New Roman"/>
              </w:rPr>
            </w:pPr>
            <w:r>
              <w:rPr>
                <w:rFonts w:ascii="Times New Roman" w:hAnsi="Times New Roman"/>
              </w:rPr>
              <w:t>2225</w:t>
            </w:r>
          </w:p>
        </w:tc>
        <w:tc>
          <w:tcPr>
            <w:tcW w:w="1134" w:type="dxa"/>
          </w:tcPr>
          <w:p w14:paraId="446BCF5F" w14:textId="77777777" w:rsidR="00BB06CC" w:rsidRDefault="001A57A8" w:rsidP="00BD7EDF">
            <w:pPr>
              <w:tabs>
                <w:tab w:val="left" w:pos="9180"/>
              </w:tabs>
              <w:ind w:right="-2"/>
              <w:jc w:val="center"/>
              <w:rPr>
                <w:rFonts w:ascii="Times New Roman" w:hAnsi="Times New Roman"/>
              </w:rPr>
            </w:pPr>
            <w:r>
              <w:rPr>
                <w:rFonts w:ascii="Times New Roman" w:hAnsi="Times New Roman"/>
              </w:rPr>
              <w:t>2647</w:t>
            </w:r>
          </w:p>
          <w:p w14:paraId="5AC274AD" w14:textId="344B3638" w:rsidR="007B2F06" w:rsidRDefault="007B2F06" w:rsidP="00BD7EDF">
            <w:pPr>
              <w:tabs>
                <w:tab w:val="left" w:pos="9180"/>
              </w:tabs>
              <w:ind w:right="-2"/>
              <w:jc w:val="center"/>
              <w:rPr>
                <w:rFonts w:ascii="Times New Roman" w:hAnsi="Times New Roman"/>
              </w:rPr>
            </w:pPr>
          </w:p>
        </w:tc>
      </w:tr>
      <w:tr w:rsidR="00BB06CC" w:rsidRPr="0071408A" w14:paraId="7757D928" w14:textId="77777777" w:rsidTr="00BB06CC">
        <w:trPr>
          <w:jc w:val="center"/>
        </w:trPr>
        <w:tc>
          <w:tcPr>
            <w:tcW w:w="3775" w:type="dxa"/>
          </w:tcPr>
          <w:p w14:paraId="1BF18592" w14:textId="77777777" w:rsidR="00BB06CC" w:rsidRPr="0071408A" w:rsidRDefault="00BB06CC" w:rsidP="00BD7EDF">
            <w:pPr>
              <w:tabs>
                <w:tab w:val="left" w:pos="9180"/>
              </w:tabs>
              <w:ind w:right="-2"/>
              <w:rPr>
                <w:rFonts w:ascii="Times New Roman" w:hAnsi="Times New Roman"/>
              </w:rPr>
            </w:pPr>
            <w:r w:rsidRPr="0071408A">
              <w:rPr>
                <w:rFonts w:ascii="Times New Roman" w:hAnsi="Times New Roman"/>
              </w:rPr>
              <w:t>Інші операційні доходи</w:t>
            </w:r>
          </w:p>
        </w:tc>
        <w:tc>
          <w:tcPr>
            <w:tcW w:w="1689" w:type="dxa"/>
          </w:tcPr>
          <w:p w14:paraId="17CA98F7" w14:textId="42366E84" w:rsidR="00BB06CC" w:rsidRDefault="007B2F06" w:rsidP="00BD7EDF">
            <w:pPr>
              <w:tabs>
                <w:tab w:val="left" w:pos="9180"/>
              </w:tabs>
              <w:ind w:right="-2"/>
              <w:jc w:val="center"/>
              <w:rPr>
                <w:rFonts w:ascii="Times New Roman" w:hAnsi="Times New Roman"/>
              </w:rPr>
            </w:pPr>
            <w:r>
              <w:rPr>
                <w:rFonts w:ascii="Times New Roman" w:hAnsi="Times New Roman"/>
              </w:rPr>
              <w:t>2583</w:t>
            </w:r>
          </w:p>
        </w:tc>
        <w:tc>
          <w:tcPr>
            <w:tcW w:w="1164" w:type="dxa"/>
          </w:tcPr>
          <w:p w14:paraId="525B0B87" w14:textId="6F4F54B2" w:rsidR="00BB06CC" w:rsidRDefault="001A57A8" w:rsidP="00BD7EDF">
            <w:pPr>
              <w:tabs>
                <w:tab w:val="left" w:pos="9180"/>
              </w:tabs>
              <w:ind w:right="-2"/>
              <w:jc w:val="center"/>
              <w:rPr>
                <w:rFonts w:ascii="Times New Roman" w:hAnsi="Times New Roman"/>
              </w:rPr>
            </w:pPr>
            <w:r>
              <w:rPr>
                <w:rFonts w:ascii="Times New Roman" w:hAnsi="Times New Roman"/>
              </w:rPr>
              <w:t>1806</w:t>
            </w:r>
          </w:p>
        </w:tc>
        <w:tc>
          <w:tcPr>
            <w:tcW w:w="1134" w:type="dxa"/>
          </w:tcPr>
          <w:p w14:paraId="09D6250B" w14:textId="3C5D6200" w:rsidR="00BB06CC" w:rsidRDefault="001A57A8" w:rsidP="00BD7EDF">
            <w:pPr>
              <w:tabs>
                <w:tab w:val="left" w:pos="9180"/>
              </w:tabs>
              <w:ind w:right="-2"/>
              <w:jc w:val="center"/>
              <w:rPr>
                <w:rFonts w:ascii="Times New Roman" w:hAnsi="Times New Roman"/>
              </w:rPr>
            </w:pPr>
            <w:r>
              <w:rPr>
                <w:rFonts w:ascii="Times New Roman" w:hAnsi="Times New Roman"/>
              </w:rPr>
              <w:t>2210</w:t>
            </w:r>
          </w:p>
        </w:tc>
      </w:tr>
      <w:tr w:rsidR="00BB06CC" w:rsidRPr="0071408A" w14:paraId="42B95615" w14:textId="77777777" w:rsidTr="00BB06CC">
        <w:trPr>
          <w:jc w:val="center"/>
        </w:trPr>
        <w:tc>
          <w:tcPr>
            <w:tcW w:w="3775" w:type="dxa"/>
          </w:tcPr>
          <w:p w14:paraId="0032BC49" w14:textId="77777777" w:rsidR="00BB06CC" w:rsidRPr="0071408A" w:rsidRDefault="00BB06CC" w:rsidP="00BD7EDF">
            <w:pPr>
              <w:tabs>
                <w:tab w:val="left" w:pos="9180"/>
              </w:tabs>
              <w:ind w:right="-2"/>
              <w:rPr>
                <w:rFonts w:ascii="Times New Roman" w:hAnsi="Times New Roman"/>
              </w:rPr>
            </w:pPr>
            <w:r>
              <w:rPr>
                <w:rFonts w:ascii="Times New Roman" w:hAnsi="Times New Roman"/>
              </w:rPr>
              <w:t>Адміністративні витрати</w:t>
            </w:r>
          </w:p>
        </w:tc>
        <w:tc>
          <w:tcPr>
            <w:tcW w:w="1689" w:type="dxa"/>
          </w:tcPr>
          <w:p w14:paraId="5540DF73" w14:textId="24FC8162" w:rsidR="00BB06CC" w:rsidRDefault="007B2F06" w:rsidP="004241DE">
            <w:pPr>
              <w:tabs>
                <w:tab w:val="left" w:pos="9180"/>
              </w:tabs>
              <w:ind w:right="-2"/>
              <w:rPr>
                <w:rFonts w:ascii="Times New Roman" w:hAnsi="Times New Roman"/>
              </w:rPr>
            </w:pPr>
            <w:r>
              <w:rPr>
                <w:rFonts w:ascii="Times New Roman" w:hAnsi="Times New Roman"/>
              </w:rPr>
              <w:t xml:space="preserve">        3054</w:t>
            </w:r>
          </w:p>
        </w:tc>
        <w:tc>
          <w:tcPr>
            <w:tcW w:w="1164" w:type="dxa"/>
          </w:tcPr>
          <w:p w14:paraId="34C910FA" w14:textId="0F723C01" w:rsidR="00BB06CC" w:rsidRDefault="001A57A8" w:rsidP="00BD7EDF">
            <w:pPr>
              <w:tabs>
                <w:tab w:val="left" w:pos="9180"/>
              </w:tabs>
              <w:ind w:right="-2"/>
              <w:jc w:val="center"/>
              <w:rPr>
                <w:rFonts w:ascii="Times New Roman" w:hAnsi="Times New Roman"/>
              </w:rPr>
            </w:pPr>
            <w:r>
              <w:rPr>
                <w:rFonts w:ascii="Times New Roman" w:hAnsi="Times New Roman"/>
              </w:rPr>
              <w:t>3318</w:t>
            </w:r>
          </w:p>
        </w:tc>
        <w:tc>
          <w:tcPr>
            <w:tcW w:w="1134" w:type="dxa"/>
          </w:tcPr>
          <w:p w14:paraId="209D0444" w14:textId="2A8BC927" w:rsidR="00BB06CC" w:rsidRDefault="001A57A8" w:rsidP="004241DE">
            <w:pPr>
              <w:tabs>
                <w:tab w:val="left" w:pos="9180"/>
              </w:tabs>
              <w:ind w:right="-2"/>
              <w:rPr>
                <w:rFonts w:ascii="Times New Roman" w:hAnsi="Times New Roman"/>
              </w:rPr>
            </w:pPr>
            <w:r>
              <w:rPr>
                <w:rFonts w:ascii="Times New Roman" w:hAnsi="Times New Roman"/>
              </w:rPr>
              <w:t>2924</w:t>
            </w:r>
          </w:p>
        </w:tc>
      </w:tr>
      <w:tr w:rsidR="00BB06CC" w:rsidRPr="0071408A" w14:paraId="3DF66268" w14:textId="77777777" w:rsidTr="00BB06CC">
        <w:trPr>
          <w:jc w:val="center"/>
        </w:trPr>
        <w:tc>
          <w:tcPr>
            <w:tcW w:w="3775" w:type="dxa"/>
          </w:tcPr>
          <w:p w14:paraId="7D96A3D6" w14:textId="0A38A2A7" w:rsidR="00BB06CC" w:rsidRDefault="00BB06CC" w:rsidP="00BD7EDF">
            <w:pPr>
              <w:tabs>
                <w:tab w:val="left" w:pos="9180"/>
              </w:tabs>
              <w:ind w:right="-2"/>
              <w:rPr>
                <w:rFonts w:ascii="Times New Roman" w:hAnsi="Times New Roman"/>
              </w:rPr>
            </w:pPr>
            <w:r>
              <w:rPr>
                <w:rFonts w:ascii="Times New Roman" w:hAnsi="Times New Roman"/>
              </w:rPr>
              <w:t>Витрати на збут</w:t>
            </w:r>
          </w:p>
        </w:tc>
        <w:tc>
          <w:tcPr>
            <w:tcW w:w="1689" w:type="dxa"/>
          </w:tcPr>
          <w:p w14:paraId="18462E03" w14:textId="4FD45B50" w:rsidR="00BB06CC" w:rsidRDefault="007B2F06" w:rsidP="004241DE">
            <w:pPr>
              <w:tabs>
                <w:tab w:val="left" w:pos="9180"/>
              </w:tabs>
              <w:ind w:right="-2"/>
              <w:rPr>
                <w:rFonts w:ascii="Times New Roman" w:hAnsi="Times New Roman"/>
              </w:rPr>
            </w:pPr>
            <w:r>
              <w:rPr>
                <w:rFonts w:ascii="Times New Roman" w:hAnsi="Times New Roman"/>
              </w:rPr>
              <w:t xml:space="preserve">          -</w:t>
            </w:r>
          </w:p>
        </w:tc>
        <w:tc>
          <w:tcPr>
            <w:tcW w:w="1164" w:type="dxa"/>
          </w:tcPr>
          <w:p w14:paraId="575FF4C4" w14:textId="399A497B" w:rsidR="00BB06CC" w:rsidRDefault="007B2F06" w:rsidP="00C97F43">
            <w:pPr>
              <w:tabs>
                <w:tab w:val="left" w:pos="9180"/>
              </w:tabs>
              <w:ind w:right="-2"/>
              <w:rPr>
                <w:rFonts w:ascii="Times New Roman" w:hAnsi="Times New Roman"/>
              </w:rPr>
            </w:pPr>
            <w:r>
              <w:rPr>
                <w:rFonts w:ascii="Times New Roman" w:hAnsi="Times New Roman"/>
              </w:rPr>
              <w:t xml:space="preserve">   -</w:t>
            </w:r>
          </w:p>
        </w:tc>
        <w:tc>
          <w:tcPr>
            <w:tcW w:w="1134" w:type="dxa"/>
          </w:tcPr>
          <w:p w14:paraId="173DEE94" w14:textId="0C96F637" w:rsidR="00BB06CC" w:rsidRDefault="007B2F06" w:rsidP="004241DE">
            <w:pPr>
              <w:tabs>
                <w:tab w:val="left" w:pos="9180"/>
              </w:tabs>
              <w:ind w:right="-2"/>
              <w:rPr>
                <w:rFonts w:ascii="Times New Roman" w:hAnsi="Times New Roman"/>
              </w:rPr>
            </w:pPr>
            <w:r>
              <w:rPr>
                <w:rFonts w:ascii="Times New Roman" w:hAnsi="Times New Roman"/>
              </w:rPr>
              <w:t xml:space="preserve">  -</w:t>
            </w:r>
          </w:p>
        </w:tc>
      </w:tr>
      <w:tr w:rsidR="00BB06CC" w:rsidRPr="0071408A" w14:paraId="4933006A" w14:textId="77777777" w:rsidTr="00BB06CC">
        <w:trPr>
          <w:jc w:val="center"/>
        </w:trPr>
        <w:tc>
          <w:tcPr>
            <w:tcW w:w="3775" w:type="dxa"/>
          </w:tcPr>
          <w:p w14:paraId="5B283201" w14:textId="77777777" w:rsidR="00BB06CC" w:rsidRPr="0071408A" w:rsidRDefault="00BB06CC" w:rsidP="00BD7EDF">
            <w:pPr>
              <w:tabs>
                <w:tab w:val="left" w:pos="9180"/>
              </w:tabs>
              <w:ind w:right="-2"/>
              <w:rPr>
                <w:rFonts w:ascii="Times New Roman" w:hAnsi="Times New Roman"/>
              </w:rPr>
            </w:pPr>
            <w:r w:rsidRPr="0071408A">
              <w:rPr>
                <w:rFonts w:ascii="Times New Roman" w:hAnsi="Times New Roman"/>
              </w:rPr>
              <w:t>Інші операційні витрати</w:t>
            </w:r>
          </w:p>
        </w:tc>
        <w:tc>
          <w:tcPr>
            <w:tcW w:w="1689" w:type="dxa"/>
          </w:tcPr>
          <w:p w14:paraId="6A411ED2" w14:textId="14CC29CB" w:rsidR="00BB06CC" w:rsidRPr="0071408A" w:rsidRDefault="007B2F06" w:rsidP="00BD7EDF">
            <w:pPr>
              <w:tabs>
                <w:tab w:val="left" w:pos="9180"/>
              </w:tabs>
              <w:ind w:right="-2"/>
              <w:jc w:val="center"/>
              <w:rPr>
                <w:rFonts w:ascii="Times New Roman" w:hAnsi="Times New Roman"/>
              </w:rPr>
            </w:pPr>
            <w:r>
              <w:rPr>
                <w:rFonts w:ascii="Times New Roman" w:hAnsi="Times New Roman"/>
              </w:rPr>
              <w:t>2181</w:t>
            </w:r>
          </w:p>
        </w:tc>
        <w:tc>
          <w:tcPr>
            <w:tcW w:w="1164" w:type="dxa"/>
          </w:tcPr>
          <w:p w14:paraId="5F483FEB" w14:textId="773CC146" w:rsidR="00BB06CC" w:rsidRDefault="001A57A8" w:rsidP="00BD7EDF">
            <w:pPr>
              <w:tabs>
                <w:tab w:val="left" w:pos="9180"/>
              </w:tabs>
              <w:ind w:right="-2"/>
              <w:jc w:val="center"/>
              <w:rPr>
                <w:rFonts w:ascii="Times New Roman" w:hAnsi="Times New Roman"/>
              </w:rPr>
            </w:pPr>
            <w:r>
              <w:rPr>
                <w:rFonts w:ascii="Times New Roman" w:hAnsi="Times New Roman"/>
              </w:rPr>
              <w:t>693</w:t>
            </w:r>
          </w:p>
        </w:tc>
        <w:tc>
          <w:tcPr>
            <w:tcW w:w="1134" w:type="dxa"/>
          </w:tcPr>
          <w:p w14:paraId="71C90E35" w14:textId="22AA852C" w:rsidR="00BB06CC" w:rsidRDefault="001A57A8" w:rsidP="00C97F43">
            <w:pPr>
              <w:tabs>
                <w:tab w:val="left" w:pos="9180"/>
              </w:tabs>
              <w:ind w:right="-2"/>
              <w:rPr>
                <w:rFonts w:ascii="Times New Roman" w:hAnsi="Times New Roman"/>
              </w:rPr>
            </w:pPr>
            <w:r>
              <w:rPr>
                <w:rFonts w:ascii="Times New Roman" w:hAnsi="Times New Roman"/>
              </w:rPr>
              <w:t>1711</w:t>
            </w:r>
          </w:p>
        </w:tc>
      </w:tr>
      <w:tr w:rsidR="00BB06CC" w:rsidRPr="0071408A" w14:paraId="59CCFA2B" w14:textId="77777777" w:rsidTr="00BB06CC">
        <w:trPr>
          <w:trHeight w:val="860"/>
          <w:jc w:val="center"/>
        </w:trPr>
        <w:tc>
          <w:tcPr>
            <w:tcW w:w="3775" w:type="dxa"/>
          </w:tcPr>
          <w:p w14:paraId="44A3B168" w14:textId="77777777" w:rsidR="00BB06CC" w:rsidRPr="0071408A" w:rsidRDefault="00BB06CC" w:rsidP="00BD7EDF">
            <w:pPr>
              <w:tabs>
                <w:tab w:val="left" w:pos="9180"/>
              </w:tabs>
              <w:ind w:right="-2"/>
              <w:rPr>
                <w:rFonts w:ascii="Times New Roman" w:hAnsi="Times New Roman"/>
              </w:rPr>
            </w:pPr>
            <w:r w:rsidRPr="0071408A">
              <w:rPr>
                <w:rFonts w:ascii="Times New Roman" w:hAnsi="Times New Roman"/>
              </w:rPr>
              <w:t xml:space="preserve">Фінансові результати від операційної діяльності: </w:t>
            </w:r>
            <w:r>
              <w:rPr>
                <w:rFonts w:ascii="Times New Roman" w:hAnsi="Times New Roman"/>
              </w:rPr>
              <w:t>прибуток (збиток)</w:t>
            </w:r>
          </w:p>
        </w:tc>
        <w:tc>
          <w:tcPr>
            <w:tcW w:w="1689" w:type="dxa"/>
          </w:tcPr>
          <w:p w14:paraId="189F5D40" w14:textId="77777777" w:rsidR="00BB06CC" w:rsidRDefault="00BB06CC" w:rsidP="004241DE">
            <w:pPr>
              <w:tabs>
                <w:tab w:val="left" w:pos="9180"/>
              </w:tabs>
              <w:ind w:right="-2"/>
              <w:rPr>
                <w:rFonts w:ascii="Times New Roman" w:hAnsi="Times New Roman"/>
              </w:rPr>
            </w:pPr>
          </w:p>
          <w:p w14:paraId="201AE2D9" w14:textId="77777777" w:rsidR="007B2F06" w:rsidRDefault="007B2F06" w:rsidP="007B2F06">
            <w:pPr>
              <w:rPr>
                <w:rFonts w:ascii="Times New Roman" w:hAnsi="Times New Roman"/>
              </w:rPr>
            </w:pPr>
          </w:p>
          <w:p w14:paraId="7BAFBFB6" w14:textId="577FCDF8" w:rsidR="007B2F06" w:rsidRPr="007B2F06" w:rsidRDefault="007B2F06" w:rsidP="007B2F06">
            <w:pPr>
              <w:jc w:val="center"/>
              <w:rPr>
                <w:rFonts w:ascii="Times New Roman" w:hAnsi="Times New Roman"/>
              </w:rPr>
            </w:pPr>
            <w:r>
              <w:rPr>
                <w:rFonts w:ascii="Times New Roman" w:hAnsi="Times New Roman"/>
              </w:rPr>
              <w:t>(3319)</w:t>
            </w:r>
          </w:p>
        </w:tc>
        <w:tc>
          <w:tcPr>
            <w:tcW w:w="1164" w:type="dxa"/>
          </w:tcPr>
          <w:p w14:paraId="205AB3BD" w14:textId="77777777" w:rsidR="00BB06CC" w:rsidRDefault="00BB06CC" w:rsidP="00BD7EDF">
            <w:pPr>
              <w:tabs>
                <w:tab w:val="left" w:pos="9180"/>
              </w:tabs>
              <w:ind w:right="-2"/>
              <w:jc w:val="center"/>
              <w:rPr>
                <w:rFonts w:ascii="Times New Roman" w:hAnsi="Times New Roman"/>
              </w:rPr>
            </w:pPr>
          </w:p>
          <w:p w14:paraId="52AE0EA2" w14:textId="66841007" w:rsidR="00BB06CC" w:rsidRPr="000E698E" w:rsidRDefault="00BB06CC" w:rsidP="00BD7EDF">
            <w:pPr>
              <w:rPr>
                <w:rFonts w:ascii="Times New Roman" w:hAnsi="Times New Roman"/>
              </w:rPr>
            </w:pPr>
            <w:r>
              <w:rPr>
                <w:rFonts w:ascii="Times New Roman" w:hAnsi="Times New Roman"/>
              </w:rPr>
              <w:t xml:space="preserve">  </w:t>
            </w:r>
            <w:r w:rsidR="00F10643">
              <w:rPr>
                <w:rFonts w:ascii="Times New Roman" w:hAnsi="Times New Roman"/>
              </w:rPr>
              <w:t>20</w:t>
            </w:r>
            <w:r>
              <w:rPr>
                <w:rFonts w:ascii="Times New Roman" w:hAnsi="Times New Roman"/>
              </w:rPr>
              <w:t xml:space="preserve">  </w:t>
            </w:r>
          </w:p>
        </w:tc>
        <w:tc>
          <w:tcPr>
            <w:tcW w:w="1134" w:type="dxa"/>
          </w:tcPr>
          <w:p w14:paraId="7216235D" w14:textId="77777777" w:rsidR="00BB06CC" w:rsidRDefault="00BB06CC" w:rsidP="004241DE">
            <w:pPr>
              <w:tabs>
                <w:tab w:val="left" w:pos="9180"/>
              </w:tabs>
              <w:ind w:right="-2"/>
              <w:rPr>
                <w:rFonts w:ascii="Times New Roman" w:hAnsi="Times New Roman"/>
              </w:rPr>
            </w:pPr>
          </w:p>
          <w:p w14:paraId="7A7446CC" w14:textId="43A335DA" w:rsidR="00BB06CC" w:rsidRDefault="00F10643" w:rsidP="004241DE">
            <w:pPr>
              <w:tabs>
                <w:tab w:val="left" w:pos="9180"/>
              </w:tabs>
              <w:ind w:right="-2"/>
              <w:rPr>
                <w:rFonts w:ascii="Times New Roman" w:hAnsi="Times New Roman"/>
              </w:rPr>
            </w:pPr>
            <w:r>
              <w:rPr>
                <w:rFonts w:ascii="Times New Roman" w:hAnsi="Times New Roman"/>
              </w:rPr>
              <w:t>222</w:t>
            </w:r>
          </w:p>
        </w:tc>
      </w:tr>
      <w:tr w:rsidR="00BB06CC" w:rsidRPr="0071408A" w14:paraId="4669C64D" w14:textId="77777777" w:rsidTr="00BB06CC">
        <w:trPr>
          <w:jc w:val="center"/>
        </w:trPr>
        <w:tc>
          <w:tcPr>
            <w:tcW w:w="3775" w:type="dxa"/>
          </w:tcPr>
          <w:p w14:paraId="27A6196A" w14:textId="52B62430" w:rsidR="00BB06CC" w:rsidRPr="0071408A" w:rsidRDefault="00BB06CC" w:rsidP="00BD7EDF">
            <w:pPr>
              <w:tabs>
                <w:tab w:val="left" w:pos="9180"/>
              </w:tabs>
              <w:ind w:right="-2"/>
              <w:rPr>
                <w:rFonts w:ascii="Times New Roman" w:hAnsi="Times New Roman"/>
              </w:rPr>
            </w:pPr>
            <w:r>
              <w:rPr>
                <w:rFonts w:ascii="Times New Roman" w:hAnsi="Times New Roman"/>
              </w:rPr>
              <w:t xml:space="preserve">Інші </w:t>
            </w:r>
            <w:r w:rsidR="007B2F06">
              <w:rPr>
                <w:rFonts w:ascii="Times New Roman" w:hAnsi="Times New Roman"/>
              </w:rPr>
              <w:t xml:space="preserve">фінансові </w:t>
            </w:r>
            <w:r>
              <w:rPr>
                <w:rFonts w:ascii="Times New Roman" w:hAnsi="Times New Roman"/>
              </w:rPr>
              <w:t>доходи</w:t>
            </w:r>
          </w:p>
        </w:tc>
        <w:tc>
          <w:tcPr>
            <w:tcW w:w="1689" w:type="dxa"/>
          </w:tcPr>
          <w:p w14:paraId="2131766E" w14:textId="49A1FEF5" w:rsidR="00BB06CC" w:rsidRDefault="007B2F06" w:rsidP="007B2F06">
            <w:pPr>
              <w:tabs>
                <w:tab w:val="left" w:pos="9180"/>
              </w:tabs>
              <w:ind w:right="-2"/>
              <w:jc w:val="center"/>
              <w:rPr>
                <w:rFonts w:ascii="Times New Roman" w:hAnsi="Times New Roman"/>
              </w:rPr>
            </w:pPr>
            <w:r>
              <w:rPr>
                <w:rFonts w:ascii="Times New Roman" w:hAnsi="Times New Roman"/>
              </w:rPr>
              <w:t>8713</w:t>
            </w:r>
          </w:p>
        </w:tc>
        <w:tc>
          <w:tcPr>
            <w:tcW w:w="1164" w:type="dxa"/>
          </w:tcPr>
          <w:p w14:paraId="019913F6" w14:textId="1B7CFFB9" w:rsidR="00BB06CC" w:rsidRDefault="00BB06CC" w:rsidP="00BD7EDF">
            <w:pPr>
              <w:tabs>
                <w:tab w:val="left" w:pos="9180"/>
              </w:tabs>
              <w:ind w:right="-2"/>
              <w:jc w:val="center"/>
              <w:rPr>
                <w:rFonts w:ascii="Times New Roman" w:hAnsi="Times New Roman"/>
              </w:rPr>
            </w:pPr>
          </w:p>
        </w:tc>
        <w:tc>
          <w:tcPr>
            <w:tcW w:w="1134" w:type="dxa"/>
          </w:tcPr>
          <w:p w14:paraId="689F681B" w14:textId="44DD1176" w:rsidR="00BB06CC" w:rsidRDefault="00BB06CC" w:rsidP="00BD7EDF">
            <w:pPr>
              <w:tabs>
                <w:tab w:val="left" w:pos="9180"/>
              </w:tabs>
              <w:ind w:right="-2"/>
              <w:jc w:val="center"/>
              <w:rPr>
                <w:rFonts w:ascii="Times New Roman" w:hAnsi="Times New Roman"/>
              </w:rPr>
            </w:pPr>
          </w:p>
        </w:tc>
      </w:tr>
      <w:tr w:rsidR="00BB06CC" w:rsidRPr="0071408A" w14:paraId="4DE20621" w14:textId="77777777" w:rsidTr="00BB06CC">
        <w:trPr>
          <w:jc w:val="center"/>
        </w:trPr>
        <w:tc>
          <w:tcPr>
            <w:tcW w:w="3775" w:type="dxa"/>
          </w:tcPr>
          <w:p w14:paraId="5E933E85" w14:textId="5CD9F4E1" w:rsidR="00BB06CC" w:rsidRDefault="00BB06CC" w:rsidP="00BD7EDF">
            <w:pPr>
              <w:tabs>
                <w:tab w:val="left" w:pos="9180"/>
              </w:tabs>
              <w:ind w:right="-2"/>
              <w:rPr>
                <w:rFonts w:ascii="Times New Roman" w:hAnsi="Times New Roman"/>
              </w:rPr>
            </w:pPr>
            <w:r>
              <w:rPr>
                <w:rFonts w:ascii="Times New Roman" w:hAnsi="Times New Roman"/>
              </w:rPr>
              <w:t>Фінансові витрати</w:t>
            </w:r>
          </w:p>
        </w:tc>
        <w:tc>
          <w:tcPr>
            <w:tcW w:w="1689" w:type="dxa"/>
          </w:tcPr>
          <w:p w14:paraId="1006B86D" w14:textId="77777777" w:rsidR="00BB06CC" w:rsidRDefault="00BB06CC" w:rsidP="00BD7EDF">
            <w:pPr>
              <w:tabs>
                <w:tab w:val="left" w:pos="9180"/>
              </w:tabs>
              <w:ind w:right="-2"/>
              <w:jc w:val="center"/>
              <w:rPr>
                <w:rFonts w:ascii="Times New Roman" w:hAnsi="Times New Roman"/>
              </w:rPr>
            </w:pPr>
          </w:p>
        </w:tc>
        <w:tc>
          <w:tcPr>
            <w:tcW w:w="1164" w:type="dxa"/>
          </w:tcPr>
          <w:p w14:paraId="6CDDDF93" w14:textId="77777777" w:rsidR="00BB06CC" w:rsidRDefault="00BB06CC" w:rsidP="00BD7EDF">
            <w:pPr>
              <w:tabs>
                <w:tab w:val="left" w:pos="9180"/>
              </w:tabs>
              <w:ind w:right="-2"/>
              <w:jc w:val="center"/>
              <w:rPr>
                <w:rFonts w:ascii="Times New Roman" w:hAnsi="Times New Roman"/>
              </w:rPr>
            </w:pPr>
          </w:p>
        </w:tc>
        <w:tc>
          <w:tcPr>
            <w:tcW w:w="1134" w:type="dxa"/>
          </w:tcPr>
          <w:p w14:paraId="16D6EA2A" w14:textId="72F5A62E" w:rsidR="00BB06CC" w:rsidRDefault="00BB06CC" w:rsidP="00BD7EDF">
            <w:pPr>
              <w:tabs>
                <w:tab w:val="left" w:pos="9180"/>
              </w:tabs>
              <w:ind w:right="-2"/>
              <w:jc w:val="center"/>
              <w:rPr>
                <w:rFonts w:ascii="Times New Roman" w:hAnsi="Times New Roman"/>
              </w:rPr>
            </w:pPr>
          </w:p>
        </w:tc>
      </w:tr>
      <w:tr w:rsidR="00BB06CC" w:rsidRPr="0071408A" w14:paraId="2CBDB95C" w14:textId="77777777" w:rsidTr="00BB06CC">
        <w:trPr>
          <w:jc w:val="center"/>
        </w:trPr>
        <w:tc>
          <w:tcPr>
            <w:tcW w:w="3775" w:type="dxa"/>
          </w:tcPr>
          <w:p w14:paraId="62E94BE4" w14:textId="35D0C928" w:rsidR="00BB06CC" w:rsidRDefault="00BB06CC" w:rsidP="00BD7EDF">
            <w:pPr>
              <w:tabs>
                <w:tab w:val="left" w:pos="9180"/>
              </w:tabs>
              <w:ind w:right="-2"/>
              <w:rPr>
                <w:rFonts w:ascii="Times New Roman" w:hAnsi="Times New Roman"/>
              </w:rPr>
            </w:pPr>
            <w:r>
              <w:rPr>
                <w:rFonts w:ascii="Times New Roman" w:hAnsi="Times New Roman"/>
              </w:rPr>
              <w:t>Фінансовий результат до оподаткування      (збиток)</w:t>
            </w:r>
          </w:p>
        </w:tc>
        <w:tc>
          <w:tcPr>
            <w:tcW w:w="1689" w:type="dxa"/>
          </w:tcPr>
          <w:p w14:paraId="090CCC4D" w14:textId="2FA715A0" w:rsidR="00BB06CC" w:rsidRDefault="009870A0" w:rsidP="004241DE">
            <w:pPr>
              <w:tabs>
                <w:tab w:val="left" w:pos="9180"/>
              </w:tabs>
              <w:ind w:right="-2"/>
              <w:rPr>
                <w:rFonts w:ascii="Times New Roman" w:hAnsi="Times New Roman"/>
              </w:rPr>
            </w:pPr>
            <w:r>
              <w:rPr>
                <w:rFonts w:ascii="Times New Roman" w:hAnsi="Times New Roman"/>
              </w:rPr>
              <w:t xml:space="preserve">        5394</w:t>
            </w:r>
          </w:p>
          <w:p w14:paraId="52E1ABD3" w14:textId="7516C75E" w:rsidR="007B2F06" w:rsidRPr="007B2F06" w:rsidRDefault="007B2F06" w:rsidP="007B2F06">
            <w:pPr>
              <w:jc w:val="center"/>
              <w:rPr>
                <w:rFonts w:ascii="Times New Roman" w:hAnsi="Times New Roman"/>
              </w:rPr>
            </w:pPr>
          </w:p>
        </w:tc>
        <w:tc>
          <w:tcPr>
            <w:tcW w:w="1164" w:type="dxa"/>
          </w:tcPr>
          <w:p w14:paraId="368994A5" w14:textId="36310A5A" w:rsidR="00BB06CC" w:rsidRDefault="001A57A8" w:rsidP="00BD7EDF">
            <w:pPr>
              <w:tabs>
                <w:tab w:val="left" w:pos="9180"/>
              </w:tabs>
              <w:ind w:right="-2"/>
              <w:jc w:val="center"/>
              <w:rPr>
                <w:rFonts w:ascii="Times New Roman" w:hAnsi="Times New Roman"/>
              </w:rPr>
            </w:pPr>
            <w:r>
              <w:rPr>
                <w:rFonts w:ascii="Times New Roman" w:hAnsi="Times New Roman"/>
              </w:rPr>
              <w:t>20</w:t>
            </w:r>
          </w:p>
          <w:p w14:paraId="5718535C" w14:textId="2EF175D7" w:rsidR="00BB06CC" w:rsidRDefault="00F10643" w:rsidP="00BD7EDF">
            <w:pPr>
              <w:tabs>
                <w:tab w:val="left" w:pos="9180"/>
              </w:tabs>
              <w:ind w:right="-2"/>
              <w:jc w:val="center"/>
              <w:rPr>
                <w:rFonts w:ascii="Times New Roman" w:hAnsi="Times New Roman"/>
              </w:rPr>
            </w:pPr>
            <w:r>
              <w:rPr>
                <w:rFonts w:ascii="Times New Roman" w:hAnsi="Times New Roman"/>
              </w:rPr>
              <w:t>-</w:t>
            </w:r>
          </w:p>
        </w:tc>
        <w:tc>
          <w:tcPr>
            <w:tcW w:w="1134" w:type="dxa"/>
          </w:tcPr>
          <w:p w14:paraId="07879E19" w14:textId="537F1FB6" w:rsidR="00BB06CC" w:rsidRDefault="001A57A8" w:rsidP="004241DE">
            <w:pPr>
              <w:tabs>
                <w:tab w:val="left" w:pos="9180"/>
              </w:tabs>
              <w:ind w:right="-2"/>
              <w:rPr>
                <w:rFonts w:ascii="Times New Roman" w:hAnsi="Times New Roman"/>
              </w:rPr>
            </w:pPr>
            <w:r>
              <w:rPr>
                <w:rFonts w:ascii="Times New Roman" w:hAnsi="Times New Roman"/>
              </w:rPr>
              <w:t>222</w:t>
            </w:r>
          </w:p>
          <w:p w14:paraId="5B42CCF5" w14:textId="7750FB20" w:rsidR="00BB06CC" w:rsidRDefault="00F10643" w:rsidP="004241DE">
            <w:pPr>
              <w:tabs>
                <w:tab w:val="left" w:pos="9180"/>
              </w:tabs>
              <w:ind w:right="-2"/>
              <w:rPr>
                <w:rFonts w:ascii="Times New Roman" w:hAnsi="Times New Roman"/>
              </w:rPr>
            </w:pPr>
            <w:r>
              <w:rPr>
                <w:rFonts w:ascii="Times New Roman" w:hAnsi="Times New Roman"/>
              </w:rPr>
              <w:t xml:space="preserve">   -</w:t>
            </w:r>
          </w:p>
        </w:tc>
      </w:tr>
      <w:tr w:rsidR="00BB06CC" w:rsidRPr="0071408A" w14:paraId="5D89C322" w14:textId="77777777" w:rsidTr="00BB06CC">
        <w:trPr>
          <w:jc w:val="center"/>
        </w:trPr>
        <w:tc>
          <w:tcPr>
            <w:tcW w:w="3775" w:type="dxa"/>
          </w:tcPr>
          <w:p w14:paraId="057CB68C" w14:textId="77777777" w:rsidR="00BB06CC" w:rsidRPr="0071408A" w:rsidRDefault="00BB06CC" w:rsidP="00BD7EDF">
            <w:pPr>
              <w:tabs>
                <w:tab w:val="left" w:pos="9180"/>
              </w:tabs>
              <w:ind w:right="-2"/>
              <w:rPr>
                <w:rFonts w:ascii="Times New Roman" w:hAnsi="Times New Roman"/>
              </w:rPr>
            </w:pPr>
            <w:r>
              <w:rPr>
                <w:rFonts w:ascii="Times New Roman" w:hAnsi="Times New Roman"/>
              </w:rPr>
              <w:t>Витрати (дохід) з податку на прибуток</w:t>
            </w:r>
          </w:p>
        </w:tc>
        <w:tc>
          <w:tcPr>
            <w:tcW w:w="1689" w:type="dxa"/>
          </w:tcPr>
          <w:p w14:paraId="21BAADAF" w14:textId="6F562815" w:rsidR="00BB06CC" w:rsidRPr="0071408A" w:rsidRDefault="009870A0" w:rsidP="00BD7EDF">
            <w:pPr>
              <w:tabs>
                <w:tab w:val="left" w:pos="9180"/>
              </w:tabs>
              <w:ind w:right="-2"/>
              <w:jc w:val="center"/>
              <w:rPr>
                <w:rFonts w:ascii="Times New Roman" w:hAnsi="Times New Roman"/>
              </w:rPr>
            </w:pPr>
            <w:r>
              <w:rPr>
                <w:rFonts w:ascii="Times New Roman" w:hAnsi="Times New Roman"/>
              </w:rPr>
              <w:t>(1179)</w:t>
            </w:r>
          </w:p>
        </w:tc>
        <w:tc>
          <w:tcPr>
            <w:tcW w:w="1164" w:type="dxa"/>
          </w:tcPr>
          <w:p w14:paraId="11A5D1AB" w14:textId="1D88A24A" w:rsidR="00BB06CC" w:rsidRDefault="00F10643" w:rsidP="00BD7EDF">
            <w:pPr>
              <w:tabs>
                <w:tab w:val="left" w:pos="9180"/>
              </w:tabs>
              <w:ind w:right="-2"/>
              <w:jc w:val="center"/>
              <w:rPr>
                <w:rFonts w:ascii="Times New Roman" w:hAnsi="Times New Roman"/>
              </w:rPr>
            </w:pPr>
            <w:r>
              <w:rPr>
                <w:rFonts w:ascii="Times New Roman" w:hAnsi="Times New Roman"/>
              </w:rPr>
              <w:t xml:space="preserve">(4)            </w:t>
            </w:r>
          </w:p>
        </w:tc>
        <w:tc>
          <w:tcPr>
            <w:tcW w:w="1134" w:type="dxa"/>
          </w:tcPr>
          <w:p w14:paraId="21693E5A" w14:textId="1F482CF5" w:rsidR="00BB06CC" w:rsidRDefault="00F10643" w:rsidP="004241DE">
            <w:pPr>
              <w:tabs>
                <w:tab w:val="left" w:pos="9180"/>
              </w:tabs>
              <w:ind w:right="-2"/>
              <w:rPr>
                <w:rFonts w:ascii="Times New Roman" w:hAnsi="Times New Roman"/>
              </w:rPr>
            </w:pPr>
            <w:r>
              <w:rPr>
                <w:rFonts w:ascii="Times New Roman" w:hAnsi="Times New Roman"/>
              </w:rPr>
              <w:t>(40)</w:t>
            </w:r>
          </w:p>
        </w:tc>
      </w:tr>
      <w:tr w:rsidR="00BB06CC" w:rsidRPr="0071408A" w14:paraId="142B6D44" w14:textId="77777777" w:rsidTr="00BB06CC">
        <w:trPr>
          <w:jc w:val="center"/>
        </w:trPr>
        <w:tc>
          <w:tcPr>
            <w:tcW w:w="3775" w:type="dxa"/>
          </w:tcPr>
          <w:p w14:paraId="090FD149" w14:textId="77777777" w:rsidR="00BB06CC" w:rsidRPr="0071408A" w:rsidRDefault="00BB06CC" w:rsidP="00BD7EDF">
            <w:pPr>
              <w:tabs>
                <w:tab w:val="left" w:pos="9180"/>
              </w:tabs>
              <w:ind w:right="-2"/>
              <w:rPr>
                <w:rFonts w:ascii="Times New Roman" w:hAnsi="Times New Roman"/>
              </w:rPr>
            </w:pPr>
            <w:r w:rsidRPr="0071408A">
              <w:rPr>
                <w:rFonts w:ascii="Times New Roman" w:hAnsi="Times New Roman"/>
              </w:rPr>
              <w:t xml:space="preserve">Чистий </w:t>
            </w:r>
            <w:r>
              <w:rPr>
                <w:rFonts w:ascii="Times New Roman" w:hAnsi="Times New Roman"/>
              </w:rPr>
              <w:t>фінансовий результат: прибуток</w:t>
            </w:r>
          </w:p>
        </w:tc>
        <w:tc>
          <w:tcPr>
            <w:tcW w:w="1689" w:type="dxa"/>
          </w:tcPr>
          <w:p w14:paraId="3764D2BD" w14:textId="77777777" w:rsidR="00BB06CC" w:rsidRDefault="00BB06CC" w:rsidP="00BD7EDF">
            <w:pPr>
              <w:tabs>
                <w:tab w:val="left" w:pos="9180"/>
              </w:tabs>
              <w:ind w:right="-2"/>
              <w:jc w:val="center"/>
              <w:rPr>
                <w:rFonts w:ascii="Times New Roman" w:hAnsi="Times New Roman"/>
              </w:rPr>
            </w:pPr>
          </w:p>
          <w:p w14:paraId="31065D8A" w14:textId="1803CA6D" w:rsidR="009870A0" w:rsidRPr="009870A0" w:rsidRDefault="009870A0" w:rsidP="009870A0">
            <w:pPr>
              <w:jc w:val="center"/>
              <w:rPr>
                <w:rFonts w:ascii="Times New Roman" w:hAnsi="Times New Roman"/>
              </w:rPr>
            </w:pPr>
            <w:r>
              <w:rPr>
                <w:rFonts w:ascii="Times New Roman" w:hAnsi="Times New Roman"/>
              </w:rPr>
              <w:t>4215</w:t>
            </w:r>
          </w:p>
        </w:tc>
        <w:tc>
          <w:tcPr>
            <w:tcW w:w="1164" w:type="dxa"/>
          </w:tcPr>
          <w:p w14:paraId="4F6D626C" w14:textId="77777777" w:rsidR="00BB06CC" w:rsidRDefault="00BB06CC" w:rsidP="00BD7EDF">
            <w:pPr>
              <w:tabs>
                <w:tab w:val="left" w:pos="9180"/>
              </w:tabs>
              <w:ind w:right="-2"/>
              <w:jc w:val="center"/>
              <w:rPr>
                <w:rFonts w:ascii="Times New Roman" w:hAnsi="Times New Roman"/>
              </w:rPr>
            </w:pPr>
          </w:p>
          <w:p w14:paraId="5C3F4774" w14:textId="73B350DA" w:rsidR="00F10643" w:rsidRPr="00F10643" w:rsidRDefault="00F10643" w:rsidP="00F10643">
            <w:pPr>
              <w:rPr>
                <w:rFonts w:ascii="Times New Roman" w:hAnsi="Times New Roman"/>
              </w:rPr>
            </w:pPr>
            <w:r>
              <w:rPr>
                <w:rFonts w:ascii="Times New Roman" w:hAnsi="Times New Roman"/>
              </w:rPr>
              <w:t xml:space="preserve">      16</w:t>
            </w:r>
          </w:p>
        </w:tc>
        <w:tc>
          <w:tcPr>
            <w:tcW w:w="1134" w:type="dxa"/>
          </w:tcPr>
          <w:p w14:paraId="4FECE291" w14:textId="77777777" w:rsidR="00BB06CC" w:rsidRDefault="00F10643" w:rsidP="004241DE">
            <w:pPr>
              <w:tabs>
                <w:tab w:val="left" w:pos="9180"/>
              </w:tabs>
              <w:ind w:right="-2"/>
              <w:rPr>
                <w:rFonts w:ascii="Times New Roman" w:hAnsi="Times New Roman"/>
              </w:rPr>
            </w:pPr>
            <w:r>
              <w:rPr>
                <w:rFonts w:ascii="Times New Roman" w:hAnsi="Times New Roman"/>
              </w:rPr>
              <w:t xml:space="preserve"> </w:t>
            </w:r>
          </w:p>
          <w:p w14:paraId="02A5228F" w14:textId="3607C06D" w:rsidR="00F10643" w:rsidRPr="00F10643" w:rsidRDefault="00F10643" w:rsidP="00F10643">
            <w:pPr>
              <w:rPr>
                <w:rFonts w:ascii="Times New Roman" w:hAnsi="Times New Roman"/>
              </w:rPr>
            </w:pPr>
            <w:r>
              <w:rPr>
                <w:rFonts w:ascii="Times New Roman" w:hAnsi="Times New Roman"/>
              </w:rPr>
              <w:t xml:space="preserve">   182</w:t>
            </w:r>
          </w:p>
        </w:tc>
      </w:tr>
      <w:tr w:rsidR="00BB06CC" w:rsidRPr="0071408A" w14:paraId="088C0EFC" w14:textId="77777777" w:rsidTr="00BB06CC">
        <w:trPr>
          <w:jc w:val="center"/>
        </w:trPr>
        <w:tc>
          <w:tcPr>
            <w:tcW w:w="3775" w:type="dxa"/>
          </w:tcPr>
          <w:p w14:paraId="610B8EB6" w14:textId="77777777" w:rsidR="00BB06CC" w:rsidRPr="0071408A" w:rsidRDefault="00BB06CC" w:rsidP="00BD7EDF">
            <w:pPr>
              <w:tabs>
                <w:tab w:val="left" w:pos="9180"/>
              </w:tabs>
              <w:ind w:right="-2"/>
              <w:rPr>
                <w:rFonts w:ascii="Times New Roman" w:hAnsi="Times New Roman"/>
              </w:rPr>
            </w:pPr>
            <w:r w:rsidRPr="0071408A">
              <w:rPr>
                <w:rFonts w:ascii="Times New Roman" w:hAnsi="Times New Roman"/>
              </w:rPr>
              <w:t>збиток</w:t>
            </w:r>
          </w:p>
        </w:tc>
        <w:tc>
          <w:tcPr>
            <w:tcW w:w="1689" w:type="dxa"/>
          </w:tcPr>
          <w:p w14:paraId="1E660EB5" w14:textId="77777777" w:rsidR="00BB06CC" w:rsidRPr="0071408A" w:rsidRDefault="00BB06CC" w:rsidP="00BD7EDF">
            <w:pPr>
              <w:tabs>
                <w:tab w:val="left" w:pos="9180"/>
              </w:tabs>
              <w:ind w:right="-2"/>
              <w:jc w:val="center"/>
              <w:rPr>
                <w:rFonts w:ascii="Times New Roman" w:hAnsi="Times New Roman"/>
              </w:rPr>
            </w:pPr>
          </w:p>
        </w:tc>
        <w:tc>
          <w:tcPr>
            <w:tcW w:w="1164" w:type="dxa"/>
          </w:tcPr>
          <w:p w14:paraId="4C4EE961" w14:textId="055B5237" w:rsidR="00BB06CC" w:rsidRPr="0071408A" w:rsidRDefault="00BB06CC" w:rsidP="00BD7EDF">
            <w:pPr>
              <w:tabs>
                <w:tab w:val="left" w:pos="9180"/>
              </w:tabs>
              <w:ind w:right="-2"/>
              <w:jc w:val="center"/>
              <w:rPr>
                <w:rFonts w:ascii="Times New Roman" w:hAnsi="Times New Roman"/>
              </w:rPr>
            </w:pPr>
          </w:p>
        </w:tc>
        <w:tc>
          <w:tcPr>
            <w:tcW w:w="1134" w:type="dxa"/>
          </w:tcPr>
          <w:p w14:paraId="0A5C0DDA" w14:textId="72FE8213" w:rsidR="00BB06CC" w:rsidRPr="0071408A" w:rsidRDefault="00BB06CC" w:rsidP="00BB06CC">
            <w:pPr>
              <w:tabs>
                <w:tab w:val="left" w:pos="9180"/>
              </w:tabs>
              <w:ind w:right="-2"/>
              <w:rPr>
                <w:rFonts w:ascii="Times New Roman" w:hAnsi="Times New Roman"/>
              </w:rPr>
            </w:pPr>
          </w:p>
        </w:tc>
      </w:tr>
    </w:tbl>
    <w:p w14:paraId="0027822A" w14:textId="02DC00E9" w:rsidR="007B38F1" w:rsidRPr="0028186C" w:rsidRDefault="007B38F1" w:rsidP="00BD7EDF">
      <w:pPr>
        <w:pStyle w:val="51"/>
        <w:spacing w:before="240" w:after="0" w:line="276" w:lineRule="auto"/>
        <w:ind w:right="-2"/>
        <w:rPr>
          <w:spacing w:val="0"/>
          <w:sz w:val="28"/>
          <w:szCs w:val="28"/>
        </w:rPr>
      </w:pPr>
      <w:r>
        <w:rPr>
          <w:spacing w:val="0"/>
          <w:sz w:val="28"/>
          <w:szCs w:val="28"/>
        </w:rPr>
        <w:t xml:space="preserve">        </w:t>
      </w:r>
      <w:r w:rsidRPr="0028186C">
        <w:rPr>
          <w:spacing w:val="0"/>
          <w:sz w:val="28"/>
          <w:szCs w:val="28"/>
        </w:rPr>
        <w:t xml:space="preserve">Проведеним аналізом встановлено, що </w:t>
      </w:r>
      <w:r w:rsidR="00FB5487">
        <w:rPr>
          <w:spacing w:val="0"/>
          <w:sz w:val="28"/>
          <w:szCs w:val="28"/>
        </w:rPr>
        <w:t>П</w:t>
      </w:r>
      <w:r w:rsidRPr="0028186C">
        <w:rPr>
          <w:spacing w:val="0"/>
          <w:sz w:val="28"/>
          <w:szCs w:val="28"/>
        </w:rPr>
        <w:t>ідприємство</w:t>
      </w:r>
      <w:r w:rsidR="00FB5487">
        <w:rPr>
          <w:spacing w:val="0"/>
          <w:sz w:val="28"/>
          <w:szCs w:val="28"/>
        </w:rPr>
        <w:t xml:space="preserve"> протягом 2020-2022років</w:t>
      </w:r>
      <w:r w:rsidRPr="0028186C">
        <w:rPr>
          <w:spacing w:val="0"/>
          <w:sz w:val="28"/>
          <w:szCs w:val="28"/>
        </w:rPr>
        <w:t xml:space="preserve"> працювало</w:t>
      </w:r>
      <w:r w:rsidR="00FB5487">
        <w:rPr>
          <w:spacing w:val="0"/>
          <w:sz w:val="28"/>
          <w:szCs w:val="28"/>
          <w:lang w:val="ru-RU"/>
        </w:rPr>
        <w:t xml:space="preserve"> із прибутком</w:t>
      </w:r>
      <w:r w:rsidR="00360CB6">
        <w:rPr>
          <w:spacing w:val="0"/>
          <w:sz w:val="28"/>
          <w:szCs w:val="28"/>
          <w:lang w:val="ru-RU"/>
        </w:rPr>
        <w:t xml:space="preserve">, однак в діяльності </w:t>
      </w:r>
      <w:r w:rsidR="00067703">
        <w:rPr>
          <w:spacing w:val="0"/>
          <w:sz w:val="28"/>
          <w:szCs w:val="28"/>
          <w:lang w:val="ru-RU"/>
        </w:rPr>
        <w:t>П</w:t>
      </w:r>
      <w:r w:rsidR="00360CB6">
        <w:rPr>
          <w:spacing w:val="0"/>
          <w:sz w:val="28"/>
          <w:szCs w:val="28"/>
          <w:lang w:val="ru-RU"/>
        </w:rPr>
        <w:t>ідприємства</w:t>
      </w:r>
      <w:r w:rsidR="00827968">
        <w:rPr>
          <w:spacing w:val="0"/>
          <w:sz w:val="28"/>
          <w:szCs w:val="28"/>
          <w:lang w:val="ru-RU"/>
        </w:rPr>
        <w:t xml:space="preserve"> прослідковується нестабільність - так</w:t>
      </w:r>
      <w:r w:rsidR="00FB5487">
        <w:rPr>
          <w:spacing w:val="0"/>
          <w:sz w:val="28"/>
          <w:szCs w:val="28"/>
          <w:lang w:val="ru-RU"/>
        </w:rPr>
        <w:t xml:space="preserve"> </w:t>
      </w:r>
      <w:r>
        <w:rPr>
          <w:spacing w:val="0"/>
          <w:sz w:val="28"/>
          <w:szCs w:val="28"/>
        </w:rPr>
        <w:t xml:space="preserve"> результатом фінансово-господарської діяльності підприємства</w:t>
      </w:r>
      <w:r w:rsidR="004D39D8">
        <w:rPr>
          <w:spacing w:val="0"/>
          <w:sz w:val="28"/>
          <w:szCs w:val="28"/>
        </w:rPr>
        <w:t xml:space="preserve"> за період 2020 є прибуток в сумі 182,0тис.грн., за 2021 рік </w:t>
      </w:r>
      <w:r w:rsidR="007C433F">
        <w:rPr>
          <w:spacing w:val="0"/>
          <w:sz w:val="28"/>
          <w:szCs w:val="28"/>
        </w:rPr>
        <w:t>-</w:t>
      </w:r>
      <w:r w:rsidR="00360CB6">
        <w:rPr>
          <w:spacing w:val="0"/>
          <w:sz w:val="28"/>
          <w:szCs w:val="28"/>
        </w:rPr>
        <w:t xml:space="preserve">  в сумі</w:t>
      </w:r>
      <w:r w:rsidR="004D39D8">
        <w:rPr>
          <w:spacing w:val="0"/>
          <w:sz w:val="28"/>
          <w:szCs w:val="28"/>
        </w:rPr>
        <w:t xml:space="preserve"> 16,0тис.грн., </w:t>
      </w:r>
      <w:r>
        <w:rPr>
          <w:spacing w:val="0"/>
          <w:sz w:val="28"/>
          <w:szCs w:val="28"/>
        </w:rPr>
        <w:t xml:space="preserve"> </w:t>
      </w:r>
      <w:r w:rsidRPr="006741FA">
        <w:rPr>
          <w:color w:val="000000" w:themeColor="text1"/>
          <w:spacing w:val="0"/>
          <w:sz w:val="28"/>
          <w:szCs w:val="28"/>
        </w:rPr>
        <w:t xml:space="preserve">за </w:t>
      </w:r>
      <w:r w:rsidR="00FB5487">
        <w:rPr>
          <w:color w:val="000000" w:themeColor="text1"/>
          <w:spacing w:val="0"/>
          <w:sz w:val="28"/>
          <w:szCs w:val="28"/>
        </w:rPr>
        <w:t>період</w:t>
      </w:r>
      <w:r w:rsidRPr="006741FA">
        <w:rPr>
          <w:color w:val="000000" w:themeColor="text1"/>
          <w:spacing w:val="0"/>
          <w:sz w:val="28"/>
          <w:szCs w:val="28"/>
        </w:rPr>
        <w:t xml:space="preserve"> </w:t>
      </w:r>
      <w:r>
        <w:rPr>
          <w:spacing w:val="0"/>
          <w:sz w:val="28"/>
          <w:szCs w:val="28"/>
        </w:rPr>
        <w:t xml:space="preserve">2022року </w:t>
      </w:r>
      <w:r w:rsidR="004D39D8">
        <w:rPr>
          <w:spacing w:val="0"/>
          <w:sz w:val="28"/>
          <w:szCs w:val="28"/>
        </w:rPr>
        <w:t>-</w:t>
      </w:r>
      <w:r>
        <w:rPr>
          <w:spacing w:val="0"/>
          <w:sz w:val="28"/>
          <w:szCs w:val="28"/>
        </w:rPr>
        <w:t xml:space="preserve"> </w:t>
      </w:r>
      <w:r w:rsidR="00DF4EA4">
        <w:rPr>
          <w:spacing w:val="0"/>
          <w:sz w:val="28"/>
          <w:szCs w:val="28"/>
        </w:rPr>
        <w:t>прибу</w:t>
      </w:r>
      <w:r>
        <w:rPr>
          <w:spacing w:val="0"/>
          <w:sz w:val="28"/>
          <w:szCs w:val="28"/>
        </w:rPr>
        <w:t xml:space="preserve">ток в сумі </w:t>
      </w:r>
      <w:r w:rsidR="00FB5487">
        <w:rPr>
          <w:spacing w:val="0"/>
          <w:sz w:val="28"/>
          <w:szCs w:val="28"/>
        </w:rPr>
        <w:t>42</w:t>
      </w:r>
      <w:r w:rsidR="00DF4EA4">
        <w:rPr>
          <w:spacing w:val="0"/>
          <w:sz w:val="28"/>
          <w:szCs w:val="28"/>
        </w:rPr>
        <w:t>15</w:t>
      </w:r>
      <w:r>
        <w:rPr>
          <w:spacing w:val="0"/>
          <w:sz w:val="28"/>
          <w:szCs w:val="28"/>
        </w:rPr>
        <w:t>,0тис.грн.</w:t>
      </w:r>
    </w:p>
    <w:p w14:paraId="06B9239C" w14:textId="3AF0324F" w:rsidR="007B38F1" w:rsidRPr="00F93EA0" w:rsidRDefault="007B38F1" w:rsidP="00BD7EDF">
      <w:pPr>
        <w:pStyle w:val="51"/>
        <w:spacing w:after="0" w:line="276" w:lineRule="auto"/>
        <w:ind w:right="-2" w:firstLine="700"/>
        <w:rPr>
          <w:spacing w:val="0"/>
          <w:sz w:val="28"/>
          <w:szCs w:val="28"/>
        </w:rPr>
      </w:pPr>
      <w:r>
        <w:rPr>
          <w:spacing w:val="0"/>
          <w:sz w:val="28"/>
          <w:szCs w:val="28"/>
        </w:rPr>
        <w:lastRenderedPageBreak/>
        <w:t>Ч</w:t>
      </w:r>
      <w:r w:rsidRPr="00F93EA0">
        <w:rPr>
          <w:spacing w:val="0"/>
          <w:sz w:val="28"/>
          <w:szCs w:val="28"/>
        </w:rPr>
        <w:t xml:space="preserve">истий фінансовий результат діяльності </w:t>
      </w:r>
      <w:r>
        <w:rPr>
          <w:spacing w:val="0"/>
          <w:sz w:val="28"/>
          <w:szCs w:val="28"/>
        </w:rPr>
        <w:t xml:space="preserve">Підприємства </w:t>
      </w:r>
      <w:r w:rsidR="00917DC3">
        <w:rPr>
          <w:spacing w:val="0"/>
          <w:sz w:val="28"/>
          <w:szCs w:val="28"/>
        </w:rPr>
        <w:t xml:space="preserve">не </w:t>
      </w:r>
      <w:r w:rsidRPr="00F93EA0">
        <w:rPr>
          <w:spacing w:val="0"/>
          <w:sz w:val="28"/>
          <w:szCs w:val="28"/>
        </w:rPr>
        <w:t>ма</w:t>
      </w:r>
      <w:r>
        <w:rPr>
          <w:spacing w:val="0"/>
          <w:sz w:val="28"/>
          <w:szCs w:val="28"/>
        </w:rPr>
        <w:t>є</w:t>
      </w:r>
      <w:r w:rsidRPr="00F93EA0">
        <w:rPr>
          <w:spacing w:val="0"/>
          <w:sz w:val="28"/>
          <w:szCs w:val="28"/>
        </w:rPr>
        <w:t xml:space="preserve"> </w:t>
      </w:r>
      <w:r>
        <w:rPr>
          <w:spacing w:val="0"/>
          <w:sz w:val="28"/>
          <w:szCs w:val="28"/>
        </w:rPr>
        <w:t xml:space="preserve"> </w:t>
      </w:r>
      <w:r w:rsidR="00917DC3">
        <w:rPr>
          <w:spacing w:val="0"/>
          <w:sz w:val="28"/>
          <w:szCs w:val="28"/>
        </w:rPr>
        <w:t>стабільної тенденції</w:t>
      </w:r>
      <w:r>
        <w:rPr>
          <w:spacing w:val="0"/>
          <w:sz w:val="28"/>
          <w:szCs w:val="28"/>
        </w:rPr>
        <w:t>:</w:t>
      </w:r>
      <w:r w:rsidR="00917DC3">
        <w:rPr>
          <w:spacing w:val="0"/>
          <w:sz w:val="28"/>
          <w:szCs w:val="28"/>
        </w:rPr>
        <w:t xml:space="preserve"> так</w:t>
      </w:r>
      <w:r>
        <w:rPr>
          <w:spacing w:val="0"/>
          <w:sz w:val="28"/>
          <w:szCs w:val="28"/>
        </w:rPr>
        <w:t xml:space="preserve"> у  2021 році</w:t>
      </w:r>
      <w:r w:rsidR="00917DC3">
        <w:rPr>
          <w:spacing w:val="0"/>
          <w:sz w:val="28"/>
          <w:szCs w:val="28"/>
        </w:rPr>
        <w:t xml:space="preserve"> чистий прибуток </w:t>
      </w:r>
      <w:r>
        <w:rPr>
          <w:spacing w:val="0"/>
          <w:sz w:val="28"/>
          <w:szCs w:val="28"/>
        </w:rPr>
        <w:t>з</w:t>
      </w:r>
      <w:r w:rsidR="00917DC3">
        <w:rPr>
          <w:spacing w:val="0"/>
          <w:sz w:val="28"/>
          <w:szCs w:val="28"/>
        </w:rPr>
        <w:t>менш</w:t>
      </w:r>
      <w:r>
        <w:rPr>
          <w:spacing w:val="0"/>
          <w:sz w:val="28"/>
          <w:szCs w:val="28"/>
        </w:rPr>
        <w:t>ився в порівнянні із показниками 2020року на</w:t>
      </w:r>
      <w:r w:rsidR="00BB4036">
        <w:rPr>
          <w:spacing w:val="0"/>
          <w:sz w:val="28"/>
          <w:szCs w:val="28"/>
        </w:rPr>
        <w:t xml:space="preserve"> </w:t>
      </w:r>
      <w:r w:rsidR="00917DC3">
        <w:rPr>
          <w:spacing w:val="0"/>
          <w:sz w:val="28"/>
          <w:szCs w:val="28"/>
        </w:rPr>
        <w:t>166,0</w:t>
      </w:r>
      <w:r>
        <w:rPr>
          <w:spacing w:val="0"/>
          <w:sz w:val="28"/>
          <w:szCs w:val="28"/>
        </w:rPr>
        <w:t>тис.грн</w:t>
      </w:r>
      <w:r w:rsidRPr="00F93EA0">
        <w:rPr>
          <w:spacing w:val="0"/>
          <w:sz w:val="28"/>
          <w:szCs w:val="28"/>
        </w:rPr>
        <w:t>.</w:t>
      </w:r>
      <w:r w:rsidR="00917DC3">
        <w:rPr>
          <w:spacing w:val="0"/>
          <w:sz w:val="28"/>
          <w:szCs w:val="28"/>
        </w:rPr>
        <w:t xml:space="preserve"> в той час як за період 2022року сума чистого прибутку збільшилась в порівнянні із 2021роком на 4199,0тис.грн.</w:t>
      </w:r>
      <w:r w:rsidR="00E06109">
        <w:rPr>
          <w:spacing w:val="0"/>
          <w:sz w:val="28"/>
          <w:szCs w:val="28"/>
        </w:rPr>
        <w:t xml:space="preserve"> </w:t>
      </w:r>
    </w:p>
    <w:p w14:paraId="608D3E5E" w14:textId="2346DB16" w:rsidR="00F17A7B" w:rsidRDefault="007B38F1" w:rsidP="00F17A7B">
      <w:pPr>
        <w:pStyle w:val="51"/>
        <w:spacing w:after="0" w:line="276" w:lineRule="auto"/>
        <w:ind w:right="-2" w:firstLine="700"/>
        <w:rPr>
          <w:spacing w:val="0"/>
          <w:sz w:val="28"/>
          <w:szCs w:val="28"/>
        </w:rPr>
      </w:pPr>
      <w:r>
        <w:rPr>
          <w:spacing w:val="0"/>
          <w:sz w:val="28"/>
          <w:szCs w:val="28"/>
        </w:rPr>
        <w:t>Основними чинниками, що вплинули на з</w:t>
      </w:r>
      <w:r w:rsidR="00827968">
        <w:rPr>
          <w:spacing w:val="0"/>
          <w:sz w:val="28"/>
          <w:szCs w:val="28"/>
        </w:rPr>
        <w:t>мен</w:t>
      </w:r>
      <w:r>
        <w:rPr>
          <w:spacing w:val="0"/>
          <w:sz w:val="28"/>
          <w:szCs w:val="28"/>
        </w:rPr>
        <w:t>шення прибутковості підприємства у 2021році в порівнянні із 2020 роко</w:t>
      </w:r>
      <w:r w:rsidR="00255AF1">
        <w:rPr>
          <w:spacing w:val="0"/>
          <w:sz w:val="28"/>
          <w:szCs w:val="28"/>
        </w:rPr>
        <w:t>м</w:t>
      </w:r>
      <w:r>
        <w:rPr>
          <w:spacing w:val="0"/>
          <w:sz w:val="28"/>
          <w:szCs w:val="28"/>
        </w:rPr>
        <w:t xml:space="preserve"> стал</w:t>
      </w:r>
      <w:r w:rsidR="006B57F9">
        <w:rPr>
          <w:spacing w:val="0"/>
          <w:sz w:val="28"/>
          <w:szCs w:val="28"/>
        </w:rPr>
        <w:t>о</w:t>
      </w:r>
      <w:r>
        <w:rPr>
          <w:spacing w:val="0"/>
          <w:sz w:val="28"/>
          <w:szCs w:val="28"/>
        </w:rPr>
        <w:t xml:space="preserve"> з</w:t>
      </w:r>
      <w:r w:rsidR="006B57F9">
        <w:rPr>
          <w:spacing w:val="0"/>
          <w:sz w:val="28"/>
          <w:szCs w:val="28"/>
        </w:rPr>
        <w:t>роста</w:t>
      </w:r>
      <w:r>
        <w:rPr>
          <w:spacing w:val="0"/>
          <w:sz w:val="28"/>
          <w:szCs w:val="28"/>
        </w:rPr>
        <w:t xml:space="preserve">ння </w:t>
      </w:r>
      <w:r w:rsidR="006B57F9">
        <w:rPr>
          <w:spacing w:val="0"/>
          <w:sz w:val="28"/>
          <w:szCs w:val="28"/>
        </w:rPr>
        <w:t>собівартості продукції (у 2020році - 74850,0ти</w:t>
      </w:r>
      <w:r w:rsidR="00255AF1">
        <w:rPr>
          <w:spacing w:val="0"/>
          <w:sz w:val="28"/>
          <w:szCs w:val="28"/>
        </w:rPr>
        <w:t xml:space="preserve">с.грн. проти </w:t>
      </w:r>
      <w:r w:rsidR="006B57F9">
        <w:rPr>
          <w:spacing w:val="0"/>
          <w:sz w:val="28"/>
          <w:szCs w:val="28"/>
        </w:rPr>
        <w:t>1030</w:t>
      </w:r>
      <w:r w:rsidR="00255AF1">
        <w:rPr>
          <w:spacing w:val="0"/>
          <w:sz w:val="28"/>
          <w:szCs w:val="28"/>
        </w:rPr>
        <w:t>6</w:t>
      </w:r>
      <w:r w:rsidR="006B57F9">
        <w:rPr>
          <w:spacing w:val="0"/>
          <w:sz w:val="28"/>
          <w:szCs w:val="28"/>
        </w:rPr>
        <w:t>2</w:t>
      </w:r>
      <w:r w:rsidR="00255AF1">
        <w:rPr>
          <w:spacing w:val="0"/>
          <w:sz w:val="28"/>
          <w:szCs w:val="28"/>
        </w:rPr>
        <w:t>,0тис</w:t>
      </w:r>
      <w:r w:rsidR="006A5A65">
        <w:rPr>
          <w:spacing w:val="0"/>
          <w:sz w:val="28"/>
          <w:szCs w:val="28"/>
        </w:rPr>
        <w:t>.</w:t>
      </w:r>
      <w:r w:rsidR="00255AF1">
        <w:rPr>
          <w:spacing w:val="0"/>
          <w:sz w:val="28"/>
          <w:szCs w:val="28"/>
        </w:rPr>
        <w:t>грн у 202</w:t>
      </w:r>
      <w:r w:rsidR="006B57F9">
        <w:rPr>
          <w:spacing w:val="0"/>
          <w:sz w:val="28"/>
          <w:szCs w:val="28"/>
        </w:rPr>
        <w:t>1</w:t>
      </w:r>
      <w:r w:rsidR="00255AF1">
        <w:rPr>
          <w:spacing w:val="0"/>
          <w:sz w:val="28"/>
          <w:szCs w:val="28"/>
        </w:rPr>
        <w:t>році</w:t>
      </w:r>
      <w:r w:rsidR="004A3F88">
        <w:rPr>
          <w:spacing w:val="0"/>
          <w:sz w:val="28"/>
          <w:szCs w:val="28"/>
        </w:rPr>
        <w:t>, у 2022році – 99730,0тис.грн.</w:t>
      </w:r>
      <w:r w:rsidR="00255AF1">
        <w:rPr>
          <w:spacing w:val="0"/>
          <w:sz w:val="28"/>
          <w:szCs w:val="28"/>
        </w:rPr>
        <w:t>)</w:t>
      </w:r>
      <w:r w:rsidR="00C66924">
        <w:rPr>
          <w:spacing w:val="0"/>
          <w:sz w:val="28"/>
          <w:szCs w:val="28"/>
        </w:rPr>
        <w:t xml:space="preserve"> </w:t>
      </w:r>
      <w:r w:rsidR="006B57F9">
        <w:rPr>
          <w:spacing w:val="0"/>
          <w:sz w:val="28"/>
          <w:szCs w:val="28"/>
        </w:rPr>
        <w:t xml:space="preserve">яке спричинене в основному </w:t>
      </w:r>
      <w:r w:rsidR="005C06FF">
        <w:rPr>
          <w:spacing w:val="0"/>
          <w:sz w:val="28"/>
          <w:szCs w:val="28"/>
        </w:rPr>
        <w:t>за рахунок збільшенням матеріальних затрат</w:t>
      </w:r>
      <w:r w:rsidR="00210C98">
        <w:rPr>
          <w:spacing w:val="0"/>
          <w:sz w:val="28"/>
          <w:szCs w:val="28"/>
        </w:rPr>
        <w:t xml:space="preserve"> - </w:t>
      </w:r>
      <w:r w:rsidR="005C06FF">
        <w:rPr>
          <w:spacing w:val="0"/>
          <w:sz w:val="28"/>
          <w:szCs w:val="28"/>
        </w:rPr>
        <w:t>79234,0тис.грн. у 2</w:t>
      </w:r>
      <w:r>
        <w:rPr>
          <w:spacing w:val="0"/>
          <w:sz w:val="28"/>
          <w:szCs w:val="28"/>
        </w:rPr>
        <w:t xml:space="preserve">021році </w:t>
      </w:r>
      <w:r w:rsidR="005C06FF">
        <w:rPr>
          <w:spacing w:val="0"/>
          <w:sz w:val="28"/>
          <w:szCs w:val="28"/>
        </w:rPr>
        <w:t xml:space="preserve">проти </w:t>
      </w:r>
      <w:r>
        <w:rPr>
          <w:spacing w:val="0"/>
          <w:sz w:val="28"/>
          <w:szCs w:val="28"/>
        </w:rPr>
        <w:t xml:space="preserve"> </w:t>
      </w:r>
      <w:r w:rsidR="00A02122">
        <w:rPr>
          <w:spacing w:val="0"/>
          <w:sz w:val="28"/>
          <w:szCs w:val="28"/>
        </w:rPr>
        <w:t>53</w:t>
      </w:r>
      <w:r w:rsidR="005C06FF">
        <w:rPr>
          <w:spacing w:val="0"/>
          <w:sz w:val="28"/>
          <w:szCs w:val="28"/>
        </w:rPr>
        <w:t>445</w:t>
      </w:r>
      <w:r w:rsidR="00A02122">
        <w:rPr>
          <w:spacing w:val="0"/>
          <w:sz w:val="28"/>
          <w:szCs w:val="28"/>
        </w:rPr>
        <w:t>,0</w:t>
      </w:r>
      <w:r>
        <w:rPr>
          <w:spacing w:val="0"/>
          <w:sz w:val="28"/>
          <w:szCs w:val="28"/>
        </w:rPr>
        <w:t>тис.грн. – у 2020році.</w:t>
      </w:r>
    </w:p>
    <w:p w14:paraId="5FAF2508" w14:textId="7010362F" w:rsidR="00F17395" w:rsidRPr="00F17A7B" w:rsidRDefault="006971ED" w:rsidP="00BD7EDF">
      <w:pPr>
        <w:pStyle w:val="51"/>
        <w:spacing w:after="0" w:line="276" w:lineRule="auto"/>
        <w:ind w:right="-2" w:firstLine="697"/>
        <w:rPr>
          <w:spacing w:val="0"/>
          <w:sz w:val="28"/>
          <w:szCs w:val="28"/>
        </w:rPr>
      </w:pPr>
      <w:r w:rsidRPr="00F17A7B">
        <w:rPr>
          <w:spacing w:val="0"/>
          <w:sz w:val="28"/>
          <w:szCs w:val="28"/>
        </w:rPr>
        <w:t>Основним показником дохідності КП «Стрий</w:t>
      </w:r>
      <w:r w:rsidR="00E57CA1" w:rsidRPr="00F17A7B">
        <w:rPr>
          <w:spacing w:val="0"/>
          <w:sz w:val="28"/>
          <w:szCs w:val="28"/>
        </w:rPr>
        <w:t>теплоенерго</w:t>
      </w:r>
      <w:r w:rsidRPr="00F17A7B">
        <w:rPr>
          <w:spacing w:val="0"/>
          <w:sz w:val="28"/>
          <w:szCs w:val="28"/>
        </w:rPr>
        <w:t xml:space="preserve">» </w:t>
      </w:r>
      <w:r w:rsidR="00AA1206" w:rsidRPr="00F17A7B">
        <w:rPr>
          <w:spacing w:val="0"/>
          <w:sz w:val="28"/>
          <w:szCs w:val="28"/>
        </w:rPr>
        <w:t>є показник чистого доходу (виручки) від реалізації послуг, який займає осн</w:t>
      </w:r>
      <w:r w:rsidR="00F81FB6" w:rsidRPr="00F17A7B">
        <w:rPr>
          <w:spacing w:val="0"/>
          <w:sz w:val="28"/>
          <w:szCs w:val="28"/>
        </w:rPr>
        <w:t>о</w:t>
      </w:r>
      <w:r w:rsidR="00AA1206" w:rsidRPr="00F17A7B">
        <w:rPr>
          <w:spacing w:val="0"/>
          <w:sz w:val="28"/>
          <w:szCs w:val="28"/>
        </w:rPr>
        <w:t>вну питому вагу в структурі сукупних доходів. Так</w:t>
      </w:r>
      <w:r w:rsidR="00F81FB6" w:rsidRPr="00F17A7B">
        <w:rPr>
          <w:spacing w:val="0"/>
          <w:sz w:val="28"/>
          <w:szCs w:val="28"/>
        </w:rPr>
        <w:t xml:space="preserve"> за період 2020 питома вага чистого доходу в структурі доходів підприємства становить </w:t>
      </w:r>
      <w:r w:rsidR="00E57CA1" w:rsidRPr="00F17A7B">
        <w:rPr>
          <w:spacing w:val="0"/>
          <w:sz w:val="28"/>
          <w:szCs w:val="28"/>
        </w:rPr>
        <w:t>97</w:t>
      </w:r>
      <w:r w:rsidR="00F81FB6" w:rsidRPr="00F17A7B">
        <w:rPr>
          <w:spacing w:val="0"/>
          <w:sz w:val="28"/>
          <w:szCs w:val="28"/>
        </w:rPr>
        <w:t>,</w:t>
      </w:r>
      <w:r w:rsidR="00E57CA1" w:rsidRPr="00F17A7B">
        <w:rPr>
          <w:spacing w:val="0"/>
          <w:sz w:val="28"/>
          <w:szCs w:val="28"/>
        </w:rPr>
        <w:t>23</w:t>
      </w:r>
      <w:r w:rsidR="00F81FB6" w:rsidRPr="00F17A7B">
        <w:rPr>
          <w:spacing w:val="0"/>
          <w:sz w:val="28"/>
          <w:szCs w:val="28"/>
        </w:rPr>
        <w:t>%</w:t>
      </w:r>
      <w:r w:rsidR="0058496A" w:rsidRPr="00F17A7B">
        <w:rPr>
          <w:spacing w:val="0"/>
          <w:sz w:val="28"/>
          <w:szCs w:val="28"/>
        </w:rPr>
        <w:t xml:space="preserve"> або  </w:t>
      </w:r>
      <w:r w:rsidR="00E57CA1" w:rsidRPr="00F17A7B">
        <w:rPr>
          <w:spacing w:val="0"/>
          <w:sz w:val="28"/>
          <w:szCs w:val="28"/>
        </w:rPr>
        <w:t>77497</w:t>
      </w:r>
      <w:r w:rsidR="0058496A" w:rsidRPr="00F17A7B">
        <w:rPr>
          <w:spacing w:val="0"/>
          <w:sz w:val="28"/>
          <w:szCs w:val="28"/>
        </w:rPr>
        <w:t>,0тис.грн.</w:t>
      </w:r>
      <w:r w:rsidR="00F81FB6" w:rsidRPr="00F17A7B">
        <w:rPr>
          <w:spacing w:val="0"/>
          <w:sz w:val="28"/>
          <w:szCs w:val="28"/>
        </w:rPr>
        <w:t xml:space="preserve">, за період 2021 – </w:t>
      </w:r>
      <w:r w:rsidR="00E57CA1" w:rsidRPr="00F17A7B">
        <w:rPr>
          <w:spacing w:val="0"/>
          <w:sz w:val="28"/>
          <w:szCs w:val="28"/>
        </w:rPr>
        <w:t>9</w:t>
      </w:r>
      <w:r w:rsidR="00F81FB6" w:rsidRPr="00F17A7B">
        <w:rPr>
          <w:spacing w:val="0"/>
          <w:sz w:val="28"/>
          <w:szCs w:val="28"/>
        </w:rPr>
        <w:t>8,</w:t>
      </w:r>
      <w:r w:rsidR="00E57CA1" w:rsidRPr="00F17A7B">
        <w:rPr>
          <w:spacing w:val="0"/>
          <w:sz w:val="28"/>
          <w:szCs w:val="28"/>
        </w:rPr>
        <w:t>31</w:t>
      </w:r>
      <w:r w:rsidR="00F81FB6" w:rsidRPr="00F17A7B">
        <w:rPr>
          <w:spacing w:val="0"/>
          <w:sz w:val="28"/>
          <w:szCs w:val="28"/>
        </w:rPr>
        <w:t>%</w:t>
      </w:r>
      <w:r w:rsidR="0058496A" w:rsidRPr="00F17A7B">
        <w:rPr>
          <w:spacing w:val="0"/>
          <w:sz w:val="28"/>
          <w:szCs w:val="28"/>
        </w:rPr>
        <w:t>(</w:t>
      </w:r>
      <w:r w:rsidR="00E57CA1" w:rsidRPr="00F17A7B">
        <w:rPr>
          <w:spacing w:val="0"/>
          <w:sz w:val="28"/>
          <w:szCs w:val="28"/>
        </w:rPr>
        <w:t>105287</w:t>
      </w:r>
      <w:r w:rsidR="0058496A" w:rsidRPr="00F17A7B">
        <w:rPr>
          <w:spacing w:val="0"/>
          <w:sz w:val="28"/>
          <w:szCs w:val="28"/>
        </w:rPr>
        <w:t>,0тис.грн.)</w:t>
      </w:r>
      <w:r w:rsidR="00F81FB6" w:rsidRPr="00F17A7B">
        <w:rPr>
          <w:spacing w:val="0"/>
          <w:sz w:val="28"/>
          <w:szCs w:val="28"/>
        </w:rPr>
        <w:t xml:space="preserve">, за  2022 -  </w:t>
      </w:r>
      <w:r w:rsidR="00E57CA1" w:rsidRPr="00F17A7B">
        <w:rPr>
          <w:spacing w:val="0"/>
          <w:sz w:val="28"/>
          <w:szCs w:val="28"/>
        </w:rPr>
        <w:t>8</w:t>
      </w:r>
      <w:r w:rsidR="00F81FB6" w:rsidRPr="00F17A7B">
        <w:rPr>
          <w:spacing w:val="0"/>
          <w:sz w:val="28"/>
          <w:szCs w:val="28"/>
        </w:rPr>
        <w:t>9,</w:t>
      </w:r>
      <w:r w:rsidR="00E57CA1" w:rsidRPr="00F17A7B">
        <w:rPr>
          <w:spacing w:val="0"/>
          <w:sz w:val="28"/>
          <w:szCs w:val="28"/>
        </w:rPr>
        <w:t>77</w:t>
      </w:r>
      <w:r w:rsidR="00F81FB6" w:rsidRPr="00F17A7B">
        <w:rPr>
          <w:spacing w:val="0"/>
          <w:sz w:val="28"/>
          <w:szCs w:val="28"/>
        </w:rPr>
        <w:t>%</w:t>
      </w:r>
      <w:r w:rsidR="0058496A" w:rsidRPr="00F17A7B">
        <w:rPr>
          <w:spacing w:val="0"/>
          <w:sz w:val="28"/>
          <w:szCs w:val="28"/>
        </w:rPr>
        <w:t>(</w:t>
      </w:r>
      <w:r w:rsidR="00E57CA1" w:rsidRPr="00F17A7B">
        <w:rPr>
          <w:spacing w:val="0"/>
          <w:sz w:val="28"/>
          <w:szCs w:val="28"/>
        </w:rPr>
        <w:t>99063</w:t>
      </w:r>
      <w:r w:rsidR="0058496A" w:rsidRPr="00F17A7B">
        <w:rPr>
          <w:spacing w:val="0"/>
          <w:sz w:val="28"/>
          <w:szCs w:val="28"/>
        </w:rPr>
        <w:t>,0тис.грн.)</w:t>
      </w:r>
      <w:r w:rsidR="00F81FB6" w:rsidRPr="00F17A7B">
        <w:rPr>
          <w:spacing w:val="0"/>
          <w:sz w:val="28"/>
          <w:szCs w:val="28"/>
        </w:rPr>
        <w:t>.</w:t>
      </w:r>
      <w:r w:rsidR="00AA1206" w:rsidRPr="00F17A7B">
        <w:rPr>
          <w:spacing w:val="0"/>
          <w:sz w:val="28"/>
          <w:szCs w:val="28"/>
        </w:rPr>
        <w:t xml:space="preserve"> </w:t>
      </w:r>
    </w:p>
    <w:p w14:paraId="2C9000F0" w14:textId="31850129" w:rsidR="0058496A" w:rsidRPr="00F17A7B" w:rsidRDefault="00B1275D" w:rsidP="00BD7EDF">
      <w:pPr>
        <w:pStyle w:val="51"/>
        <w:spacing w:after="0" w:line="276" w:lineRule="auto"/>
        <w:ind w:right="-2" w:firstLine="697"/>
        <w:rPr>
          <w:spacing w:val="0"/>
          <w:sz w:val="28"/>
          <w:szCs w:val="28"/>
        </w:rPr>
      </w:pPr>
      <w:r w:rsidRPr="00F17A7B">
        <w:rPr>
          <w:spacing w:val="0"/>
          <w:sz w:val="28"/>
          <w:szCs w:val="28"/>
        </w:rPr>
        <w:t xml:space="preserve">Інші операційні доходи у складі сукупних доходів підприємства </w:t>
      </w:r>
      <w:r w:rsidR="003513A7" w:rsidRPr="00F17A7B">
        <w:rPr>
          <w:spacing w:val="0"/>
          <w:sz w:val="28"/>
          <w:szCs w:val="28"/>
        </w:rPr>
        <w:t>протягом 2020-2022</w:t>
      </w:r>
      <w:r w:rsidRPr="00F17A7B">
        <w:rPr>
          <w:spacing w:val="0"/>
          <w:sz w:val="28"/>
          <w:szCs w:val="28"/>
        </w:rPr>
        <w:t>ро</w:t>
      </w:r>
      <w:r w:rsidR="003513A7" w:rsidRPr="00F17A7B">
        <w:rPr>
          <w:spacing w:val="0"/>
          <w:sz w:val="28"/>
          <w:szCs w:val="28"/>
        </w:rPr>
        <w:t>ків займали незначну частку і</w:t>
      </w:r>
      <w:r w:rsidRPr="00F17A7B">
        <w:rPr>
          <w:spacing w:val="0"/>
          <w:sz w:val="28"/>
          <w:szCs w:val="28"/>
        </w:rPr>
        <w:t xml:space="preserve"> становили </w:t>
      </w:r>
      <w:r w:rsidR="003513A7" w:rsidRPr="00F17A7B">
        <w:rPr>
          <w:spacing w:val="0"/>
          <w:sz w:val="28"/>
          <w:szCs w:val="28"/>
        </w:rPr>
        <w:t>у 2020році 2</w:t>
      </w:r>
      <w:r w:rsidRPr="00F17A7B">
        <w:rPr>
          <w:spacing w:val="0"/>
          <w:sz w:val="28"/>
          <w:szCs w:val="28"/>
        </w:rPr>
        <w:t>,</w:t>
      </w:r>
      <w:r w:rsidR="003513A7" w:rsidRPr="00F17A7B">
        <w:rPr>
          <w:spacing w:val="0"/>
          <w:sz w:val="28"/>
          <w:szCs w:val="28"/>
        </w:rPr>
        <w:t>77</w:t>
      </w:r>
      <w:r w:rsidRPr="00F17A7B">
        <w:rPr>
          <w:spacing w:val="0"/>
          <w:sz w:val="28"/>
          <w:szCs w:val="28"/>
        </w:rPr>
        <w:t>%(</w:t>
      </w:r>
      <w:r w:rsidR="003513A7" w:rsidRPr="00F17A7B">
        <w:rPr>
          <w:spacing w:val="0"/>
          <w:sz w:val="28"/>
          <w:szCs w:val="28"/>
        </w:rPr>
        <w:t>2210</w:t>
      </w:r>
      <w:r w:rsidRPr="00F17A7B">
        <w:rPr>
          <w:spacing w:val="0"/>
          <w:sz w:val="28"/>
          <w:szCs w:val="28"/>
        </w:rPr>
        <w:t>,0тис.грн.),  у 202</w:t>
      </w:r>
      <w:r w:rsidR="003513A7" w:rsidRPr="00F17A7B">
        <w:rPr>
          <w:spacing w:val="0"/>
          <w:sz w:val="28"/>
          <w:szCs w:val="28"/>
        </w:rPr>
        <w:t>1 – 1,69</w:t>
      </w:r>
      <w:r w:rsidRPr="00F17A7B">
        <w:rPr>
          <w:spacing w:val="0"/>
          <w:sz w:val="28"/>
          <w:szCs w:val="28"/>
        </w:rPr>
        <w:t>%</w:t>
      </w:r>
      <w:r w:rsidR="003513A7" w:rsidRPr="00F17A7B">
        <w:rPr>
          <w:spacing w:val="0"/>
          <w:sz w:val="28"/>
          <w:szCs w:val="28"/>
        </w:rPr>
        <w:t xml:space="preserve"> </w:t>
      </w:r>
      <w:r w:rsidRPr="00F17A7B">
        <w:rPr>
          <w:spacing w:val="0"/>
          <w:sz w:val="28"/>
          <w:szCs w:val="28"/>
        </w:rPr>
        <w:t>(</w:t>
      </w:r>
      <w:r w:rsidR="003513A7" w:rsidRPr="00F17A7B">
        <w:rPr>
          <w:spacing w:val="0"/>
          <w:sz w:val="28"/>
          <w:szCs w:val="28"/>
        </w:rPr>
        <w:t>1806</w:t>
      </w:r>
      <w:r w:rsidRPr="00F17A7B">
        <w:rPr>
          <w:spacing w:val="0"/>
          <w:sz w:val="28"/>
          <w:szCs w:val="28"/>
        </w:rPr>
        <w:t>,0тис.грн.), за</w:t>
      </w:r>
      <w:r w:rsidR="0086512B" w:rsidRPr="00F17A7B">
        <w:rPr>
          <w:spacing w:val="0"/>
          <w:sz w:val="28"/>
          <w:szCs w:val="28"/>
        </w:rPr>
        <w:t xml:space="preserve"> </w:t>
      </w:r>
      <w:r w:rsidRPr="00F17A7B">
        <w:rPr>
          <w:spacing w:val="0"/>
          <w:sz w:val="28"/>
          <w:szCs w:val="28"/>
        </w:rPr>
        <w:t xml:space="preserve"> 2022 – 2</w:t>
      </w:r>
      <w:r w:rsidR="00C36E72" w:rsidRPr="00F17A7B">
        <w:rPr>
          <w:spacing w:val="0"/>
          <w:sz w:val="28"/>
          <w:szCs w:val="28"/>
        </w:rPr>
        <w:t>,</w:t>
      </w:r>
      <w:r w:rsidR="00E62EC7" w:rsidRPr="00F17A7B">
        <w:rPr>
          <w:spacing w:val="0"/>
          <w:sz w:val="28"/>
          <w:szCs w:val="28"/>
        </w:rPr>
        <w:t>3</w:t>
      </w:r>
      <w:r w:rsidR="003D5DF5" w:rsidRPr="00F17A7B">
        <w:rPr>
          <w:spacing w:val="0"/>
          <w:sz w:val="28"/>
          <w:szCs w:val="28"/>
        </w:rPr>
        <w:t>3</w:t>
      </w:r>
      <w:r w:rsidRPr="00F17A7B">
        <w:rPr>
          <w:spacing w:val="0"/>
          <w:sz w:val="28"/>
          <w:szCs w:val="28"/>
        </w:rPr>
        <w:t>%</w:t>
      </w:r>
      <w:r w:rsidR="00C36E72" w:rsidRPr="00F17A7B">
        <w:rPr>
          <w:spacing w:val="0"/>
          <w:sz w:val="28"/>
          <w:szCs w:val="28"/>
        </w:rPr>
        <w:t>(2583</w:t>
      </w:r>
      <w:r w:rsidRPr="00F17A7B">
        <w:rPr>
          <w:spacing w:val="0"/>
          <w:sz w:val="28"/>
          <w:szCs w:val="28"/>
        </w:rPr>
        <w:t>,0тис.грн.).</w:t>
      </w:r>
      <w:r w:rsidR="0086512B" w:rsidRPr="00F17A7B">
        <w:rPr>
          <w:spacing w:val="0"/>
          <w:sz w:val="28"/>
          <w:szCs w:val="28"/>
        </w:rPr>
        <w:t xml:space="preserve"> Інші доходи підприємства</w:t>
      </w:r>
      <w:r w:rsidR="00DF036B" w:rsidRPr="00F17A7B">
        <w:rPr>
          <w:spacing w:val="0"/>
          <w:sz w:val="28"/>
          <w:szCs w:val="28"/>
        </w:rPr>
        <w:t xml:space="preserve"> </w:t>
      </w:r>
      <w:r w:rsidR="00924685" w:rsidRPr="00F17A7B">
        <w:rPr>
          <w:spacing w:val="0"/>
          <w:sz w:val="28"/>
          <w:szCs w:val="28"/>
        </w:rPr>
        <w:t>(</w:t>
      </w:r>
      <w:r w:rsidR="00162A6B" w:rsidRPr="00F17A7B">
        <w:rPr>
          <w:spacing w:val="0"/>
          <w:sz w:val="28"/>
          <w:szCs w:val="28"/>
        </w:rPr>
        <w:t>фінансова допомога з місцевого бюджету</w:t>
      </w:r>
      <w:r w:rsidR="00924685" w:rsidRPr="00F17A7B">
        <w:rPr>
          <w:spacing w:val="0"/>
          <w:sz w:val="28"/>
          <w:szCs w:val="28"/>
        </w:rPr>
        <w:t>)</w:t>
      </w:r>
      <w:r w:rsidR="0086512B" w:rsidRPr="00F17A7B">
        <w:rPr>
          <w:spacing w:val="0"/>
          <w:sz w:val="28"/>
          <w:szCs w:val="28"/>
        </w:rPr>
        <w:t xml:space="preserve"> у 2020 </w:t>
      </w:r>
      <w:r w:rsidR="00CA0452" w:rsidRPr="00F17A7B">
        <w:rPr>
          <w:spacing w:val="0"/>
          <w:sz w:val="28"/>
          <w:szCs w:val="28"/>
        </w:rPr>
        <w:t>-</w:t>
      </w:r>
      <w:r w:rsidR="0086512B" w:rsidRPr="00F17A7B">
        <w:rPr>
          <w:spacing w:val="0"/>
          <w:sz w:val="28"/>
          <w:szCs w:val="28"/>
        </w:rPr>
        <w:t xml:space="preserve"> 2021 ро</w:t>
      </w:r>
      <w:r w:rsidR="00CA0452" w:rsidRPr="00F17A7B">
        <w:rPr>
          <w:spacing w:val="0"/>
          <w:sz w:val="28"/>
          <w:szCs w:val="28"/>
        </w:rPr>
        <w:t>ках відсутні</w:t>
      </w:r>
      <w:r w:rsidR="0086512B" w:rsidRPr="00F17A7B">
        <w:rPr>
          <w:spacing w:val="0"/>
          <w:sz w:val="28"/>
          <w:szCs w:val="28"/>
        </w:rPr>
        <w:t>, за  2022</w:t>
      </w:r>
      <w:r w:rsidR="00CA0452" w:rsidRPr="00F17A7B">
        <w:rPr>
          <w:spacing w:val="0"/>
          <w:sz w:val="28"/>
          <w:szCs w:val="28"/>
        </w:rPr>
        <w:t>рік склали</w:t>
      </w:r>
      <w:r w:rsidR="0086512B" w:rsidRPr="00F17A7B">
        <w:rPr>
          <w:spacing w:val="0"/>
          <w:sz w:val="28"/>
          <w:szCs w:val="28"/>
        </w:rPr>
        <w:t xml:space="preserve"> </w:t>
      </w:r>
      <w:r w:rsidR="00CA0452" w:rsidRPr="00F17A7B">
        <w:rPr>
          <w:spacing w:val="0"/>
          <w:sz w:val="28"/>
          <w:szCs w:val="28"/>
        </w:rPr>
        <w:t>8713</w:t>
      </w:r>
      <w:r w:rsidR="0086512B" w:rsidRPr="00F17A7B">
        <w:rPr>
          <w:spacing w:val="0"/>
          <w:sz w:val="28"/>
          <w:szCs w:val="28"/>
        </w:rPr>
        <w:t>,0тис.грн.</w:t>
      </w:r>
      <w:r w:rsidR="00F41B55" w:rsidRPr="00F17A7B">
        <w:rPr>
          <w:spacing w:val="0"/>
          <w:sz w:val="28"/>
          <w:szCs w:val="28"/>
        </w:rPr>
        <w:t xml:space="preserve"> або 7,9%.</w:t>
      </w:r>
    </w:p>
    <w:p w14:paraId="1F2C9F12" w14:textId="7E9B2939" w:rsidR="0086512B" w:rsidRDefault="0081179A" w:rsidP="00BD7EDF">
      <w:pPr>
        <w:pStyle w:val="51"/>
        <w:spacing w:after="0" w:line="276" w:lineRule="auto"/>
        <w:ind w:right="-2" w:firstLine="697"/>
        <w:rPr>
          <w:spacing w:val="0"/>
          <w:sz w:val="28"/>
          <w:szCs w:val="28"/>
        </w:rPr>
      </w:pPr>
      <w:r>
        <w:rPr>
          <w:spacing w:val="0"/>
          <w:sz w:val="28"/>
          <w:szCs w:val="28"/>
        </w:rPr>
        <w:t xml:space="preserve">Протягом 2021року структура </w:t>
      </w:r>
      <w:r w:rsidR="00A655DF">
        <w:rPr>
          <w:spacing w:val="0"/>
          <w:sz w:val="28"/>
          <w:szCs w:val="28"/>
        </w:rPr>
        <w:t xml:space="preserve">сукупного доходу підприємства </w:t>
      </w:r>
      <w:r w:rsidR="00534097">
        <w:rPr>
          <w:spacing w:val="0"/>
          <w:sz w:val="28"/>
          <w:szCs w:val="28"/>
        </w:rPr>
        <w:t xml:space="preserve">(107093,1тис.грн.) </w:t>
      </w:r>
      <w:r w:rsidR="00A655DF">
        <w:rPr>
          <w:spacing w:val="0"/>
          <w:sz w:val="28"/>
          <w:szCs w:val="28"/>
        </w:rPr>
        <w:t xml:space="preserve">складалася з </w:t>
      </w:r>
      <w:bookmarkStart w:id="3" w:name="_Hlk121230518"/>
      <w:r w:rsidR="00A655DF">
        <w:rPr>
          <w:spacing w:val="0"/>
          <w:sz w:val="28"/>
          <w:szCs w:val="28"/>
        </w:rPr>
        <w:t xml:space="preserve">доходу  від </w:t>
      </w:r>
      <w:bookmarkStart w:id="4" w:name="_Hlk130464952"/>
      <w:r w:rsidR="00A655DF">
        <w:rPr>
          <w:spacing w:val="0"/>
          <w:sz w:val="28"/>
          <w:szCs w:val="28"/>
        </w:rPr>
        <w:t xml:space="preserve">реалізації послуг з централізованого </w:t>
      </w:r>
      <w:r w:rsidR="006E5DD3">
        <w:rPr>
          <w:spacing w:val="0"/>
          <w:sz w:val="28"/>
          <w:szCs w:val="28"/>
        </w:rPr>
        <w:t>теплопостачання</w:t>
      </w:r>
      <w:r w:rsidR="00A655DF">
        <w:rPr>
          <w:spacing w:val="0"/>
          <w:sz w:val="28"/>
          <w:szCs w:val="28"/>
        </w:rPr>
        <w:t xml:space="preserve"> </w:t>
      </w:r>
      <w:r w:rsidR="006E5DD3">
        <w:rPr>
          <w:spacing w:val="0"/>
          <w:sz w:val="28"/>
          <w:szCs w:val="28"/>
        </w:rPr>
        <w:t>–</w:t>
      </w:r>
      <w:r w:rsidR="00A655DF">
        <w:rPr>
          <w:spacing w:val="0"/>
          <w:sz w:val="28"/>
          <w:szCs w:val="28"/>
        </w:rPr>
        <w:t xml:space="preserve"> </w:t>
      </w:r>
      <w:r w:rsidR="006E5DD3">
        <w:rPr>
          <w:spacing w:val="0"/>
          <w:sz w:val="28"/>
          <w:szCs w:val="28"/>
        </w:rPr>
        <w:t>105286,9тис.грн.</w:t>
      </w:r>
      <w:r w:rsidR="00C537DC">
        <w:rPr>
          <w:spacing w:val="0"/>
          <w:sz w:val="28"/>
          <w:szCs w:val="28"/>
        </w:rPr>
        <w:t xml:space="preserve">, доходу </w:t>
      </w:r>
      <w:r w:rsidR="00F41164">
        <w:rPr>
          <w:spacing w:val="0"/>
          <w:sz w:val="28"/>
          <w:szCs w:val="28"/>
        </w:rPr>
        <w:t xml:space="preserve">від </w:t>
      </w:r>
      <w:bookmarkStart w:id="5" w:name="_Hlk122348433"/>
      <w:r w:rsidR="00F41164">
        <w:rPr>
          <w:spacing w:val="0"/>
          <w:sz w:val="28"/>
          <w:szCs w:val="28"/>
        </w:rPr>
        <w:t xml:space="preserve">послуг по </w:t>
      </w:r>
      <w:r w:rsidR="00EC0CBA">
        <w:rPr>
          <w:spacing w:val="0"/>
          <w:sz w:val="28"/>
          <w:szCs w:val="28"/>
        </w:rPr>
        <w:t>підкач</w:t>
      </w:r>
      <w:r w:rsidR="00FC1131">
        <w:rPr>
          <w:spacing w:val="0"/>
          <w:sz w:val="28"/>
          <w:szCs w:val="28"/>
        </w:rPr>
        <w:t>ці</w:t>
      </w:r>
      <w:r w:rsidR="00F41164">
        <w:rPr>
          <w:spacing w:val="0"/>
          <w:sz w:val="28"/>
          <w:szCs w:val="28"/>
        </w:rPr>
        <w:t xml:space="preserve"> води </w:t>
      </w:r>
      <w:r w:rsidR="00A74FAA">
        <w:rPr>
          <w:spacing w:val="0"/>
          <w:sz w:val="28"/>
          <w:szCs w:val="28"/>
        </w:rPr>
        <w:t>для КП «Стрийводоканал»</w:t>
      </w:r>
      <w:r w:rsidR="00F41164">
        <w:rPr>
          <w:spacing w:val="0"/>
          <w:sz w:val="28"/>
          <w:szCs w:val="28"/>
        </w:rPr>
        <w:t xml:space="preserve"> </w:t>
      </w:r>
      <w:bookmarkEnd w:id="5"/>
      <w:r w:rsidR="00F86659">
        <w:rPr>
          <w:spacing w:val="0"/>
          <w:sz w:val="28"/>
          <w:szCs w:val="28"/>
        </w:rPr>
        <w:t>–</w:t>
      </w:r>
      <w:r w:rsidR="00C537DC">
        <w:rPr>
          <w:spacing w:val="0"/>
          <w:sz w:val="28"/>
          <w:szCs w:val="28"/>
        </w:rPr>
        <w:t xml:space="preserve"> </w:t>
      </w:r>
      <w:r w:rsidR="006E5DD3">
        <w:rPr>
          <w:spacing w:val="0"/>
          <w:sz w:val="28"/>
          <w:szCs w:val="28"/>
        </w:rPr>
        <w:t>379,</w:t>
      </w:r>
      <w:r w:rsidR="00534097">
        <w:rPr>
          <w:spacing w:val="0"/>
          <w:sz w:val="28"/>
          <w:szCs w:val="28"/>
        </w:rPr>
        <w:t>7</w:t>
      </w:r>
      <w:r w:rsidR="00DF2751">
        <w:rPr>
          <w:spacing w:val="0"/>
          <w:sz w:val="28"/>
          <w:szCs w:val="28"/>
        </w:rPr>
        <w:t xml:space="preserve"> </w:t>
      </w:r>
      <w:r w:rsidR="00C537DC">
        <w:rPr>
          <w:spacing w:val="0"/>
          <w:sz w:val="28"/>
          <w:szCs w:val="28"/>
        </w:rPr>
        <w:t>тис.грн.,</w:t>
      </w:r>
      <w:r w:rsidR="006E5DD3">
        <w:rPr>
          <w:spacing w:val="0"/>
          <w:sz w:val="28"/>
          <w:szCs w:val="28"/>
        </w:rPr>
        <w:t xml:space="preserve"> оренда </w:t>
      </w:r>
      <w:r w:rsidR="00A73C80">
        <w:rPr>
          <w:spacing w:val="0"/>
          <w:sz w:val="28"/>
          <w:szCs w:val="28"/>
        </w:rPr>
        <w:t>майна для розміщення телекомунікаційного обладнання –</w:t>
      </w:r>
      <w:r w:rsidR="00C537DC">
        <w:rPr>
          <w:spacing w:val="0"/>
          <w:sz w:val="28"/>
          <w:szCs w:val="28"/>
        </w:rPr>
        <w:t xml:space="preserve"> </w:t>
      </w:r>
      <w:r w:rsidR="00A73C80">
        <w:rPr>
          <w:spacing w:val="0"/>
          <w:sz w:val="28"/>
          <w:szCs w:val="28"/>
        </w:rPr>
        <w:t xml:space="preserve">1008,2тис.грн., </w:t>
      </w:r>
      <w:r w:rsidR="00DF2751">
        <w:rPr>
          <w:spacing w:val="0"/>
          <w:sz w:val="28"/>
          <w:szCs w:val="28"/>
        </w:rPr>
        <w:t xml:space="preserve"> інші доходи </w:t>
      </w:r>
      <w:r w:rsidR="00A73C80">
        <w:rPr>
          <w:spacing w:val="0"/>
          <w:sz w:val="28"/>
          <w:szCs w:val="28"/>
        </w:rPr>
        <w:t>(реалізація металобрухту, видача техумов, монтаж лічильників, транспо</w:t>
      </w:r>
      <w:r w:rsidR="00712FEC">
        <w:rPr>
          <w:spacing w:val="0"/>
          <w:sz w:val="28"/>
          <w:szCs w:val="28"/>
        </w:rPr>
        <w:t>р</w:t>
      </w:r>
      <w:r w:rsidR="00A73C80">
        <w:rPr>
          <w:spacing w:val="0"/>
          <w:sz w:val="28"/>
          <w:szCs w:val="28"/>
        </w:rPr>
        <w:t xml:space="preserve">тні послуги, відшкодування судових витрат, %банку) </w:t>
      </w:r>
      <w:r w:rsidR="00DF2751">
        <w:rPr>
          <w:spacing w:val="0"/>
          <w:sz w:val="28"/>
          <w:szCs w:val="28"/>
        </w:rPr>
        <w:t>–</w:t>
      </w:r>
      <w:r w:rsidR="00EC0CBA">
        <w:rPr>
          <w:spacing w:val="0"/>
          <w:sz w:val="28"/>
          <w:szCs w:val="28"/>
        </w:rPr>
        <w:t xml:space="preserve"> </w:t>
      </w:r>
      <w:r w:rsidR="00712FEC">
        <w:rPr>
          <w:spacing w:val="0"/>
          <w:sz w:val="28"/>
          <w:szCs w:val="28"/>
        </w:rPr>
        <w:t>418,6тис.грн</w:t>
      </w:r>
      <w:r w:rsidR="00DF2751">
        <w:rPr>
          <w:spacing w:val="0"/>
          <w:sz w:val="28"/>
          <w:szCs w:val="28"/>
        </w:rPr>
        <w:t>.</w:t>
      </w:r>
      <w:bookmarkEnd w:id="3"/>
    </w:p>
    <w:bookmarkEnd w:id="4"/>
    <w:p w14:paraId="2B566C73" w14:textId="5484439F" w:rsidR="00534097" w:rsidRDefault="00534097" w:rsidP="007F1023">
      <w:pPr>
        <w:pStyle w:val="51"/>
        <w:spacing w:after="0" w:line="276" w:lineRule="auto"/>
        <w:ind w:right="-2" w:firstLine="697"/>
        <w:rPr>
          <w:spacing w:val="0"/>
          <w:sz w:val="28"/>
          <w:szCs w:val="28"/>
        </w:rPr>
      </w:pPr>
      <w:r>
        <w:rPr>
          <w:spacing w:val="0"/>
          <w:sz w:val="28"/>
          <w:szCs w:val="28"/>
        </w:rPr>
        <w:t xml:space="preserve">За період 2022року в загальній структурі </w:t>
      </w:r>
      <w:r w:rsidR="00827AF3">
        <w:rPr>
          <w:spacing w:val="0"/>
          <w:sz w:val="28"/>
          <w:szCs w:val="28"/>
        </w:rPr>
        <w:t>сукупн</w:t>
      </w:r>
      <w:r>
        <w:rPr>
          <w:spacing w:val="0"/>
          <w:sz w:val="28"/>
          <w:szCs w:val="28"/>
        </w:rPr>
        <w:t xml:space="preserve">ого доходу Підприємства (110358,36тис.грн.) дохід від реалізації послуг з централізованого теплопостачання </w:t>
      </w:r>
      <w:r w:rsidR="00500E5F">
        <w:rPr>
          <w:spacing w:val="0"/>
          <w:sz w:val="28"/>
          <w:szCs w:val="28"/>
        </w:rPr>
        <w:t>склав</w:t>
      </w:r>
      <w:r>
        <w:rPr>
          <w:spacing w:val="0"/>
          <w:sz w:val="28"/>
          <w:szCs w:val="28"/>
        </w:rPr>
        <w:t xml:space="preserve"> 99062,5тис.грн., доходу від послуг по підкачці води </w:t>
      </w:r>
      <w:r w:rsidR="00557103">
        <w:rPr>
          <w:spacing w:val="0"/>
          <w:sz w:val="28"/>
          <w:szCs w:val="28"/>
        </w:rPr>
        <w:t>для потреб КП «Стрийводоканал»</w:t>
      </w:r>
      <w:r>
        <w:rPr>
          <w:spacing w:val="0"/>
          <w:sz w:val="28"/>
          <w:szCs w:val="28"/>
        </w:rPr>
        <w:t xml:space="preserve"> – 389,4 тис.грн., оренда майна для розміщення телекомунікаційного обладнання – 1</w:t>
      </w:r>
      <w:r w:rsidR="00ED595A">
        <w:rPr>
          <w:spacing w:val="0"/>
          <w:sz w:val="28"/>
          <w:szCs w:val="28"/>
        </w:rPr>
        <w:t>269</w:t>
      </w:r>
      <w:r>
        <w:rPr>
          <w:spacing w:val="0"/>
          <w:sz w:val="28"/>
          <w:szCs w:val="28"/>
        </w:rPr>
        <w:t xml:space="preserve">,1тис.грн., </w:t>
      </w:r>
      <w:r w:rsidR="002776B7">
        <w:rPr>
          <w:spacing w:val="0"/>
          <w:sz w:val="28"/>
          <w:szCs w:val="28"/>
        </w:rPr>
        <w:t>%банку – 295,0тис.грн., штрафні санкції – 429,8тис.грн.,</w:t>
      </w:r>
      <w:r>
        <w:rPr>
          <w:spacing w:val="0"/>
          <w:sz w:val="28"/>
          <w:szCs w:val="28"/>
        </w:rPr>
        <w:t xml:space="preserve"> </w:t>
      </w:r>
      <w:r w:rsidR="00ED595A">
        <w:rPr>
          <w:spacing w:val="0"/>
          <w:sz w:val="28"/>
          <w:szCs w:val="28"/>
        </w:rPr>
        <w:t xml:space="preserve">фінансова допомога – 8713,0тис.грн., </w:t>
      </w:r>
      <w:r>
        <w:rPr>
          <w:spacing w:val="0"/>
          <w:sz w:val="28"/>
          <w:szCs w:val="28"/>
        </w:rPr>
        <w:t xml:space="preserve">інші доходи (реалізація металобрухту, видача техумов, монтаж лічильників, транспортні послуги, відшкодування судових витрат, </w:t>
      </w:r>
      <w:r w:rsidR="00ED595A">
        <w:rPr>
          <w:spacing w:val="0"/>
          <w:sz w:val="28"/>
          <w:szCs w:val="28"/>
        </w:rPr>
        <w:t>амортизація безкоштовно триманих активів</w:t>
      </w:r>
      <w:r>
        <w:rPr>
          <w:spacing w:val="0"/>
          <w:sz w:val="28"/>
          <w:szCs w:val="28"/>
        </w:rPr>
        <w:t xml:space="preserve"> )</w:t>
      </w:r>
      <w:r w:rsidR="002776B7">
        <w:rPr>
          <w:spacing w:val="0"/>
          <w:sz w:val="28"/>
          <w:szCs w:val="28"/>
        </w:rPr>
        <w:t xml:space="preserve"> </w:t>
      </w:r>
      <w:r w:rsidR="005D15C3">
        <w:rPr>
          <w:spacing w:val="0"/>
          <w:sz w:val="28"/>
          <w:szCs w:val="28"/>
        </w:rPr>
        <w:t>–</w:t>
      </w:r>
      <w:r w:rsidR="002776B7">
        <w:rPr>
          <w:spacing w:val="0"/>
          <w:sz w:val="28"/>
          <w:szCs w:val="28"/>
        </w:rPr>
        <w:t xml:space="preserve"> </w:t>
      </w:r>
      <w:r w:rsidR="005D15C3">
        <w:rPr>
          <w:spacing w:val="0"/>
          <w:sz w:val="28"/>
          <w:szCs w:val="28"/>
        </w:rPr>
        <w:t>199,5</w:t>
      </w:r>
      <w:r>
        <w:rPr>
          <w:spacing w:val="0"/>
          <w:sz w:val="28"/>
          <w:szCs w:val="28"/>
        </w:rPr>
        <w:t>тис.грн.</w:t>
      </w:r>
      <w:r w:rsidR="0058775A" w:rsidRPr="0058775A">
        <w:rPr>
          <w:spacing w:val="0"/>
          <w:sz w:val="28"/>
          <w:szCs w:val="28"/>
        </w:rPr>
        <w:t xml:space="preserve"> </w:t>
      </w:r>
    </w:p>
    <w:p w14:paraId="7B173DAE" w14:textId="02AA440B" w:rsidR="002D3751" w:rsidRPr="00A5354A" w:rsidRDefault="00E40614" w:rsidP="00DF2470">
      <w:pPr>
        <w:pStyle w:val="51"/>
        <w:spacing w:after="0" w:line="276" w:lineRule="auto"/>
        <w:ind w:right="-2" w:firstLine="697"/>
        <w:rPr>
          <w:spacing w:val="0"/>
          <w:sz w:val="28"/>
          <w:szCs w:val="28"/>
        </w:rPr>
      </w:pPr>
      <w:bookmarkStart w:id="6" w:name="_Hlk121750791"/>
      <w:r>
        <w:rPr>
          <w:spacing w:val="0"/>
          <w:sz w:val="28"/>
          <w:szCs w:val="28"/>
        </w:rPr>
        <w:t xml:space="preserve">Згідно даних Звіту про </w:t>
      </w:r>
      <w:r w:rsidR="006E69B6">
        <w:rPr>
          <w:spacing w:val="0"/>
          <w:sz w:val="28"/>
          <w:szCs w:val="28"/>
        </w:rPr>
        <w:t>постачання</w:t>
      </w:r>
      <w:r w:rsidR="004A5212">
        <w:rPr>
          <w:spacing w:val="0"/>
          <w:sz w:val="28"/>
          <w:szCs w:val="28"/>
        </w:rPr>
        <w:t xml:space="preserve"> </w:t>
      </w:r>
      <w:r w:rsidR="006E69B6">
        <w:rPr>
          <w:spacing w:val="0"/>
          <w:sz w:val="28"/>
          <w:szCs w:val="28"/>
        </w:rPr>
        <w:t xml:space="preserve">та використання </w:t>
      </w:r>
      <w:r w:rsidR="004A5212">
        <w:rPr>
          <w:spacing w:val="0"/>
          <w:sz w:val="28"/>
          <w:szCs w:val="28"/>
        </w:rPr>
        <w:t xml:space="preserve">енергії </w:t>
      </w:r>
      <w:r>
        <w:rPr>
          <w:spacing w:val="0"/>
          <w:sz w:val="28"/>
          <w:szCs w:val="28"/>
        </w:rPr>
        <w:t xml:space="preserve"> форми </w:t>
      </w:r>
      <w:r w:rsidRPr="0058775A">
        <w:rPr>
          <w:spacing w:val="0"/>
          <w:sz w:val="28"/>
          <w:szCs w:val="28"/>
        </w:rPr>
        <w:t>№1</w:t>
      </w:r>
      <w:r w:rsidR="006E69B6" w:rsidRPr="0058775A">
        <w:rPr>
          <w:spacing w:val="0"/>
          <w:sz w:val="28"/>
          <w:szCs w:val="28"/>
        </w:rPr>
        <w:t>1</w:t>
      </w:r>
      <w:r w:rsidRPr="0058775A">
        <w:rPr>
          <w:spacing w:val="0"/>
          <w:sz w:val="28"/>
          <w:szCs w:val="28"/>
        </w:rPr>
        <w:t>-</w:t>
      </w:r>
      <w:r w:rsidR="000C5DA7" w:rsidRPr="0058775A">
        <w:rPr>
          <w:spacing w:val="0"/>
          <w:sz w:val="28"/>
          <w:szCs w:val="28"/>
        </w:rPr>
        <w:t>мтп</w:t>
      </w:r>
      <w:r w:rsidR="0058775A">
        <w:rPr>
          <w:spacing w:val="0"/>
          <w:sz w:val="28"/>
          <w:szCs w:val="28"/>
        </w:rPr>
        <w:t>(річна)</w:t>
      </w:r>
      <w:r w:rsidRPr="00FF12D5">
        <w:rPr>
          <w:color w:val="FF0000"/>
          <w:spacing w:val="0"/>
          <w:sz w:val="28"/>
          <w:szCs w:val="28"/>
        </w:rPr>
        <w:t xml:space="preserve"> </w:t>
      </w:r>
      <w:r>
        <w:rPr>
          <w:spacing w:val="0"/>
          <w:sz w:val="28"/>
          <w:szCs w:val="28"/>
        </w:rPr>
        <w:t xml:space="preserve">за </w:t>
      </w:r>
      <w:r w:rsidR="004A5212">
        <w:rPr>
          <w:spacing w:val="0"/>
          <w:sz w:val="28"/>
          <w:szCs w:val="28"/>
        </w:rPr>
        <w:t>січень-грудень</w:t>
      </w:r>
      <w:r>
        <w:rPr>
          <w:spacing w:val="0"/>
          <w:sz w:val="28"/>
          <w:szCs w:val="28"/>
        </w:rPr>
        <w:t xml:space="preserve"> 2021 року </w:t>
      </w:r>
      <w:r w:rsidR="004A5212">
        <w:rPr>
          <w:spacing w:val="0"/>
          <w:sz w:val="28"/>
          <w:szCs w:val="28"/>
        </w:rPr>
        <w:t>загальний обсяг в</w:t>
      </w:r>
      <w:r w:rsidR="0058767D">
        <w:rPr>
          <w:spacing w:val="0"/>
          <w:sz w:val="28"/>
          <w:szCs w:val="28"/>
        </w:rPr>
        <w:t>ідпуску</w:t>
      </w:r>
      <w:r w:rsidR="004A5212">
        <w:rPr>
          <w:spacing w:val="0"/>
          <w:sz w:val="28"/>
          <w:szCs w:val="28"/>
        </w:rPr>
        <w:t xml:space="preserve"> </w:t>
      </w:r>
      <w:r>
        <w:rPr>
          <w:spacing w:val="0"/>
          <w:sz w:val="28"/>
          <w:szCs w:val="28"/>
        </w:rPr>
        <w:t xml:space="preserve">підприємством </w:t>
      </w:r>
      <w:r w:rsidR="004A5212">
        <w:rPr>
          <w:spacing w:val="0"/>
          <w:sz w:val="28"/>
          <w:szCs w:val="28"/>
        </w:rPr>
        <w:lastRenderedPageBreak/>
        <w:t xml:space="preserve">теплової енергії склав </w:t>
      </w:r>
      <w:r w:rsidR="009B0A49">
        <w:rPr>
          <w:spacing w:val="0"/>
          <w:sz w:val="28"/>
          <w:szCs w:val="28"/>
        </w:rPr>
        <w:t>65602,7</w:t>
      </w:r>
      <w:r w:rsidR="004A5212">
        <w:rPr>
          <w:spacing w:val="0"/>
          <w:sz w:val="28"/>
          <w:szCs w:val="28"/>
        </w:rPr>
        <w:t xml:space="preserve"> Гкал</w:t>
      </w:r>
      <w:r w:rsidR="00962A9B">
        <w:rPr>
          <w:spacing w:val="0"/>
          <w:sz w:val="28"/>
          <w:szCs w:val="28"/>
        </w:rPr>
        <w:t>, втрати теплоенергії в тепломережах складають 6560,3 Гкал.</w:t>
      </w:r>
      <w:r w:rsidR="00F06A60">
        <w:rPr>
          <w:spacing w:val="0"/>
          <w:sz w:val="28"/>
          <w:szCs w:val="28"/>
        </w:rPr>
        <w:t xml:space="preserve"> З</w:t>
      </w:r>
      <w:r w:rsidR="00962A9B">
        <w:rPr>
          <w:spacing w:val="0"/>
          <w:sz w:val="28"/>
          <w:szCs w:val="28"/>
        </w:rPr>
        <w:t>а даними</w:t>
      </w:r>
      <w:r w:rsidR="00F06A60">
        <w:rPr>
          <w:spacing w:val="0"/>
          <w:sz w:val="28"/>
          <w:szCs w:val="28"/>
        </w:rPr>
        <w:t xml:space="preserve"> звіту форми №1С-тепло за період 2021</w:t>
      </w:r>
      <w:r w:rsidR="00E63C8A">
        <w:rPr>
          <w:spacing w:val="0"/>
          <w:sz w:val="28"/>
          <w:szCs w:val="28"/>
        </w:rPr>
        <w:t xml:space="preserve"> </w:t>
      </w:r>
      <w:r w:rsidR="00F06A60">
        <w:rPr>
          <w:spacing w:val="0"/>
          <w:sz w:val="28"/>
          <w:szCs w:val="28"/>
        </w:rPr>
        <w:t>обсяг</w:t>
      </w:r>
      <w:r w:rsidR="00E63C8A">
        <w:rPr>
          <w:spacing w:val="0"/>
          <w:sz w:val="28"/>
          <w:szCs w:val="28"/>
        </w:rPr>
        <w:t xml:space="preserve"> відпуску </w:t>
      </w:r>
      <w:r w:rsidR="009B0A49">
        <w:rPr>
          <w:spacing w:val="0"/>
          <w:sz w:val="28"/>
          <w:szCs w:val="28"/>
        </w:rPr>
        <w:t>теплоенергії</w:t>
      </w:r>
      <w:r w:rsidR="00E63C8A">
        <w:rPr>
          <w:spacing w:val="0"/>
          <w:sz w:val="28"/>
          <w:szCs w:val="28"/>
        </w:rPr>
        <w:t xml:space="preserve"> </w:t>
      </w:r>
      <w:r w:rsidR="0058767D">
        <w:rPr>
          <w:spacing w:val="0"/>
          <w:sz w:val="28"/>
          <w:szCs w:val="28"/>
        </w:rPr>
        <w:t xml:space="preserve">споживачам  </w:t>
      </w:r>
      <w:r w:rsidR="00583D45">
        <w:rPr>
          <w:spacing w:val="0"/>
          <w:sz w:val="28"/>
          <w:szCs w:val="28"/>
        </w:rPr>
        <w:t>склав 590</w:t>
      </w:r>
      <w:r w:rsidR="00E54705">
        <w:rPr>
          <w:spacing w:val="0"/>
          <w:sz w:val="28"/>
          <w:szCs w:val="28"/>
        </w:rPr>
        <w:t xml:space="preserve">00 </w:t>
      </w:r>
      <w:r w:rsidR="00E63C8A">
        <w:rPr>
          <w:spacing w:val="0"/>
          <w:sz w:val="28"/>
          <w:szCs w:val="28"/>
        </w:rPr>
        <w:t xml:space="preserve">Гкал </w:t>
      </w:r>
      <w:r w:rsidR="006830EF">
        <w:rPr>
          <w:spacing w:val="0"/>
          <w:sz w:val="28"/>
          <w:szCs w:val="28"/>
        </w:rPr>
        <w:t>(</w:t>
      </w:r>
      <w:bookmarkStart w:id="7" w:name="_Hlk121749538"/>
      <w:r w:rsidR="00E63C8A">
        <w:rPr>
          <w:spacing w:val="0"/>
          <w:sz w:val="28"/>
          <w:szCs w:val="28"/>
        </w:rPr>
        <w:t xml:space="preserve">для потреб </w:t>
      </w:r>
      <w:r w:rsidR="006830EF">
        <w:rPr>
          <w:spacing w:val="0"/>
          <w:sz w:val="28"/>
          <w:szCs w:val="28"/>
        </w:rPr>
        <w:t>населенн</w:t>
      </w:r>
      <w:r w:rsidR="00E63C8A">
        <w:rPr>
          <w:spacing w:val="0"/>
          <w:sz w:val="28"/>
          <w:szCs w:val="28"/>
        </w:rPr>
        <w:t>я</w:t>
      </w:r>
      <w:r w:rsidR="00E54705">
        <w:rPr>
          <w:spacing w:val="0"/>
          <w:sz w:val="28"/>
          <w:szCs w:val="28"/>
        </w:rPr>
        <w:t xml:space="preserve"> - 4</w:t>
      </w:r>
      <w:r w:rsidR="00583D45">
        <w:rPr>
          <w:spacing w:val="0"/>
          <w:sz w:val="28"/>
          <w:szCs w:val="28"/>
        </w:rPr>
        <w:t>4</w:t>
      </w:r>
      <w:r w:rsidR="00E54705">
        <w:rPr>
          <w:spacing w:val="0"/>
          <w:sz w:val="28"/>
          <w:szCs w:val="28"/>
        </w:rPr>
        <w:t>500</w:t>
      </w:r>
      <w:r w:rsidR="00E63C8A">
        <w:rPr>
          <w:spacing w:val="0"/>
          <w:sz w:val="28"/>
          <w:szCs w:val="28"/>
        </w:rPr>
        <w:t>Гкал</w:t>
      </w:r>
      <w:r w:rsidR="006830EF">
        <w:rPr>
          <w:spacing w:val="0"/>
          <w:sz w:val="28"/>
          <w:szCs w:val="28"/>
        </w:rPr>
        <w:t xml:space="preserve">, </w:t>
      </w:r>
      <w:r w:rsidR="00E63C8A">
        <w:rPr>
          <w:spacing w:val="0"/>
          <w:sz w:val="28"/>
          <w:szCs w:val="28"/>
        </w:rPr>
        <w:t>для бюджетних установ -</w:t>
      </w:r>
      <w:r w:rsidR="00E54705">
        <w:rPr>
          <w:spacing w:val="0"/>
          <w:sz w:val="28"/>
          <w:szCs w:val="28"/>
        </w:rPr>
        <w:t xml:space="preserve"> 1</w:t>
      </w:r>
      <w:r w:rsidR="00583D45">
        <w:rPr>
          <w:spacing w:val="0"/>
          <w:sz w:val="28"/>
          <w:szCs w:val="28"/>
        </w:rPr>
        <w:t>37</w:t>
      </w:r>
      <w:r w:rsidR="00E54705">
        <w:rPr>
          <w:spacing w:val="0"/>
          <w:sz w:val="28"/>
          <w:szCs w:val="28"/>
        </w:rPr>
        <w:t>00</w:t>
      </w:r>
      <w:r w:rsidR="00E63C8A">
        <w:rPr>
          <w:spacing w:val="0"/>
          <w:sz w:val="28"/>
          <w:szCs w:val="28"/>
        </w:rPr>
        <w:t>Гкал, для</w:t>
      </w:r>
      <w:r w:rsidR="006830EF">
        <w:rPr>
          <w:spacing w:val="0"/>
          <w:sz w:val="28"/>
          <w:szCs w:val="28"/>
        </w:rPr>
        <w:t xml:space="preserve"> інши</w:t>
      </w:r>
      <w:r w:rsidR="00E63C8A">
        <w:rPr>
          <w:spacing w:val="0"/>
          <w:sz w:val="28"/>
          <w:szCs w:val="28"/>
        </w:rPr>
        <w:t>х</w:t>
      </w:r>
      <w:r w:rsidR="006830EF">
        <w:rPr>
          <w:spacing w:val="0"/>
          <w:sz w:val="28"/>
          <w:szCs w:val="28"/>
        </w:rPr>
        <w:t xml:space="preserve"> споживач</w:t>
      </w:r>
      <w:r w:rsidR="00E63C8A">
        <w:rPr>
          <w:spacing w:val="0"/>
          <w:sz w:val="28"/>
          <w:szCs w:val="28"/>
        </w:rPr>
        <w:t>ів</w:t>
      </w:r>
      <w:r w:rsidR="006830EF">
        <w:rPr>
          <w:spacing w:val="0"/>
          <w:sz w:val="28"/>
          <w:szCs w:val="28"/>
        </w:rPr>
        <w:t xml:space="preserve"> </w:t>
      </w:r>
      <w:bookmarkEnd w:id="7"/>
      <w:r w:rsidR="00E54705">
        <w:rPr>
          <w:spacing w:val="0"/>
          <w:sz w:val="28"/>
          <w:szCs w:val="28"/>
        </w:rPr>
        <w:t xml:space="preserve">- </w:t>
      </w:r>
      <w:r w:rsidR="00583D45">
        <w:rPr>
          <w:spacing w:val="0"/>
          <w:sz w:val="28"/>
          <w:szCs w:val="28"/>
        </w:rPr>
        <w:t>8</w:t>
      </w:r>
      <w:r w:rsidR="00E54705">
        <w:rPr>
          <w:spacing w:val="0"/>
          <w:sz w:val="28"/>
          <w:szCs w:val="28"/>
        </w:rPr>
        <w:t>00</w:t>
      </w:r>
      <w:r w:rsidR="00E63C8A">
        <w:rPr>
          <w:spacing w:val="0"/>
          <w:sz w:val="28"/>
          <w:szCs w:val="28"/>
        </w:rPr>
        <w:t>Гкал).</w:t>
      </w:r>
      <w:r w:rsidR="005B5534">
        <w:rPr>
          <w:spacing w:val="0"/>
          <w:sz w:val="28"/>
          <w:szCs w:val="28"/>
        </w:rPr>
        <w:t xml:space="preserve"> На виробництво теплоенергії  за період 2021 року спожито 8205762м3 природнього газу, </w:t>
      </w:r>
      <w:r w:rsidR="00E47BDD">
        <w:rPr>
          <w:spacing w:val="0"/>
          <w:sz w:val="28"/>
          <w:szCs w:val="28"/>
        </w:rPr>
        <w:t xml:space="preserve">використано </w:t>
      </w:r>
      <w:r w:rsidR="005B5534" w:rsidRPr="00764573">
        <w:rPr>
          <w:spacing w:val="0"/>
          <w:sz w:val="28"/>
          <w:szCs w:val="28"/>
        </w:rPr>
        <w:t xml:space="preserve">твердого палива(дров) </w:t>
      </w:r>
      <w:r w:rsidR="009727D4" w:rsidRPr="00764573">
        <w:rPr>
          <w:spacing w:val="0"/>
          <w:sz w:val="28"/>
          <w:szCs w:val="28"/>
        </w:rPr>
        <w:t>–</w:t>
      </w:r>
      <w:r w:rsidR="005B5534" w:rsidRPr="00764573">
        <w:rPr>
          <w:spacing w:val="0"/>
          <w:sz w:val="28"/>
          <w:szCs w:val="28"/>
        </w:rPr>
        <w:t xml:space="preserve"> </w:t>
      </w:r>
      <w:r w:rsidR="009727D4" w:rsidRPr="00764573">
        <w:rPr>
          <w:spacing w:val="0"/>
          <w:sz w:val="28"/>
          <w:szCs w:val="28"/>
        </w:rPr>
        <w:t>3601,03</w:t>
      </w:r>
      <w:r w:rsidR="005B5534" w:rsidRPr="00764573">
        <w:rPr>
          <w:spacing w:val="0"/>
          <w:sz w:val="28"/>
          <w:szCs w:val="28"/>
        </w:rPr>
        <w:t xml:space="preserve">м3, </w:t>
      </w:r>
      <w:r w:rsidR="005B5534" w:rsidRPr="00A5354A">
        <w:rPr>
          <w:spacing w:val="0"/>
          <w:sz w:val="28"/>
          <w:szCs w:val="28"/>
        </w:rPr>
        <w:t xml:space="preserve">палет </w:t>
      </w:r>
      <w:r w:rsidR="00764573" w:rsidRPr="00A5354A">
        <w:rPr>
          <w:spacing w:val="0"/>
          <w:sz w:val="28"/>
          <w:szCs w:val="28"/>
        </w:rPr>
        <w:t>–</w:t>
      </w:r>
      <w:r w:rsidR="005B5534" w:rsidRPr="00A5354A">
        <w:rPr>
          <w:spacing w:val="0"/>
          <w:sz w:val="28"/>
          <w:szCs w:val="28"/>
        </w:rPr>
        <w:t xml:space="preserve"> </w:t>
      </w:r>
      <w:r w:rsidR="00764573" w:rsidRPr="00A5354A">
        <w:rPr>
          <w:spacing w:val="0"/>
          <w:sz w:val="28"/>
          <w:szCs w:val="28"/>
        </w:rPr>
        <w:t>16,92</w:t>
      </w:r>
      <w:r w:rsidR="005B5534" w:rsidRPr="00A5354A">
        <w:rPr>
          <w:spacing w:val="0"/>
          <w:sz w:val="28"/>
          <w:szCs w:val="28"/>
        </w:rPr>
        <w:t>тон.</w:t>
      </w:r>
    </w:p>
    <w:p w14:paraId="0161D7AA" w14:textId="0F9E117D" w:rsidR="007510C4" w:rsidRDefault="000C0A9D" w:rsidP="00BD7EDF">
      <w:pPr>
        <w:pStyle w:val="51"/>
        <w:spacing w:after="0" w:line="276" w:lineRule="auto"/>
        <w:ind w:right="-2" w:firstLine="697"/>
        <w:rPr>
          <w:spacing w:val="0"/>
          <w:sz w:val="28"/>
          <w:szCs w:val="28"/>
        </w:rPr>
      </w:pPr>
      <w:r>
        <w:rPr>
          <w:spacing w:val="0"/>
          <w:sz w:val="28"/>
          <w:szCs w:val="28"/>
        </w:rPr>
        <w:t xml:space="preserve">Отримано чистого доходу </w:t>
      </w:r>
      <w:r w:rsidR="00E322EC">
        <w:rPr>
          <w:spacing w:val="0"/>
          <w:sz w:val="28"/>
          <w:szCs w:val="28"/>
        </w:rPr>
        <w:t xml:space="preserve">за 2021 рік </w:t>
      </w:r>
      <w:r>
        <w:rPr>
          <w:spacing w:val="0"/>
          <w:sz w:val="28"/>
          <w:szCs w:val="28"/>
        </w:rPr>
        <w:t xml:space="preserve">від </w:t>
      </w:r>
      <w:r w:rsidR="00C87BF9">
        <w:rPr>
          <w:spacing w:val="0"/>
          <w:sz w:val="28"/>
          <w:szCs w:val="28"/>
        </w:rPr>
        <w:t xml:space="preserve">реалізації послуг з </w:t>
      </w:r>
      <w:r w:rsidR="00A33A10">
        <w:rPr>
          <w:spacing w:val="0"/>
          <w:sz w:val="28"/>
          <w:szCs w:val="28"/>
        </w:rPr>
        <w:t>тепл</w:t>
      </w:r>
      <w:r w:rsidR="00C87BF9">
        <w:rPr>
          <w:spacing w:val="0"/>
          <w:sz w:val="28"/>
          <w:szCs w:val="28"/>
        </w:rPr>
        <w:t>опостачання в сумі</w:t>
      </w:r>
      <w:r w:rsidR="001F5DE7">
        <w:rPr>
          <w:spacing w:val="0"/>
          <w:sz w:val="28"/>
          <w:szCs w:val="28"/>
        </w:rPr>
        <w:t xml:space="preserve"> </w:t>
      </w:r>
      <w:r w:rsidR="00647A4B">
        <w:rPr>
          <w:spacing w:val="0"/>
          <w:sz w:val="28"/>
          <w:szCs w:val="28"/>
        </w:rPr>
        <w:t>10</w:t>
      </w:r>
      <w:r w:rsidR="007510C4">
        <w:rPr>
          <w:spacing w:val="0"/>
          <w:sz w:val="28"/>
          <w:szCs w:val="28"/>
        </w:rPr>
        <w:t>5286,9</w:t>
      </w:r>
      <w:r w:rsidR="001F5DE7">
        <w:rPr>
          <w:spacing w:val="0"/>
          <w:sz w:val="28"/>
          <w:szCs w:val="28"/>
        </w:rPr>
        <w:t xml:space="preserve"> </w:t>
      </w:r>
      <w:r w:rsidR="00C87BF9">
        <w:rPr>
          <w:spacing w:val="0"/>
          <w:sz w:val="28"/>
          <w:szCs w:val="28"/>
        </w:rPr>
        <w:t>тис.грн.(населенн</w:t>
      </w:r>
      <w:r w:rsidR="007510C4">
        <w:rPr>
          <w:spacing w:val="0"/>
          <w:sz w:val="28"/>
          <w:szCs w:val="28"/>
        </w:rPr>
        <w:t>ю</w:t>
      </w:r>
      <w:r w:rsidR="00C87BF9">
        <w:rPr>
          <w:spacing w:val="0"/>
          <w:sz w:val="28"/>
          <w:szCs w:val="28"/>
        </w:rPr>
        <w:t xml:space="preserve"> – </w:t>
      </w:r>
      <w:r w:rsidR="007510C4">
        <w:rPr>
          <w:spacing w:val="0"/>
          <w:sz w:val="28"/>
          <w:szCs w:val="28"/>
        </w:rPr>
        <w:t>6</w:t>
      </w:r>
      <w:r w:rsidR="00647A4B">
        <w:rPr>
          <w:spacing w:val="0"/>
          <w:sz w:val="28"/>
          <w:szCs w:val="28"/>
        </w:rPr>
        <w:t>9</w:t>
      </w:r>
      <w:r w:rsidR="007510C4">
        <w:rPr>
          <w:spacing w:val="0"/>
          <w:sz w:val="28"/>
          <w:szCs w:val="28"/>
        </w:rPr>
        <w:t>340,3</w:t>
      </w:r>
      <w:r w:rsidR="00E62FE0">
        <w:rPr>
          <w:spacing w:val="0"/>
          <w:sz w:val="28"/>
          <w:szCs w:val="28"/>
        </w:rPr>
        <w:t xml:space="preserve"> </w:t>
      </w:r>
      <w:r w:rsidR="00C87BF9">
        <w:rPr>
          <w:spacing w:val="0"/>
          <w:sz w:val="28"/>
          <w:szCs w:val="28"/>
        </w:rPr>
        <w:t xml:space="preserve">тис.грн., бюджетним установам </w:t>
      </w:r>
      <w:r w:rsidR="005920D8">
        <w:rPr>
          <w:spacing w:val="0"/>
          <w:sz w:val="28"/>
          <w:szCs w:val="28"/>
        </w:rPr>
        <w:t>–</w:t>
      </w:r>
      <w:r w:rsidR="00C87BF9">
        <w:rPr>
          <w:spacing w:val="0"/>
          <w:sz w:val="28"/>
          <w:szCs w:val="28"/>
        </w:rPr>
        <w:t xml:space="preserve"> </w:t>
      </w:r>
      <w:r w:rsidR="007510C4">
        <w:rPr>
          <w:spacing w:val="0"/>
          <w:sz w:val="28"/>
          <w:szCs w:val="28"/>
        </w:rPr>
        <w:t>33950,4</w:t>
      </w:r>
      <w:r w:rsidR="00E62FE0">
        <w:rPr>
          <w:spacing w:val="0"/>
          <w:sz w:val="28"/>
          <w:szCs w:val="28"/>
        </w:rPr>
        <w:t xml:space="preserve"> </w:t>
      </w:r>
      <w:r w:rsidR="005920D8">
        <w:rPr>
          <w:spacing w:val="0"/>
          <w:sz w:val="28"/>
          <w:szCs w:val="28"/>
        </w:rPr>
        <w:t xml:space="preserve">тис.грн., іншим споживачам – </w:t>
      </w:r>
      <w:r w:rsidR="007510C4">
        <w:rPr>
          <w:spacing w:val="0"/>
          <w:sz w:val="28"/>
          <w:szCs w:val="28"/>
        </w:rPr>
        <w:t>1996,2</w:t>
      </w:r>
      <w:r w:rsidR="00E62FE0">
        <w:rPr>
          <w:spacing w:val="0"/>
          <w:sz w:val="28"/>
          <w:szCs w:val="28"/>
        </w:rPr>
        <w:t xml:space="preserve"> </w:t>
      </w:r>
      <w:r w:rsidR="005920D8">
        <w:rPr>
          <w:spacing w:val="0"/>
          <w:sz w:val="28"/>
          <w:szCs w:val="28"/>
        </w:rPr>
        <w:t>тис.грн.</w:t>
      </w:r>
      <w:r w:rsidR="00C87BF9">
        <w:rPr>
          <w:spacing w:val="0"/>
          <w:sz w:val="28"/>
          <w:szCs w:val="28"/>
        </w:rPr>
        <w:t>)</w:t>
      </w:r>
      <w:r w:rsidR="007510C4">
        <w:rPr>
          <w:spacing w:val="0"/>
          <w:sz w:val="28"/>
          <w:szCs w:val="28"/>
        </w:rPr>
        <w:t>.</w:t>
      </w:r>
    </w:p>
    <w:p w14:paraId="3E11948B" w14:textId="38CDA4BC" w:rsidR="003B76B5" w:rsidRPr="00A5354A" w:rsidRDefault="00A82E03" w:rsidP="00BD7EDF">
      <w:pPr>
        <w:pStyle w:val="51"/>
        <w:spacing w:after="0" w:line="276" w:lineRule="auto"/>
        <w:ind w:right="-2" w:firstLine="697"/>
        <w:rPr>
          <w:spacing w:val="0"/>
          <w:sz w:val="28"/>
          <w:szCs w:val="28"/>
        </w:rPr>
      </w:pPr>
      <w:r>
        <w:rPr>
          <w:spacing w:val="0"/>
          <w:sz w:val="28"/>
          <w:szCs w:val="28"/>
        </w:rPr>
        <w:t>За січень-грудень 2022року</w:t>
      </w:r>
      <w:r w:rsidR="000C5DA7">
        <w:rPr>
          <w:spacing w:val="0"/>
          <w:sz w:val="28"/>
          <w:szCs w:val="28"/>
        </w:rPr>
        <w:t xml:space="preserve"> за даними звіту №11-мтп</w:t>
      </w:r>
      <w:r>
        <w:rPr>
          <w:spacing w:val="0"/>
          <w:sz w:val="28"/>
          <w:szCs w:val="28"/>
        </w:rPr>
        <w:t xml:space="preserve"> </w:t>
      </w:r>
      <w:r w:rsidR="00FE1E3B">
        <w:rPr>
          <w:spacing w:val="0"/>
          <w:sz w:val="28"/>
          <w:szCs w:val="28"/>
        </w:rPr>
        <w:t xml:space="preserve">загальний обсяг виробленої Підприємством теплоенергії складає  </w:t>
      </w:r>
      <w:r w:rsidR="00583D45">
        <w:rPr>
          <w:spacing w:val="0"/>
          <w:sz w:val="28"/>
          <w:szCs w:val="28"/>
        </w:rPr>
        <w:t>53744,4</w:t>
      </w:r>
      <w:r w:rsidR="00FE1E3B">
        <w:rPr>
          <w:spacing w:val="0"/>
          <w:sz w:val="28"/>
          <w:szCs w:val="28"/>
        </w:rPr>
        <w:t xml:space="preserve">Гкал, </w:t>
      </w:r>
      <w:r w:rsidR="000C5DA7">
        <w:rPr>
          <w:spacing w:val="0"/>
          <w:sz w:val="28"/>
          <w:szCs w:val="28"/>
        </w:rPr>
        <w:t xml:space="preserve">втрати енергії в тепломережах склали 5374,1Гкал. </w:t>
      </w:r>
      <w:r w:rsidR="00404BE0">
        <w:rPr>
          <w:spacing w:val="0"/>
          <w:sz w:val="28"/>
          <w:szCs w:val="28"/>
        </w:rPr>
        <w:t>Згідно звіту № 1</w:t>
      </w:r>
      <w:r w:rsidR="00FE1E3B">
        <w:rPr>
          <w:spacing w:val="0"/>
          <w:sz w:val="28"/>
          <w:szCs w:val="28"/>
        </w:rPr>
        <w:t>о</w:t>
      </w:r>
      <w:r w:rsidR="000876C7">
        <w:rPr>
          <w:spacing w:val="0"/>
          <w:sz w:val="28"/>
          <w:szCs w:val="28"/>
        </w:rPr>
        <w:t>б</w:t>
      </w:r>
      <w:r w:rsidR="00FE1E3B">
        <w:rPr>
          <w:spacing w:val="0"/>
          <w:sz w:val="28"/>
          <w:szCs w:val="28"/>
        </w:rPr>
        <w:t xml:space="preserve">сяг відпущеної теплоенергії – </w:t>
      </w:r>
      <w:r w:rsidR="00583D45">
        <w:rPr>
          <w:spacing w:val="0"/>
          <w:sz w:val="28"/>
          <w:szCs w:val="28"/>
        </w:rPr>
        <w:t>48400</w:t>
      </w:r>
      <w:r w:rsidR="00FE1E3B">
        <w:rPr>
          <w:spacing w:val="0"/>
          <w:sz w:val="28"/>
          <w:szCs w:val="28"/>
        </w:rPr>
        <w:t xml:space="preserve"> Гкал, з них </w:t>
      </w:r>
      <w:r w:rsidR="003E4096">
        <w:rPr>
          <w:spacing w:val="0"/>
          <w:sz w:val="28"/>
          <w:szCs w:val="28"/>
        </w:rPr>
        <w:t>для потреб населення – 3</w:t>
      </w:r>
      <w:r w:rsidR="00583D45">
        <w:rPr>
          <w:spacing w:val="0"/>
          <w:sz w:val="28"/>
          <w:szCs w:val="28"/>
        </w:rPr>
        <w:t>65</w:t>
      </w:r>
      <w:r w:rsidR="003E4096">
        <w:rPr>
          <w:spacing w:val="0"/>
          <w:sz w:val="28"/>
          <w:szCs w:val="28"/>
        </w:rPr>
        <w:t>00, Гкал для бюджетних установ – 11</w:t>
      </w:r>
      <w:r w:rsidR="00432384">
        <w:rPr>
          <w:spacing w:val="0"/>
          <w:sz w:val="28"/>
          <w:szCs w:val="28"/>
        </w:rPr>
        <w:t>3</w:t>
      </w:r>
      <w:r w:rsidR="003E4096">
        <w:rPr>
          <w:spacing w:val="0"/>
          <w:sz w:val="28"/>
          <w:szCs w:val="28"/>
        </w:rPr>
        <w:t xml:space="preserve">00,0Гкал, для інших споживачів  - </w:t>
      </w:r>
      <w:r w:rsidR="00432384">
        <w:rPr>
          <w:spacing w:val="0"/>
          <w:sz w:val="28"/>
          <w:szCs w:val="28"/>
        </w:rPr>
        <w:t>6</w:t>
      </w:r>
      <w:r w:rsidR="003E4096">
        <w:rPr>
          <w:spacing w:val="0"/>
          <w:sz w:val="28"/>
          <w:szCs w:val="28"/>
        </w:rPr>
        <w:t>00,0Гкал</w:t>
      </w:r>
      <w:r w:rsidR="005B5534">
        <w:rPr>
          <w:spacing w:val="0"/>
          <w:sz w:val="28"/>
          <w:szCs w:val="28"/>
        </w:rPr>
        <w:t xml:space="preserve">. Спожито на виробництво теплоенергії 6463419м3 природнього газу, </w:t>
      </w:r>
      <w:r w:rsidR="00F65F94">
        <w:rPr>
          <w:color w:val="FF0000"/>
          <w:spacing w:val="0"/>
          <w:sz w:val="28"/>
          <w:szCs w:val="28"/>
        </w:rPr>
        <w:t xml:space="preserve"> </w:t>
      </w:r>
      <w:r w:rsidR="00F65F94" w:rsidRPr="00A5354A">
        <w:rPr>
          <w:spacing w:val="0"/>
          <w:sz w:val="28"/>
          <w:szCs w:val="28"/>
        </w:rPr>
        <w:t>2382,938</w:t>
      </w:r>
      <w:r w:rsidR="005B5534" w:rsidRPr="00A5354A">
        <w:rPr>
          <w:spacing w:val="0"/>
          <w:sz w:val="28"/>
          <w:szCs w:val="28"/>
        </w:rPr>
        <w:t xml:space="preserve"> </w:t>
      </w:r>
      <w:r w:rsidR="001F3207" w:rsidRPr="00A5354A">
        <w:rPr>
          <w:spacing w:val="0"/>
          <w:sz w:val="28"/>
          <w:szCs w:val="28"/>
        </w:rPr>
        <w:t xml:space="preserve">м3 дров, </w:t>
      </w:r>
      <w:r w:rsidR="005B787A" w:rsidRPr="00A5354A">
        <w:rPr>
          <w:spacing w:val="0"/>
          <w:sz w:val="28"/>
          <w:szCs w:val="28"/>
        </w:rPr>
        <w:t xml:space="preserve"> 24,54</w:t>
      </w:r>
      <w:r w:rsidR="001F3207" w:rsidRPr="00A5354A">
        <w:rPr>
          <w:spacing w:val="0"/>
          <w:sz w:val="28"/>
          <w:szCs w:val="28"/>
        </w:rPr>
        <w:t>т палет.</w:t>
      </w:r>
    </w:p>
    <w:p w14:paraId="3F6948C7" w14:textId="5DDA7B0C" w:rsidR="00E40614" w:rsidRPr="00A5354A" w:rsidRDefault="005920D8" w:rsidP="00BD7EDF">
      <w:pPr>
        <w:pStyle w:val="51"/>
        <w:spacing w:after="0" w:line="276" w:lineRule="auto"/>
        <w:ind w:right="-2" w:firstLine="697"/>
        <w:rPr>
          <w:spacing w:val="0"/>
          <w:sz w:val="28"/>
          <w:szCs w:val="28"/>
        </w:rPr>
      </w:pPr>
      <w:r w:rsidRPr="00A5354A">
        <w:rPr>
          <w:spacing w:val="0"/>
          <w:sz w:val="28"/>
          <w:szCs w:val="28"/>
        </w:rPr>
        <w:t xml:space="preserve"> </w:t>
      </w:r>
      <w:r w:rsidR="007510C4" w:rsidRPr="00A5354A">
        <w:rPr>
          <w:spacing w:val="0"/>
          <w:sz w:val="28"/>
          <w:szCs w:val="28"/>
        </w:rPr>
        <w:t xml:space="preserve">Із загальної суми  чистого доходу за 2022рік </w:t>
      </w:r>
      <w:r w:rsidR="00A2006C" w:rsidRPr="00A5354A">
        <w:rPr>
          <w:spacing w:val="0"/>
          <w:sz w:val="28"/>
          <w:szCs w:val="28"/>
        </w:rPr>
        <w:t>97265,7</w:t>
      </w:r>
      <w:r w:rsidR="007510C4" w:rsidRPr="00A5354A">
        <w:rPr>
          <w:spacing w:val="0"/>
          <w:sz w:val="28"/>
          <w:szCs w:val="28"/>
        </w:rPr>
        <w:t>(99062,5</w:t>
      </w:r>
      <w:r w:rsidRPr="00A5354A">
        <w:rPr>
          <w:spacing w:val="0"/>
          <w:sz w:val="28"/>
          <w:szCs w:val="28"/>
        </w:rPr>
        <w:t>тис.грн.</w:t>
      </w:r>
      <w:r w:rsidR="0078440F" w:rsidRPr="00A5354A">
        <w:rPr>
          <w:spacing w:val="0"/>
          <w:sz w:val="28"/>
          <w:szCs w:val="28"/>
        </w:rPr>
        <w:t>)  від реалізації послуг</w:t>
      </w:r>
      <w:r w:rsidR="00147FBE" w:rsidRPr="00A5354A">
        <w:rPr>
          <w:spacing w:val="0"/>
          <w:sz w:val="28"/>
          <w:szCs w:val="28"/>
        </w:rPr>
        <w:t xml:space="preserve"> з постачання теплоенергії</w:t>
      </w:r>
      <w:r w:rsidR="0078440F" w:rsidRPr="00A5354A">
        <w:rPr>
          <w:spacing w:val="0"/>
          <w:sz w:val="28"/>
          <w:szCs w:val="28"/>
        </w:rPr>
        <w:t xml:space="preserve"> </w:t>
      </w:r>
      <w:r w:rsidRPr="00A5354A">
        <w:rPr>
          <w:spacing w:val="0"/>
          <w:sz w:val="28"/>
          <w:szCs w:val="28"/>
        </w:rPr>
        <w:t xml:space="preserve">населенню </w:t>
      </w:r>
      <w:r w:rsidR="0078440F" w:rsidRPr="00A5354A">
        <w:rPr>
          <w:spacing w:val="0"/>
          <w:sz w:val="28"/>
          <w:szCs w:val="28"/>
        </w:rPr>
        <w:t xml:space="preserve">отримано  </w:t>
      </w:r>
      <w:r w:rsidR="00A2006C" w:rsidRPr="00A5354A">
        <w:rPr>
          <w:spacing w:val="0"/>
          <w:sz w:val="28"/>
          <w:szCs w:val="28"/>
        </w:rPr>
        <w:t>57083,7(</w:t>
      </w:r>
      <w:r w:rsidR="0078440F" w:rsidRPr="00A5354A">
        <w:rPr>
          <w:spacing w:val="0"/>
          <w:sz w:val="28"/>
          <w:szCs w:val="28"/>
        </w:rPr>
        <w:t>58793,7</w:t>
      </w:r>
      <w:r w:rsidR="00147FBE" w:rsidRPr="00A5354A">
        <w:rPr>
          <w:spacing w:val="0"/>
          <w:sz w:val="28"/>
          <w:szCs w:val="28"/>
        </w:rPr>
        <w:t>)</w:t>
      </w:r>
      <w:r w:rsidR="00E62FE0" w:rsidRPr="00A5354A">
        <w:rPr>
          <w:spacing w:val="0"/>
          <w:sz w:val="28"/>
          <w:szCs w:val="28"/>
        </w:rPr>
        <w:t xml:space="preserve"> </w:t>
      </w:r>
      <w:r w:rsidRPr="00A5354A">
        <w:rPr>
          <w:spacing w:val="0"/>
          <w:sz w:val="28"/>
          <w:szCs w:val="28"/>
        </w:rPr>
        <w:t xml:space="preserve">тис.грн., бюджетним установам </w:t>
      </w:r>
      <w:r w:rsidR="00041F3A" w:rsidRPr="00A5354A">
        <w:rPr>
          <w:spacing w:val="0"/>
          <w:sz w:val="28"/>
          <w:szCs w:val="28"/>
        </w:rPr>
        <w:t>–</w:t>
      </w:r>
      <w:r w:rsidRPr="00A5354A">
        <w:rPr>
          <w:spacing w:val="0"/>
          <w:sz w:val="28"/>
          <w:szCs w:val="28"/>
        </w:rPr>
        <w:t xml:space="preserve"> </w:t>
      </w:r>
      <w:r w:rsidR="00E62FE0" w:rsidRPr="00A5354A">
        <w:rPr>
          <w:spacing w:val="0"/>
          <w:sz w:val="28"/>
          <w:szCs w:val="28"/>
        </w:rPr>
        <w:t xml:space="preserve"> </w:t>
      </w:r>
      <w:r w:rsidR="0078440F" w:rsidRPr="00A5354A">
        <w:rPr>
          <w:spacing w:val="0"/>
          <w:sz w:val="28"/>
          <w:szCs w:val="28"/>
        </w:rPr>
        <w:t>38356,</w:t>
      </w:r>
      <w:r w:rsidR="00A2006C" w:rsidRPr="00A5354A">
        <w:rPr>
          <w:spacing w:val="0"/>
          <w:sz w:val="28"/>
          <w:szCs w:val="28"/>
        </w:rPr>
        <w:t>7</w:t>
      </w:r>
      <w:r w:rsidR="00041F3A" w:rsidRPr="00A5354A">
        <w:rPr>
          <w:spacing w:val="0"/>
          <w:sz w:val="28"/>
          <w:szCs w:val="28"/>
        </w:rPr>
        <w:t xml:space="preserve">тис.грн., </w:t>
      </w:r>
      <w:r w:rsidR="0078440F" w:rsidRPr="00A5354A">
        <w:rPr>
          <w:spacing w:val="0"/>
          <w:sz w:val="28"/>
          <w:szCs w:val="28"/>
        </w:rPr>
        <w:t>релігійним організаціям</w:t>
      </w:r>
      <w:r w:rsidR="00BE43A0" w:rsidRPr="00A5354A">
        <w:rPr>
          <w:spacing w:val="0"/>
          <w:sz w:val="28"/>
          <w:szCs w:val="28"/>
        </w:rPr>
        <w:t xml:space="preserve"> – </w:t>
      </w:r>
      <w:r w:rsidR="00A2006C" w:rsidRPr="00A5354A">
        <w:rPr>
          <w:spacing w:val="0"/>
          <w:sz w:val="28"/>
          <w:szCs w:val="28"/>
        </w:rPr>
        <w:t>75,4(</w:t>
      </w:r>
      <w:r w:rsidR="00BE43A0" w:rsidRPr="00A5354A">
        <w:rPr>
          <w:spacing w:val="0"/>
          <w:sz w:val="28"/>
          <w:szCs w:val="28"/>
        </w:rPr>
        <w:t>118,5</w:t>
      </w:r>
      <w:r w:rsidR="0058767D" w:rsidRPr="00A5354A">
        <w:rPr>
          <w:spacing w:val="0"/>
          <w:sz w:val="28"/>
          <w:szCs w:val="28"/>
        </w:rPr>
        <w:t>)</w:t>
      </w:r>
      <w:r w:rsidR="00BE43A0" w:rsidRPr="00A5354A">
        <w:rPr>
          <w:spacing w:val="0"/>
          <w:sz w:val="28"/>
          <w:szCs w:val="28"/>
        </w:rPr>
        <w:t xml:space="preserve">тис.грн., </w:t>
      </w:r>
      <w:r w:rsidR="00041F3A" w:rsidRPr="00A5354A">
        <w:rPr>
          <w:spacing w:val="0"/>
          <w:sz w:val="28"/>
          <w:szCs w:val="28"/>
        </w:rPr>
        <w:t xml:space="preserve">іншим споживачам – </w:t>
      </w:r>
      <w:r w:rsidR="00A2006C" w:rsidRPr="00A5354A">
        <w:rPr>
          <w:spacing w:val="0"/>
          <w:sz w:val="28"/>
          <w:szCs w:val="28"/>
        </w:rPr>
        <w:t>1749,9(</w:t>
      </w:r>
      <w:r w:rsidR="00BE43A0" w:rsidRPr="00A5354A">
        <w:rPr>
          <w:spacing w:val="0"/>
          <w:sz w:val="28"/>
          <w:szCs w:val="28"/>
        </w:rPr>
        <w:t>1723,9</w:t>
      </w:r>
      <w:r w:rsidR="0058767D" w:rsidRPr="00A5354A">
        <w:rPr>
          <w:spacing w:val="0"/>
          <w:sz w:val="28"/>
          <w:szCs w:val="28"/>
        </w:rPr>
        <w:t>)</w:t>
      </w:r>
      <w:r w:rsidR="00E62FE0" w:rsidRPr="00A5354A">
        <w:rPr>
          <w:spacing w:val="0"/>
          <w:sz w:val="28"/>
          <w:szCs w:val="28"/>
        </w:rPr>
        <w:t xml:space="preserve"> </w:t>
      </w:r>
      <w:r w:rsidR="00041F3A" w:rsidRPr="00A5354A">
        <w:rPr>
          <w:spacing w:val="0"/>
          <w:sz w:val="28"/>
          <w:szCs w:val="28"/>
        </w:rPr>
        <w:t>тис.грн.</w:t>
      </w:r>
      <w:r w:rsidRPr="00A5354A">
        <w:rPr>
          <w:spacing w:val="0"/>
          <w:sz w:val="28"/>
          <w:szCs w:val="28"/>
        </w:rPr>
        <w:t>)</w:t>
      </w:r>
      <w:r w:rsidR="00C87BF9" w:rsidRPr="00A5354A">
        <w:rPr>
          <w:spacing w:val="0"/>
          <w:sz w:val="28"/>
          <w:szCs w:val="28"/>
        </w:rPr>
        <w:t xml:space="preserve"> </w:t>
      </w:r>
      <w:r w:rsidR="006830EF" w:rsidRPr="00A5354A">
        <w:rPr>
          <w:spacing w:val="0"/>
          <w:sz w:val="28"/>
          <w:szCs w:val="28"/>
        </w:rPr>
        <w:t xml:space="preserve"> </w:t>
      </w:r>
    </w:p>
    <w:bookmarkEnd w:id="6"/>
    <w:p w14:paraId="7D9B1256" w14:textId="434D1C8A" w:rsidR="00487902" w:rsidRDefault="00811B0C" w:rsidP="00B15CD7">
      <w:pPr>
        <w:pStyle w:val="51"/>
        <w:spacing w:after="0" w:line="276" w:lineRule="auto"/>
        <w:ind w:right="-2" w:firstLine="697"/>
        <w:rPr>
          <w:spacing w:val="0"/>
          <w:sz w:val="28"/>
          <w:szCs w:val="28"/>
        </w:rPr>
      </w:pPr>
      <w:r>
        <w:rPr>
          <w:spacing w:val="0"/>
          <w:sz w:val="28"/>
          <w:szCs w:val="28"/>
        </w:rPr>
        <w:t>Вартість послуг з</w:t>
      </w:r>
      <w:r w:rsidR="00B00844">
        <w:rPr>
          <w:spacing w:val="0"/>
          <w:sz w:val="28"/>
          <w:szCs w:val="28"/>
        </w:rPr>
        <w:t xml:space="preserve"> постачання теплової енергії </w:t>
      </w:r>
      <w:r>
        <w:rPr>
          <w:spacing w:val="0"/>
          <w:sz w:val="28"/>
          <w:szCs w:val="28"/>
        </w:rPr>
        <w:t xml:space="preserve">встановлюється рішеннями виконкому </w:t>
      </w:r>
      <w:r w:rsidR="007240F2">
        <w:rPr>
          <w:spacing w:val="0"/>
          <w:sz w:val="28"/>
          <w:szCs w:val="28"/>
        </w:rPr>
        <w:t xml:space="preserve">Стрийської </w:t>
      </w:r>
      <w:r>
        <w:rPr>
          <w:spacing w:val="0"/>
          <w:sz w:val="28"/>
          <w:szCs w:val="28"/>
        </w:rPr>
        <w:t>міської ради</w:t>
      </w:r>
      <w:r w:rsidR="00337375">
        <w:rPr>
          <w:spacing w:val="0"/>
          <w:sz w:val="28"/>
          <w:szCs w:val="28"/>
        </w:rPr>
        <w:t xml:space="preserve">. Так, станом на 01.01.2021 </w:t>
      </w:r>
      <w:r w:rsidR="009B3019">
        <w:rPr>
          <w:spacing w:val="0"/>
          <w:sz w:val="28"/>
          <w:szCs w:val="28"/>
        </w:rPr>
        <w:t xml:space="preserve">згідно рішення виконкому Стрийської міської ради від 23.12.2020 №15 </w:t>
      </w:r>
      <w:r w:rsidR="002E54CF">
        <w:rPr>
          <w:spacing w:val="0"/>
          <w:sz w:val="28"/>
          <w:szCs w:val="28"/>
        </w:rPr>
        <w:t>тарифи на постачання теплової енергії     КП «Стрийтеплоен</w:t>
      </w:r>
      <w:r w:rsidR="007A126B">
        <w:rPr>
          <w:spacing w:val="0"/>
          <w:sz w:val="28"/>
          <w:szCs w:val="28"/>
        </w:rPr>
        <w:t>е</w:t>
      </w:r>
      <w:r w:rsidR="002E54CF">
        <w:rPr>
          <w:spacing w:val="0"/>
          <w:sz w:val="28"/>
          <w:szCs w:val="28"/>
        </w:rPr>
        <w:t>рго»</w:t>
      </w:r>
      <w:r>
        <w:rPr>
          <w:spacing w:val="0"/>
          <w:sz w:val="28"/>
          <w:szCs w:val="28"/>
        </w:rPr>
        <w:t xml:space="preserve">  </w:t>
      </w:r>
      <w:r w:rsidR="00527EAB">
        <w:rPr>
          <w:spacing w:val="0"/>
          <w:sz w:val="28"/>
          <w:szCs w:val="28"/>
        </w:rPr>
        <w:t xml:space="preserve">складали  </w:t>
      </w:r>
      <w:r w:rsidR="002E54CF">
        <w:rPr>
          <w:spacing w:val="0"/>
          <w:sz w:val="28"/>
          <w:szCs w:val="28"/>
        </w:rPr>
        <w:t xml:space="preserve">для населення- 1670,43грн/Гкал(без ПДВ), для інших установ – 1838,67грн./Гкал(без ПДВ). </w:t>
      </w:r>
      <w:r w:rsidR="001849B4">
        <w:rPr>
          <w:spacing w:val="0"/>
          <w:sz w:val="28"/>
          <w:szCs w:val="28"/>
        </w:rPr>
        <w:t>Рішенням виконкому міської ради від 4.03.2021№63</w:t>
      </w:r>
      <w:r w:rsidR="00CD2F60">
        <w:rPr>
          <w:spacing w:val="0"/>
          <w:sz w:val="28"/>
          <w:szCs w:val="28"/>
        </w:rPr>
        <w:t xml:space="preserve"> </w:t>
      </w:r>
      <w:r w:rsidR="001849B4">
        <w:rPr>
          <w:spacing w:val="0"/>
          <w:sz w:val="28"/>
          <w:szCs w:val="28"/>
        </w:rPr>
        <w:t>тарифи на теплову енергію для населення встановлені на рівні 2088,98грн/Гкал(без ПДВ), для інших установ – на рівні 2257,22грн/Гкал(без ПДВ).</w:t>
      </w:r>
    </w:p>
    <w:p w14:paraId="627A9A94" w14:textId="205CD208" w:rsidR="004E6633" w:rsidRDefault="002E54CF" w:rsidP="00B15CD7">
      <w:pPr>
        <w:pStyle w:val="51"/>
        <w:spacing w:after="0" w:line="276" w:lineRule="auto"/>
        <w:ind w:right="-2" w:firstLine="697"/>
        <w:rPr>
          <w:spacing w:val="0"/>
          <w:sz w:val="28"/>
          <w:szCs w:val="28"/>
        </w:rPr>
      </w:pPr>
      <w:r>
        <w:rPr>
          <w:spacing w:val="0"/>
          <w:sz w:val="28"/>
          <w:szCs w:val="28"/>
        </w:rPr>
        <w:t>На період 2021-2022</w:t>
      </w:r>
      <w:r w:rsidR="00762813">
        <w:rPr>
          <w:spacing w:val="0"/>
          <w:sz w:val="28"/>
          <w:szCs w:val="28"/>
        </w:rPr>
        <w:t xml:space="preserve"> </w:t>
      </w:r>
      <w:r>
        <w:rPr>
          <w:spacing w:val="0"/>
          <w:sz w:val="28"/>
          <w:szCs w:val="28"/>
        </w:rPr>
        <w:t xml:space="preserve">опалювального року </w:t>
      </w:r>
      <w:r w:rsidR="00527EAB">
        <w:rPr>
          <w:spacing w:val="0"/>
          <w:sz w:val="28"/>
          <w:szCs w:val="28"/>
        </w:rPr>
        <w:t xml:space="preserve"> </w:t>
      </w:r>
      <w:r w:rsidR="00762813">
        <w:rPr>
          <w:spacing w:val="0"/>
          <w:sz w:val="28"/>
          <w:szCs w:val="28"/>
        </w:rPr>
        <w:t>тариф на постачання теплової ен</w:t>
      </w:r>
      <w:r w:rsidR="000E54AC">
        <w:rPr>
          <w:spacing w:val="0"/>
          <w:sz w:val="28"/>
          <w:szCs w:val="28"/>
        </w:rPr>
        <w:t>е</w:t>
      </w:r>
      <w:r w:rsidR="00762813">
        <w:rPr>
          <w:spacing w:val="0"/>
          <w:sz w:val="28"/>
          <w:szCs w:val="28"/>
        </w:rPr>
        <w:t>ргії</w:t>
      </w:r>
      <w:r w:rsidR="004E6633">
        <w:rPr>
          <w:spacing w:val="0"/>
          <w:sz w:val="28"/>
          <w:szCs w:val="28"/>
        </w:rPr>
        <w:t xml:space="preserve"> затверджений рішенням виконкому міської ради від 7.10.2021 №328 і складав для населення 2024,45грн./Гкал (без</w:t>
      </w:r>
      <w:r w:rsidR="00527EAB">
        <w:rPr>
          <w:spacing w:val="0"/>
          <w:sz w:val="28"/>
          <w:szCs w:val="28"/>
        </w:rPr>
        <w:t xml:space="preserve"> ПДВ), </w:t>
      </w:r>
      <w:r w:rsidR="004E6633">
        <w:rPr>
          <w:spacing w:val="0"/>
          <w:sz w:val="28"/>
          <w:szCs w:val="28"/>
        </w:rPr>
        <w:t>для бюджетних установ – 3409,39грн./Гкал(без ПДВ), для інших установ – 3506,48грн./Гкал (без ПДВ).</w:t>
      </w:r>
      <w:r w:rsidR="00AF672B">
        <w:rPr>
          <w:spacing w:val="0"/>
          <w:sz w:val="28"/>
          <w:szCs w:val="28"/>
        </w:rPr>
        <w:t xml:space="preserve"> </w:t>
      </w:r>
    </w:p>
    <w:p w14:paraId="2652E5C2" w14:textId="2473C7C0" w:rsidR="004564D6" w:rsidRDefault="004E6633" w:rsidP="00B15CD7">
      <w:pPr>
        <w:pStyle w:val="51"/>
        <w:spacing w:after="0" w:line="276" w:lineRule="auto"/>
        <w:ind w:right="-2" w:firstLine="697"/>
        <w:rPr>
          <w:spacing w:val="0"/>
          <w:sz w:val="28"/>
          <w:szCs w:val="28"/>
        </w:rPr>
      </w:pPr>
      <w:r>
        <w:rPr>
          <w:spacing w:val="0"/>
          <w:sz w:val="28"/>
          <w:szCs w:val="28"/>
        </w:rPr>
        <w:t>Рішенням виконкому від 4.11.2021 №374</w:t>
      </w:r>
      <w:r w:rsidR="004564D6">
        <w:rPr>
          <w:spacing w:val="0"/>
          <w:sz w:val="28"/>
          <w:szCs w:val="28"/>
        </w:rPr>
        <w:t xml:space="preserve"> з початку опалювального сезону 2021-2022років тариф для населення затверджено на рівні, що діяв на кінці опалювального  сезону 2020-2021років і встановлений в розмірі 1861,72грн/Гкал(з ПДВ)</w:t>
      </w:r>
      <w:r w:rsidR="000876C7">
        <w:rPr>
          <w:spacing w:val="0"/>
          <w:sz w:val="28"/>
          <w:szCs w:val="28"/>
        </w:rPr>
        <w:t xml:space="preserve">. Вказаний тариф для населення  діє протягом </w:t>
      </w:r>
      <w:r w:rsidR="00C757CA">
        <w:rPr>
          <w:spacing w:val="0"/>
          <w:sz w:val="28"/>
          <w:szCs w:val="28"/>
        </w:rPr>
        <w:t xml:space="preserve"> опалювального сезону </w:t>
      </w:r>
      <w:r w:rsidR="000876C7">
        <w:rPr>
          <w:spacing w:val="0"/>
          <w:sz w:val="28"/>
          <w:szCs w:val="28"/>
        </w:rPr>
        <w:t>2022-2</w:t>
      </w:r>
      <w:r w:rsidR="00C757CA">
        <w:rPr>
          <w:spacing w:val="0"/>
          <w:sz w:val="28"/>
          <w:szCs w:val="28"/>
        </w:rPr>
        <w:t>0</w:t>
      </w:r>
      <w:r w:rsidR="000876C7">
        <w:rPr>
          <w:spacing w:val="0"/>
          <w:sz w:val="28"/>
          <w:szCs w:val="28"/>
        </w:rPr>
        <w:t>23</w:t>
      </w:r>
      <w:r w:rsidR="00C757CA">
        <w:rPr>
          <w:spacing w:val="0"/>
          <w:sz w:val="28"/>
          <w:szCs w:val="28"/>
        </w:rPr>
        <w:t>років.</w:t>
      </w:r>
      <w:r w:rsidR="000876C7">
        <w:rPr>
          <w:spacing w:val="0"/>
          <w:sz w:val="28"/>
          <w:szCs w:val="28"/>
        </w:rPr>
        <w:t xml:space="preserve"> </w:t>
      </w:r>
    </w:p>
    <w:p w14:paraId="54F09B21" w14:textId="77777777" w:rsidR="00BC5104" w:rsidRPr="00111C5E" w:rsidRDefault="00BC5104" w:rsidP="00BC5104">
      <w:pPr>
        <w:pStyle w:val="ParagraphStyle"/>
        <w:spacing w:line="276" w:lineRule="auto"/>
        <w:ind w:right="-2" w:firstLine="708"/>
        <w:contextualSpacing/>
        <w:jc w:val="both"/>
        <w:rPr>
          <w:rFonts w:ascii="Times New Roman" w:hAnsi="Times New Roman"/>
          <w:sz w:val="28"/>
          <w:szCs w:val="28"/>
          <w:lang w:val="uk-UA"/>
        </w:rPr>
      </w:pPr>
      <w:r w:rsidRPr="00111C5E">
        <w:rPr>
          <w:rFonts w:ascii="Times New Roman" w:hAnsi="Times New Roman"/>
          <w:sz w:val="28"/>
          <w:szCs w:val="28"/>
          <w:lang w:val="uk-UA"/>
        </w:rPr>
        <w:t xml:space="preserve">Відповідно до п.20 постанови КМУ від 01.06.2011№869 «Про забезпечення єдиного підходу до формування тарифів на комунальні послуги»(із змінами та </w:t>
      </w:r>
      <w:r w:rsidRPr="00111C5E">
        <w:rPr>
          <w:rFonts w:ascii="Times New Roman" w:hAnsi="Times New Roman"/>
          <w:sz w:val="28"/>
          <w:szCs w:val="28"/>
          <w:lang w:val="uk-UA"/>
        </w:rPr>
        <w:lastRenderedPageBreak/>
        <w:t>доповненнями) п</w:t>
      </w:r>
      <w:r w:rsidRPr="00111C5E">
        <w:rPr>
          <w:rFonts w:ascii="Times New Roman" w:hAnsi="Times New Roman"/>
          <w:sz w:val="28"/>
          <w:szCs w:val="28"/>
          <w:shd w:val="clear" w:color="auto" w:fill="FFFFFF"/>
        </w:rPr>
        <w:t>ланування витрат, що включаються до повної собівартості теплової енергії, її виробництва, транспортування та постачання, здійснюється з урахуванням витрат операційної діяльності та фінансових витрат, пов’язаних з основною діяльністю. Плановані витрати групуються відповідно до положень (стандартів) бухгалтерського обліку, затверджених Мінфіном.</w:t>
      </w:r>
    </w:p>
    <w:p w14:paraId="156FB56C" w14:textId="77777777" w:rsidR="006F79C4" w:rsidRPr="00111C5E" w:rsidRDefault="00BC5104" w:rsidP="00BC5104">
      <w:pPr>
        <w:pStyle w:val="ParagraphStyle"/>
        <w:spacing w:line="276" w:lineRule="auto"/>
        <w:ind w:right="-2" w:firstLine="708"/>
        <w:contextualSpacing/>
        <w:jc w:val="both"/>
        <w:rPr>
          <w:rFonts w:ascii="Times New Roman" w:hAnsi="Times New Roman"/>
          <w:color w:val="333333"/>
          <w:sz w:val="28"/>
          <w:szCs w:val="28"/>
          <w:shd w:val="clear" w:color="auto" w:fill="FFFFFF"/>
          <w:lang w:val="uk-UA"/>
        </w:rPr>
      </w:pPr>
      <w:r w:rsidRPr="00111C5E">
        <w:rPr>
          <w:rFonts w:ascii="Times New Roman" w:hAnsi="Times New Roman"/>
          <w:color w:val="333333"/>
          <w:sz w:val="28"/>
          <w:szCs w:val="28"/>
          <w:shd w:val="clear" w:color="auto" w:fill="FFFFFF"/>
          <w:lang w:val="uk-UA"/>
        </w:rPr>
        <w:t>Відповідно до абзацу 13 підпункту 4 пункту 21Постанови 869 о</w:t>
      </w:r>
      <w:r w:rsidRPr="00111C5E">
        <w:rPr>
          <w:rFonts w:ascii="Times New Roman" w:hAnsi="Times New Roman"/>
          <w:color w:val="333333"/>
          <w:sz w:val="28"/>
          <w:szCs w:val="28"/>
          <w:shd w:val="clear" w:color="auto" w:fill="FFFFFF"/>
        </w:rPr>
        <w:t>бсяг витрат, що включаються до виробничої собівартості, визначається із застосуванням нормативного методу на підставі результатів аналізу витрат за попередні роки з урахуванням змін, які передбачаються у планованому періоді, та цін (тарифів) у такому періоді</w:t>
      </w:r>
      <w:r w:rsidRPr="00111C5E">
        <w:rPr>
          <w:rFonts w:ascii="Times New Roman" w:hAnsi="Times New Roman"/>
          <w:color w:val="333333"/>
          <w:sz w:val="28"/>
          <w:szCs w:val="28"/>
          <w:shd w:val="clear" w:color="auto" w:fill="FFFFFF"/>
          <w:lang w:val="uk-UA"/>
        </w:rPr>
        <w:t xml:space="preserve">. </w:t>
      </w:r>
    </w:p>
    <w:p w14:paraId="1B9DA5A1" w14:textId="3FD4DA03" w:rsidR="00EA53C7" w:rsidRPr="00EA53C7" w:rsidRDefault="00BC5104" w:rsidP="00EA53C7">
      <w:pPr>
        <w:pStyle w:val="51"/>
        <w:spacing w:after="0" w:line="276" w:lineRule="auto"/>
        <w:ind w:right="-2" w:firstLine="697"/>
        <w:rPr>
          <w:spacing w:val="0"/>
          <w:sz w:val="28"/>
          <w:szCs w:val="28"/>
        </w:rPr>
      </w:pPr>
      <w:r w:rsidRPr="00D6695E">
        <w:rPr>
          <w:color w:val="333333"/>
          <w:sz w:val="28"/>
          <w:szCs w:val="28"/>
          <w:shd w:val="clear" w:color="auto" w:fill="FFFFFF"/>
        </w:rPr>
        <w:t>Однак в розрахунку структури тарифів на теплову енергію КП «Стрийтеплоенерго», наданого до рішення виконкому Стрийської міської ради від  07.10.2021№328 «Про встановлення тарифів на теплову енергію її виробництво, транспортування,</w:t>
      </w:r>
      <w:r w:rsidR="00785424">
        <w:rPr>
          <w:color w:val="333333"/>
          <w:sz w:val="28"/>
          <w:szCs w:val="28"/>
          <w:shd w:val="clear" w:color="auto" w:fill="FFFFFF"/>
        </w:rPr>
        <w:t xml:space="preserve"> </w:t>
      </w:r>
      <w:r w:rsidRPr="00D6695E">
        <w:rPr>
          <w:color w:val="333333"/>
          <w:sz w:val="28"/>
          <w:szCs w:val="28"/>
          <w:shd w:val="clear" w:color="auto" w:fill="FFFFFF"/>
        </w:rPr>
        <w:t>постачання для потреб населення бюджетних установ, релігійних організацій та інших споживачів, та послуги з постачання гарячої води для бюджетних установ Комунальному підприємству «Стрийтеплоенерго» в загальній виробничій собівартості, прийнятій для розрахунку тарифів(121191,33тис.грн.)сума амортизаційних відрахувань становить 1863,38тис.грн.</w:t>
      </w:r>
      <w:r w:rsidR="00064BE4">
        <w:rPr>
          <w:color w:val="333333"/>
          <w:sz w:val="28"/>
          <w:szCs w:val="28"/>
          <w:shd w:val="clear" w:color="auto" w:fill="FFFFFF"/>
        </w:rPr>
        <w:t xml:space="preserve"> при розрахунковій  реалізації теплоенергії  в обсязі 54023,25Гкал.(</w:t>
      </w:r>
      <w:r w:rsidR="00DB2233">
        <w:rPr>
          <w:color w:val="333333"/>
          <w:sz w:val="28"/>
          <w:szCs w:val="28"/>
          <w:shd w:val="clear" w:color="auto" w:fill="FFFFFF"/>
        </w:rPr>
        <w:t>34,49грн на 1Гкал теплоенергії</w:t>
      </w:r>
      <w:r w:rsidR="00064BE4">
        <w:rPr>
          <w:color w:val="333333"/>
          <w:sz w:val="28"/>
          <w:szCs w:val="28"/>
          <w:shd w:val="clear" w:color="auto" w:fill="FFFFFF"/>
        </w:rPr>
        <w:t>).</w:t>
      </w:r>
      <w:r w:rsidR="00EA53C7" w:rsidRPr="00D6695E">
        <w:rPr>
          <w:spacing w:val="0"/>
          <w:sz w:val="28"/>
          <w:szCs w:val="28"/>
        </w:rPr>
        <w:t xml:space="preserve"> </w:t>
      </w:r>
      <w:r w:rsidR="009F5848">
        <w:rPr>
          <w:spacing w:val="0"/>
          <w:sz w:val="28"/>
          <w:szCs w:val="28"/>
        </w:rPr>
        <w:t xml:space="preserve">Слід зазначити, що при </w:t>
      </w:r>
      <w:r w:rsidR="00EA53C7">
        <w:rPr>
          <w:spacing w:val="0"/>
          <w:sz w:val="28"/>
          <w:szCs w:val="28"/>
        </w:rPr>
        <w:t xml:space="preserve"> розрахунку  структури тарифів на теплову енергію, затверджених рішенням Стрийської міської ради від 26.08.2020 №197  та введених в дію на період з 01.10.2020 по 30.09.2021 загальна сума амортизаційних відрахувань становила 2559,1тис.грн.</w:t>
      </w:r>
    </w:p>
    <w:p w14:paraId="2D7C2252" w14:textId="407DA8B5" w:rsidR="00BC5104" w:rsidRPr="00111C5E" w:rsidRDefault="00BC5104" w:rsidP="00111C5E">
      <w:pPr>
        <w:pStyle w:val="ParagraphStyle"/>
        <w:spacing w:line="276" w:lineRule="auto"/>
        <w:ind w:right="-2" w:firstLine="708"/>
        <w:contextualSpacing/>
        <w:jc w:val="both"/>
        <w:rPr>
          <w:rFonts w:ascii="Times New Roman" w:hAnsi="Times New Roman"/>
          <w:color w:val="333333"/>
          <w:sz w:val="28"/>
          <w:szCs w:val="28"/>
          <w:shd w:val="clear" w:color="auto" w:fill="FFFFFF"/>
          <w:lang w:val="uk-UA"/>
        </w:rPr>
      </w:pPr>
      <w:r w:rsidRPr="00111C5E">
        <w:rPr>
          <w:rFonts w:ascii="Times New Roman" w:hAnsi="Times New Roman"/>
          <w:color w:val="333333"/>
          <w:sz w:val="28"/>
          <w:szCs w:val="28"/>
          <w:shd w:val="clear" w:color="auto" w:fill="FFFFFF"/>
          <w:lang w:val="uk-UA"/>
        </w:rPr>
        <w:t>Згідно даних звіту Про фінансові результати(ФОРМА №2)та приміток до річної фінансової звітності №5 загальна сума амортизаційних відрахувань за 2020рік складає 3248,0тис.грн., за 2021рік – 3573,0тис.грн., за 2022рік – 4756,0тис.грн.</w:t>
      </w:r>
      <w:r w:rsidR="00785424" w:rsidRPr="00111C5E">
        <w:rPr>
          <w:rFonts w:ascii="Times New Roman" w:hAnsi="Times New Roman"/>
          <w:color w:val="333333"/>
          <w:sz w:val="28"/>
          <w:szCs w:val="28"/>
          <w:shd w:val="clear" w:color="auto" w:fill="FFFFFF"/>
          <w:lang w:val="uk-UA"/>
        </w:rPr>
        <w:t>, тобто загальна річна сума амортизаційних відрахувань має тенденцію до зростання.</w:t>
      </w:r>
      <w:r w:rsidRPr="00111C5E">
        <w:rPr>
          <w:rFonts w:ascii="Times New Roman" w:hAnsi="Times New Roman"/>
          <w:color w:val="333333"/>
          <w:sz w:val="28"/>
          <w:szCs w:val="28"/>
          <w:shd w:val="clear" w:color="auto" w:fill="FFFFFF"/>
          <w:lang w:val="uk-UA"/>
        </w:rPr>
        <w:t xml:space="preserve"> Отже, в структурі тарифів,</w:t>
      </w:r>
      <w:r w:rsidR="0067648E" w:rsidRPr="00111C5E">
        <w:rPr>
          <w:rFonts w:ascii="Times New Roman" w:hAnsi="Times New Roman"/>
          <w:color w:val="333333"/>
          <w:sz w:val="28"/>
          <w:szCs w:val="28"/>
          <w:shd w:val="clear" w:color="auto" w:fill="FFFFFF"/>
          <w:lang w:val="uk-UA"/>
        </w:rPr>
        <w:t xml:space="preserve"> поданих на</w:t>
      </w:r>
      <w:r w:rsidRPr="00111C5E">
        <w:rPr>
          <w:rFonts w:ascii="Times New Roman" w:hAnsi="Times New Roman"/>
          <w:color w:val="333333"/>
          <w:sz w:val="28"/>
          <w:szCs w:val="28"/>
          <w:shd w:val="clear" w:color="auto" w:fill="FFFFFF"/>
          <w:lang w:val="uk-UA"/>
        </w:rPr>
        <w:t xml:space="preserve"> затверджен</w:t>
      </w:r>
      <w:r w:rsidR="0067648E" w:rsidRPr="00111C5E">
        <w:rPr>
          <w:rFonts w:ascii="Times New Roman" w:hAnsi="Times New Roman"/>
          <w:color w:val="333333"/>
          <w:sz w:val="28"/>
          <w:szCs w:val="28"/>
          <w:shd w:val="clear" w:color="auto" w:fill="FFFFFF"/>
          <w:lang w:val="uk-UA"/>
        </w:rPr>
        <w:t>ня</w:t>
      </w:r>
      <w:r w:rsidRPr="00111C5E">
        <w:rPr>
          <w:rFonts w:ascii="Times New Roman" w:hAnsi="Times New Roman"/>
          <w:color w:val="333333"/>
          <w:sz w:val="28"/>
          <w:szCs w:val="28"/>
          <w:shd w:val="clear" w:color="auto" w:fill="FFFFFF"/>
          <w:lang w:val="uk-UA"/>
        </w:rPr>
        <w:t xml:space="preserve"> виконкому Стрийської міської ради, загальна сума амортизаційних відрахувань розрахунково занижена на 1709,62тис.грн.(3573,0тис.грн.-1863,38тис.грн.</w:t>
      </w:r>
      <w:r w:rsidR="009876FD" w:rsidRPr="00111C5E">
        <w:rPr>
          <w:rFonts w:ascii="Times New Roman" w:hAnsi="Times New Roman"/>
          <w:color w:val="333333"/>
          <w:sz w:val="28"/>
          <w:szCs w:val="28"/>
          <w:shd w:val="clear" w:color="auto" w:fill="FFFFFF"/>
          <w:lang w:val="uk-UA"/>
        </w:rPr>
        <w:t xml:space="preserve">), що призвело до заниження </w:t>
      </w:r>
      <w:r w:rsidR="00D75631" w:rsidRPr="00111C5E">
        <w:rPr>
          <w:rFonts w:ascii="Times New Roman" w:hAnsi="Times New Roman"/>
          <w:color w:val="333333"/>
          <w:sz w:val="28"/>
          <w:szCs w:val="28"/>
          <w:shd w:val="clear" w:color="auto" w:fill="FFFFFF"/>
          <w:lang w:val="uk-UA"/>
        </w:rPr>
        <w:t xml:space="preserve">на опалювальний період 2021-2022років </w:t>
      </w:r>
      <w:r w:rsidR="009876FD" w:rsidRPr="00111C5E">
        <w:rPr>
          <w:rFonts w:ascii="Times New Roman" w:hAnsi="Times New Roman"/>
          <w:color w:val="333333"/>
          <w:sz w:val="28"/>
          <w:szCs w:val="28"/>
          <w:shd w:val="clear" w:color="auto" w:fill="FFFFFF"/>
          <w:lang w:val="uk-UA"/>
        </w:rPr>
        <w:t xml:space="preserve">вартості 1Гкал теплоенергії  розрахунково на </w:t>
      </w:r>
      <w:r w:rsidR="005414E0" w:rsidRPr="00111C5E">
        <w:rPr>
          <w:rFonts w:ascii="Times New Roman" w:hAnsi="Times New Roman"/>
          <w:color w:val="333333"/>
          <w:sz w:val="28"/>
          <w:szCs w:val="28"/>
          <w:shd w:val="clear" w:color="auto" w:fill="FFFFFF"/>
          <w:lang w:val="uk-UA"/>
        </w:rPr>
        <w:t>28,48</w:t>
      </w:r>
      <w:r w:rsidR="003A6975" w:rsidRPr="00111C5E">
        <w:rPr>
          <w:rFonts w:ascii="Times New Roman" w:hAnsi="Times New Roman"/>
          <w:color w:val="333333"/>
          <w:sz w:val="28"/>
          <w:szCs w:val="28"/>
          <w:shd w:val="clear" w:color="auto" w:fill="FFFFFF"/>
          <w:lang w:val="uk-UA"/>
        </w:rPr>
        <w:t>грн.</w:t>
      </w:r>
      <w:r w:rsidR="00785424" w:rsidRPr="00111C5E">
        <w:rPr>
          <w:rFonts w:ascii="Times New Roman" w:hAnsi="Times New Roman"/>
          <w:color w:val="333333"/>
          <w:sz w:val="28"/>
          <w:szCs w:val="28"/>
          <w:shd w:val="clear" w:color="auto" w:fill="FFFFFF"/>
          <w:lang w:val="uk-UA"/>
        </w:rPr>
        <w:t xml:space="preserve">   </w:t>
      </w:r>
      <w:r w:rsidR="00D75631" w:rsidRPr="00111C5E">
        <w:rPr>
          <w:rFonts w:ascii="Times New Roman" w:hAnsi="Times New Roman"/>
          <w:color w:val="333333"/>
          <w:sz w:val="28"/>
          <w:szCs w:val="28"/>
          <w:shd w:val="clear" w:color="auto" w:fill="FFFFFF"/>
          <w:lang w:val="uk-UA"/>
        </w:rPr>
        <w:t xml:space="preserve"> </w:t>
      </w:r>
      <w:r w:rsidR="00785424" w:rsidRPr="00111C5E">
        <w:rPr>
          <w:rFonts w:ascii="Times New Roman" w:hAnsi="Times New Roman"/>
          <w:color w:val="333333"/>
          <w:sz w:val="28"/>
          <w:szCs w:val="28"/>
          <w:shd w:val="clear" w:color="auto" w:fill="FFFFFF"/>
          <w:lang w:val="uk-UA"/>
        </w:rPr>
        <w:t xml:space="preserve">     </w:t>
      </w:r>
      <w:r w:rsidR="003A6975" w:rsidRPr="00111C5E">
        <w:rPr>
          <w:rFonts w:ascii="Times New Roman" w:hAnsi="Times New Roman"/>
          <w:color w:val="333333"/>
          <w:sz w:val="28"/>
          <w:szCs w:val="28"/>
          <w:shd w:val="clear" w:color="auto" w:fill="FFFFFF"/>
          <w:lang w:val="uk-UA"/>
        </w:rPr>
        <w:t>(1709620,0грн.:</w:t>
      </w:r>
      <w:r w:rsidR="005414E0" w:rsidRPr="00111C5E">
        <w:rPr>
          <w:rFonts w:ascii="Times New Roman" w:hAnsi="Times New Roman"/>
          <w:color w:val="333333"/>
          <w:sz w:val="28"/>
          <w:szCs w:val="28"/>
          <w:shd w:val="clear" w:color="auto" w:fill="FFFFFF"/>
          <w:lang w:val="uk-UA"/>
        </w:rPr>
        <w:t>60</w:t>
      </w:r>
      <w:r w:rsidR="003A6975" w:rsidRPr="00111C5E">
        <w:rPr>
          <w:rFonts w:ascii="Times New Roman" w:hAnsi="Times New Roman"/>
          <w:color w:val="333333"/>
          <w:sz w:val="28"/>
          <w:szCs w:val="28"/>
          <w:shd w:val="clear" w:color="auto" w:fill="FFFFFF"/>
          <w:lang w:val="uk-UA"/>
        </w:rPr>
        <w:t>02</w:t>
      </w:r>
      <w:r w:rsidR="005414E0" w:rsidRPr="00111C5E">
        <w:rPr>
          <w:rFonts w:ascii="Times New Roman" w:hAnsi="Times New Roman"/>
          <w:color w:val="333333"/>
          <w:sz w:val="28"/>
          <w:szCs w:val="28"/>
          <w:shd w:val="clear" w:color="auto" w:fill="FFFFFF"/>
          <w:lang w:val="uk-UA"/>
        </w:rPr>
        <w:t>5</w:t>
      </w:r>
      <w:r w:rsidR="003A6975" w:rsidRPr="00111C5E">
        <w:rPr>
          <w:rFonts w:ascii="Times New Roman" w:hAnsi="Times New Roman"/>
          <w:color w:val="333333"/>
          <w:sz w:val="28"/>
          <w:szCs w:val="28"/>
          <w:shd w:val="clear" w:color="auto" w:fill="FFFFFF"/>
          <w:lang w:val="uk-UA"/>
        </w:rPr>
        <w:t>,</w:t>
      </w:r>
      <w:r w:rsidR="005414E0" w:rsidRPr="00111C5E">
        <w:rPr>
          <w:rFonts w:ascii="Times New Roman" w:hAnsi="Times New Roman"/>
          <w:color w:val="333333"/>
          <w:sz w:val="28"/>
          <w:szCs w:val="28"/>
          <w:shd w:val="clear" w:color="auto" w:fill="FFFFFF"/>
          <w:lang w:val="uk-UA"/>
        </w:rPr>
        <w:t>83</w:t>
      </w:r>
      <w:r w:rsidR="00E03F44" w:rsidRPr="00111C5E">
        <w:rPr>
          <w:rFonts w:ascii="Times New Roman" w:hAnsi="Times New Roman"/>
          <w:color w:val="333333"/>
          <w:sz w:val="28"/>
          <w:szCs w:val="28"/>
          <w:shd w:val="clear" w:color="auto" w:fill="FFFFFF"/>
          <w:lang w:val="uk-UA"/>
        </w:rPr>
        <w:t>Гкал</w:t>
      </w:r>
      <w:r w:rsidR="003A6975" w:rsidRPr="00111C5E">
        <w:rPr>
          <w:rFonts w:ascii="Times New Roman" w:hAnsi="Times New Roman"/>
          <w:color w:val="333333"/>
          <w:sz w:val="28"/>
          <w:szCs w:val="28"/>
          <w:shd w:val="clear" w:color="auto" w:fill="FFFFFF"/>
          <w:lang w:val="uk-UA"/>
        </w:rPr>
        <w:t>.)</w:t>
      </w:r>
      <w:r w:rsidR="00E03F44" w:rsidRPr="00111C5E">
        <w:rPr>
          <w:rFonts w:ascii="Times New Roman" w:hAnsi="Times New Roman"/>
          <w:color w:val="333333"/>
          <w:sz w:val="28"/>
          <w:szCs w:val="28"/>
          <w:shd w:val="clear" w:color="auto" w:fill="FFFFFF"/>
          <w:lang w:val="uk-UA"/>
        </w:rPr>
        <w:t xml:space="preserve">, де </w:t>
      </w:r>
      <w:r w:rsidR="005414E0" w:rsidRPr="00111C5E">
        <w:rPr>
          <w:rFonts w:ascii="Times New Roman" w:hAnsi="Times New Roman"/>
          <w:color w:val="333333"/>
          <w:sz w:val="28"/>
          <w:szCs w:val="28"/>
          <w:shd w:val="clear" w:color="auto" w:fill="FFFFFF"/>
          <w:lang w:val="uk-UA"/>
        </w:rPr>
        <w:t>60</w:t>
      </w:r>
      <w:r w:rsidR="00E03F44" w:rsidRPr="00111C5E">
        <w:rPr>
          <w:rFonts w:ascii="Times New Roman" w:hAnsi="Times New Roman"/>
          <w:color w:val="333333"/>
          <w:sz w:val="28"/>
          <w:szCs w:val="28"/>
          <w:shd w:val="clear" w:color="auto" w:fill="FFFFFF"/>
          <w:lang w:val="uk-UA"/>
        </w:rPr>
        <w:t>02</w:t>
      </w:r>
      <w:r w:rsidR="005414E0" w:rsidRPr="00111C5E">
        <w:rPr>
          <w:rFonts w:ascii="Times New Roman" w:hAnsi="Times New Roman"/>
          <w:color w:val="333333"/>
          <w:sz w:val="28"/>
          <w:szCs w:val="28"/>
          <w:shd w:val="clear" w:color="auto" w:fill="FFFFFF"/>
          <w:lang w:val="uk-UA"/>
        </w:rPr>
        <w:t>5</w:t>
      </w:r>
      <w:r w:rsidR="00E03F44" w:rsidRPr="00111C5E">
        <w:rPr>
          <w:rFonts w:ascii="Times New Roman" w:hAnsi="Times New Roman"/>
          <w:color w:val="333333"/>
          <w:sz w:val="28"/>
          <w:szCs w:val="28"/>
          <w:shd w:val="clear" w:color="auto" w:fill="FFFFFF"/>
          <w:lang w:val="uk-UA"/>
        </w:rPr>
        <w:t>,</w:t>
      </w:r>
      <w:r w:rsidR="005414E0" w:rsidRPr="00111C5E">
        <w:rPr>
          <w:rFonts w:ascii="Times New Roman" w:hAnsi="Times New Roman"/>
          <w:color w:val="333333"/>
          <w:sz w:val="28"/>
          <w:szCs w:val="28"/>
          <w:shd w:val="clear" w:color="auto" w:fill="FFFFFF"/>
          <w:lang w:val="uk-UA"/>
        </w:rPr>
        <w:t>83</w:t>
      </w:r>
      <w:r w:rsidR="00E03F44" w:rsidRPr="00111C5E">
        <w:rPr>
          <w:rFonts w:ascii="Times New Roman" w:hAnsi="Times New Roman"/>
          <w:color w:val="333333"/>
          <w:sz w:val="28"/>
          <w:szCs w:val="28"/>
          <w:shd w:val="clear" w:color="auto" w:fill="FFFFFF"/>
          <w:lang w:val="uk-UA"/>
        </w:rPr>
        <w:t xml:space="preserve">Гкал – плановий обсяг </w:t>
      </w:r>
      <w:r w:rsidR="005414E0" w:rsidRPr="00111C5E">
        <w:rPr>
          <w:rFonts w:ascii="Times New Roman" w:hAnsi="Times New Roman"/>
          <w:color w:val="333333"/>
          <w:sz w:val="28"/>
          <w:szCs w:val="28"/>
          <w:shd w:val="clear" w:color="auto" w:fill="FFFFFF"/>
          <w:lang w:val="uk-UA"/>
        </w:rPr>
        <w:t>відпуску</w:t>
      </w:r>
      <w:r w:rsidR="00E03F44" w:rsidRPr="00111C5E">
        <w:rPr>
          <w:rFonts w:ascii="Times New Roman" w:hAnsi="Times New Roman"/>
          <w:color w:val="333333"/>
          <w:sz w:val="28"/>
          <w:szCs w:val="28"/>
          <w:shd w:val="clear" w:color="auto" w:fill="FFFFFF"/>
          <w:lang w:val="uk-UA"/>
        </w:rPr>
        <w:t xml:space="preserve"> теплової енергії в розрахунку структури тарифів</w:t>
      </w:r>
      <w:r w:rsidR="00111C5E">
        <w:rPr>
          <w:rFonts w:ascii="Times New Roman" w:hAnsi="Times New Roman"/>
          <w:color w:val="333333"/>
          <w:sz w:val="28"/>
          <w:szCs w:val="28"/>
          <w:shd w:val="clear" w:color="auto" w:fill="FFFFFF"/>
          <w:lang w:val="uk-UA"/>
        </w:rPr>
        <w:t xml:space="preserve">, </w:t>
      </w:r>
      <w:r w:rsidR="0067648E" w:rsidRPr="00111C5E">
        <w:rPr>
          <w:rFonts w:ascii="Times New Roman" w:hAnsi="Times New Roman"/>
          <w:color w:val="333333"/>
          <w:sz w:val="28"/>
          <w:szCs w:val="28"/>
          <w:shd w:val="clear" w:color="auto" w:fill="FFFFFF"/>
          <w:lang w:val="uk-UA"/>
        </w:rPr>
        <w:t xml:space="preserve">тим самим порушено вимоги </w:t>
      </w:r>
      <w:r w:rsidR="003E7FFC" w:rsidRPr="00111C5E">
        <w:rPr>
          <w:rFonts w:ascii="Times New Roman" w:hAnsi="Times New Roman"/>
          <w:color w:val="333333"/>
          <w:sz w:val="28"/>
          <w:szCs w:val="28"/>
          <w:shd w:val="clear" w:color="auto" w:fill="FFFFFF"/>
          <w:lang w:val="uk-UA"/>
        </w:rPr>
        <w:t>п.1 ст.3</w:t>
      </w:r>
      <w:r w:rsidR="00035726" w:rsidRPr="00111C5E">
        <w:rPr>
          <w:rFonts w:ascii="Times New Roman" w:hAnsi="Times New Roman"/>
          <w:color w:val="333333"/>
          <w:sz w:val="28"/>
          <w:szCs w:val="28"/>
          <w:shd w:val="clear" w:color="auto" w:fill="FFFFFF"/>
          <w:lang w:val="uk-UA"/>
        </w:rPr>
        <w:t>, п.1 ст.9 ЗУ «Про бухгалте</w:t>
      </w:r>
      <w:r w:rsidR="000011CA" w:rsidRPr="00111C5E">
        <w:rPr>
          <w:rFonts w:ascii="Times New Roman" w:hAnsi="Times New Roman"/>
          <w:color w:val="333333"/>
          <w:sz w:val="28"/>
          <w:szCs w:val="28"/>
          <w:shd w:val="clear" w:color="auto" w:fill="FFFFFF"/>
          <w:lang w:val="uk-UA"/>
        </w:rPr>
        <w:t>р</w:t>
      </w:r>
      <w:r w:rsidR="00035726" w:rsidRPr="00111C5E">
        <w:rPr>
          <w:rFonts w:ascii="Times New Roman" w:hAnsi="Times New Roman"/>
          <w:color w:val="333333"/>
          <w:sz w:val="28"/>
          <w:szCs w:val="28"/>
          <w:shd w:val="clear" w:color="auto" w:fill="FFFFFF"/>
          <w:lang w:val="uk-UA"/>
        </w:rPr>
        <w:t>ський облік та фінансову звітність в Україні».</w:t>
      </w:r>
    </w:p>
    <w:p w14:paraId="41A4DDB9" w14:textId="29B38309" w:rsidR="00CA69CC" w:rsidRPr="00111C5E" w:rsidRDefault="00CA69CC" w:rsidP="00BC5104">
      <w:pPr>
        <w:pStyle w:val="ParagraphStyle"/>
        <w:spacing w:line="276" w:lineRule="auto"/>
        <w:ind w:right="-2" w:firstLine="708"/>
        <w:contextualSpacing/>
        <w:jc w:val="both"/>
        <w:rPr>
          <w:rFonts w:ascii="Times New Roman" w:hAnsi="Times New Roman"/>
          <w:color w:val="000000"/>
          <w:sz w:val="28"/>
          <w:szCs w:val="28"/>
          <w:lang w:val="uk-UA"/>
        </w:rPr>
      </w:pPr>
      <w:r w:rsidRPr="00111C5E">
        <w:rPr>
          <w:rFonts w:ascii="Times New Roman" w:hAnsi="Times New Roman"/>
          <w:color w:val="333333"/>
          <w:sz w:val="28"/>
          <w:szCs w:val="28"/>
          <w:shd w:val="clear" w:color="auto" w:fill="FFFFFF"/>
          <w:lang w:val="uk-UA"/>
        </w:rPr>
        <w:t xml:space="preserve">За жовтень-грудень 2021року Підприємством реалізовано теплоенергії бюджетним установам </w:t>
      </w:r>
      <w:r w:rsidR="00B11ABE" w:rsidRPr="00111C5E">
        <w:rPr>
          <w:rFonts w:ascii="Times New Roman" w:hAnsi="Times New Roman"/>
          <w:color w:val="333333"/>
          <w:sz w:val="28"/>
          <w:szCs w:val="28"/>
          <w:shd w:val="clear" w:color="auto" w:fill="FFFFFF"/>
          <w:lang w:val="uk-UA"/>
        </w:rPr>
        <w:t xml:space="preserve">в кількості </w:t>
      </w:r>
      <w:r w:rsidR="00111C5E" w:rsidRPr="00111C5E">
        <w:rPr>
          <w:rFonts w:ascii="Times New Roman" w:hAnsi="Times New Roman"/>
          <w:color w:val="333333"/>
          <w:sz w:val="28"/>
          <w:szCs w:val="28"/>
          <w:shd w:val="clear" w:color="auto" w:fill="FFFFFF"/>
          <w:lang w:val="uk-UA"/>
        </w:rPr>
        <w:t>4611,4</w:t>
      </w:r>
      <w:r w:rsidR="00B11ABE" w:rsidRPr="00111C5E">
        <w:rPr>
          <w:rFonts w:ascii="Times New Roman" w:hAnsi="Times New Roman"/>
          <w:color w:val="333333"/>
          <w:sz w:val="28"/>
          <w:szCs w:val="28"/>
          <w:shd w:val="clear" w:color="auto" w:fill="FFFFFF"/>
          <w:lang w:val="uk-UA"/>
        </w:rPr>
        <w:t xml:space="preserve"> Гкал, іншим споживачам</w:t>
      </w:r>
      <w:r w:rsidR="00111C5E" w:rsidRPr="00111C5E">
        <w:rPr>
          <w:rFonts w:ascii="Times New Roman" w:hAnsi="Times New Roman"/>
          <w:color w:val="333333"/>
          <w:sz w:val="28"/>
          <w:szCs w:val="28"/>
          <w:shd w:val="clear" w:color="auto" w:fill="FFFFFF"/>
          <w:lang w:val="uk-UA"/>
        </w:rPr>
        <w:t xml:space="preserve"> – </w:t>
      </w:r>
      <w:r w:rsidR="00111C5E" w:rsidRPr="00111C5E">
        <w:rPr>
          <w:rFonts w:ascii="Times New Roman" w:hAnsi="Times New Roman"/>
          <w:color w:val="333333"/>
          <w:sz w:val="28"/>
          <w:szCs w:val="28"/>
          <w:shd w:val="clear" w:color="auto" w:fill="FFFFFF"/>
          <w:lang w:val="uk-UA"/>
        </w:rPr>
        <w:lastRenderedPageBreak/>
        <w:t>242,614</w:t>
      </w:r>
      <w:r w:rsidR="00B11ABE" w:rsidRPr="00111C5E">
        <w:rPr>
          <w:rFonts w:ascii="Times New Roman" w:hAnsi="Times New Roman"/>
          <w:color w:val="333333"/>
          <w:sz w:val="28"/>
          <w:szCs w:val="28"/>
          <w:shd w:val="clear" w:color="auto" w:fill="FFFFFF"/>
          <w:lang w:val="uk-UA"/>
        </w:rPr>
        <w:t>Гкал.</w:t>
      </w:r>
      <w:r w:rsidR="00A41F7E" w:rsidRPr="00111C5E">
        <w:rPr>
          <w:rFonts w:ascii="Times New Roman" w:hAnsi="Times New Roman"/>
          <w:color w:val="333333"/>
          <w:sz w:val="28"/>
          <w:szCs w:val="28"/>
          <w:shd w:val="clear" w:color="auto" w:fill="FFFFFF"/>
          <w:lang w:val="uk-UA"/>
        </w:rPr>
        <w:t xml:space="preserve"> З</w:t>
      </w:r>
      <w:r w:rsidR="00753680" w:rsidRPr="00111C5E">
        <w:rPr>
          <w:rFonts w:ascii="Times New Roman" w:hAnsi="Times New Roman"/>
          <w:color w:val="333333"/>
          <w:sz w:val="28"/>
          <w:szCs w:val="28"/>
          <w:shd w:val="clear" w:color="auto" w:fill="FFFFFF"/>
          <w:lang w:val="uk-UA"/>
        </w:rPr>
        <w:t xml:space="preserve">а 2022рік </w:t>
      </w:r>
      <w:r w:rsidR="00A6616F" w:rsidRPr="00111C5E">
        <w:rPr>
          <w:rFonts w:ascii="Times New Roman" w:hAnsi="Times New Roman"/>
          <w:color w:val="333333"/>
          <w:sz w:val="28"/>
          <w:szCs w:val="28"/>
          <w:shd w:val="clear" w:color="auto" w:fill="FFFFFF"/>
          <w:lang w:val="uk-UA"/>
        </w:rPr>
        <w:t xml:space="preserve">бюджетним установам реалізовано </w:t>
      </w:r>
      <w:r w:rsidR="000766A5" w:rsidRPr="00111C5E">
        <w:rPr>
          <w:rFonts w:ascii="Times New Roman" w:hAnsi="Times New Roman"/>
          <w:color w:val="333333"/>
          <w:sz w:val="28"/>
          <w:szCs w:val="28"/>
          <w:shd w:val="clear" w:color="auto" w:fill="FFFFFF"/>
          <w:lang w:val="uk-UA"/>
        </w:rPr>
        <w:t>11</w:t>
      </w:r>
      <w:r w:rsidR="006C2D35" w:rsidRPr="00111C5E">
        <w:rPr>
          <w:rFonts w:ascii="Times New Roman" w:hAnsi="Times New Roman"/>
          <w:color w:val="333333"/>
          <w:sz w:val="28"/>
          <w:szCs w:val="28"/>
          <w:shd w:val="clear" w:color="auto" w:fill="FFFFFF"/>
          <w:lang w:val="uk-UA"/>
        </w:rPr>
        <w:t>300</w:t>
      </w:r>
      <w:r w:rsidR="00A6616F" w:rsidRPr="00111C5E">
        <w:rPr>
          <w:rFonts w:ascii="Times New Roman" w:hAnsi="Times New Roman"/>
          <w:color w:val="333333"/>
          <w:sz w:val="28"/>
          <w:szCs w:val="28"/>
          <w:shd w:val="clear" w:color="auto" w:fill="FFFFFF"/>
          <w:lang w:val="uk-UA"/>
        </w:rPr>
        <w:t>Гкал</w:t>
      </w:r>
      <w:r w:rsidR="00CA29B5" w:rsidRPr="00111C5E">
        <w:rPr>
          <w:rFonts w:ascii="Times New Roman" w:hAnsi="Times New Roman"/>
          <w:color w:val="333333"/>
          <w:sz w:val="28"/>
          <w:szCs w:val="28"/>
          <w:shd w:val="clear" w:color="auto" w:fill="FFFFFF"/>
          <w:lang w:val="uk-UA"/>
        </w:rPr>
        <w:t xml:space="preserve"> теплової енергії</w:t>
      </w:r>
      <w:r w:rsidR="00A6616F" w:rsidRPr="00111C5E">
        <w:rPr>
          <w:rFonts w:ascii="Times New Roman" w:hAnsi="Times New Roman"/>
          <w:color w:val="333333"/>
          <w:sz w:val="28"/>
          <w:szCs w:val="28"/>
          <w:shd w:val="clear" w:color="auto" w:fill="FFFFFF"/>
          <w:lang w:val="uk-UA"/>
        </w:rPr>
        <w:t xml:space="preserve">, іншим споживачам – </w:t>
      </w:r>
      <w:r w:rsidR="006C2D35" w:rsidRPr="00111C5E">
        <w:rPr>
          <w:rFonts w:ascii="Times New Roman" w:hAnsi="Times New Roman"/>
          <w:color w:val="333333"/>
          <w:sz w:val="28"/>
          <w:szCs w:val="28"/>
          <w:shd w:val="clear" w:color="auto" w:fill="FFFFFF"/>
          <w:lang w:val="uk-UA"/>
        </w:rPr>
        <w:t>600</w:t>
      </w:r>
      <w:r w:rsidR="00A6616F" w:rsidRPr="00111C5E">
        <w:rPr>
          <w:rFonts w:ascii="Times New Roman" w:hAnsi="Times New Roman"/>
          <w:color w:val="333333"/>
          <w:sz w:val="28"/>
          <w:szCs w:val="28"/>
          <w:shd w:val="clear" w:color="auto" w:fill="FFFFFF"/>
          <w:lang w:val="uk-UA"/>
        </w:rPr>
        <w:t>Гкал.</w:t>
      </w:r>
    </w:p>
    <w:p w14:paraId="678B404C" w14:textId="7B8ADAEA" w:rsidR="000876C7" w:rsidRPr="007B46C2" w:rsidRDefault="001D3E65" w:rsidP="00B15CD7">
      <w:pPr>
        <w:pStyle w:val="51"/>
        <w:spacing w:after="0" w:line="276" w:lineRule="auto"/>
        <w:ind w:right="-2" w:firstLine="697"/>
        <w:rPr>
          <w:i/>
          <w:iCs/>
          <w:spacing w:val="0"/>
          <w:sz w:val="28"/>
          <w:szCs w:val="28"/>
        </w:rPr>
      </w:pPr>
      <w:r>
        <w:rPr>
          <w:spacing w:val="0"/>
          <w:sz w:val="28"/>
          <w:szCs w:val="28"/>
        </w:rPr>
        <w:t>В</w:t>
      </w:r>
      <w:r w:rsidR="001A24D1">
        <w:rPr>
          <w:spacing w:val="0"/>
          <w:sz w:val="28"/>
          <w:szCs w:val="28"/>
        </w:rPr>
        <w:t>наслідок вищенаведеного, в</w:t>
      </w:r>
      <w:r>
        <w:rPr>
          <w:spacing w:val="0"/>
          <w:sz w:val="28"/>
          <w:szCs w:val="28"/>
        </w:rPr>
        <w:t xml:space="preserve">иходячи </w:t>
      </w:r>
      <w:r w:rsidR="00D75631">
        <w:rPr>
          <w:spacing w:val="0"/>
          <w:sz w:val="28"/>
          <w:szCs w:val="28"/>
        </w:rPr>
        <w:t xml:space="preserve">з фактичного обсягу реалізації </w:t>
      </w:r>
      <w:r w:rsidR="001A24D1">
        <w:rPr>
          <w:spacing w:val="0"/>
          <w:sz w:val="28"/>
          <w:szCs w:val="28"/>
        </w:rPr>
        <w:t>теплової енергії споживачам інших категорій, крім населення, за період з 01.10.2021 по 31</w:t>
      </w:r>
      <w:r w:rsidR="00353B35">
        <w:rPr>
          <w:spacing w:val="0"/>
          <w:sz w:val="28"/>
          <w:szCs w:val="28"/>
        </w:rPr>
        <w:t>.12.2021 Підприємством упущено  вигоду(недоотримано доходів) на загальну суму</w:t>
      </w:r>
      <w:r w:rsidR="005A030D">
        <w:rPr>
          <w:spacing w:val="0"/>
          <w:sz w:val="28"/>
          <w:szCs w:val="28"/>
        </w:rPr>
        <w:t xml:space="preserve"> 138242,32</w:t>
      </w:r>
      <w:r w:rsidR="00353B35">
        <w:rPr>
          <w:spacing w:val="0"/>
          <w:sz w:val="28"/>
          <w:szCs w:val="28"/>
        </w:rPr>
        <w:t xml:space="preserve"> грн.</w:t>
      </w:r>
      <w:r w:rsidR="00A41F7E">
        <w:rPr>
          <w:spacing w:val="0"/>
          <w:sz w:val="28"/>
          <w:szCs w:val="28"/>
        </w:rPr>
        <w:t>(</w:t>
      </w:r>
      <w:r w:rsidR="00111C5E">
        <w:rPr>
          <w:spacing w:val="0"/>
          <w:sz w:val="28"/>
          <w:szCs w:val="28"/>
        </w:rPr>
        <w:t>4611,4Гкал+242,614Гкал)</w:t>
      </w:r>
      <w:r w:rsidR="004E7F04">
        <w:rPr>
          <w:spacing w:val="0"/>
          <w:sz w:val="28"/>
          <w:szCs w:val="28"/>
        </w:rPr>
        <w:t>х28,48грн.</w:t>
      </w:r>
      <w:r w:rsidR="00A41F7E">
        <w:rPr>
          <w:spacing w:val="0"/>
          <w:sz w:val="28"/>
          <w:szCs w:val="28"/>
        </w:rPr>
        <w:t>)</w:t>
      </w:r>
      <w:r w:rsidR="00353B35">
        <w:rPr>
          <w:spacing w:val="0"/>
          <w:sz w:val="28"/>
          <w:szCs w:val="28"/>
        </w:rPr>
        <w:t xml:space="preserve">, </w:t>
      </w:r>
      <w:r w:rsidR="00CA69CC">
        <w:rPr>
          <w:spacing w:val="0"/>
          <w:sz w:val="28"/>
          <w:szCs w:val="28"/>
        </w:rPr>
        <w:t xml:space="preserve">за період 2022 року  - на суму </w:t>
      </w:r>
      <w:r w:rsidR="005414E0">
        <w:rPr>
          <w:spacing w:val="0"/>
          <w:sz w:val="28"/>
          <w:szCs w:val="28"/>
        </w:rPr>
        <w:t>338912</w:t>
      </w:r>
      <w:r w:rsidR="005B1AA8">
        <w:rPr>
          <w:spacing w:val="0"/>
          <w:sz w:val="28"/>
          <w:szCs w:val="28"/>
        </w:rPr>
        <w:t>,0грн</w:t>
      </w:r>
      <w:r w:rsidR="00CA69CC">
        <w:rPr>
          <w:spacing w:val="0"/>
          <w:sz w:val="28"/>
          <w:szCs w:val="28"/>
        </w:rPr>
        <w:t>.</w:t>
      </w:r>
      <w:r w:rsidR="00A41F7E">
        <w:rPr>
          <w:spacing w:val="0"/>
          <w:sz w:val="28"/>
          <w:szCs w:val="28"/>
        </w:rPr>
        <w:t>(</w:t>
      </w:r>
      <w:r w:rsidR="005B1AA8">
        <w:rPr>
          <w:spacing w:val="0"/>
          <w:sz w:val="28"/>
          <w:szCs w:val="28"/>
        </w:rPr>
        <w:t>1130</w:t>
      </w:r>
      <w:r w:rsidR="005414E0">
        <w:rPr>
          <w:spacing w:val="0"/>
          <w:sz w:val="28"/>
          <w:szCs w:val="28"/>
        </w:rPr>
        <w:t>0</w:t>
      </w:r>
      <w:r w:rsidR="005B1AA8">
        <w:rPr>
          <w:spacing w:val="0"/>
          <w:sz w:val="28"/>
          <w:szCs w:val="28"/>
        </w:rPr>
        <w:t>Гкал+600Гкал)х</w:t>
      </w:r>
      <w:r w:rsidR="005414E0">
        <w:rPr>
          <w:spacing w:val="0"/>
          <w:sz w:val="28"/>
          <w:szCs w:val="28"/>
        </w:rPr>
        <w:t>28</w:t>
      </w:r>
      <w:r w:rsidR="005B1AA8">
        <w:rPr>
          <w:spacing w:val="0"/>
          <w:sz w:val="28"/>
          <w:szCs w:val="28"/>
        </w:rPr>
        <w:t>,</w:t>
      </w:r>
      <w:r w:rsidR="005414E0">
        <w:rPr>
          <w:spacing w:val="0"/>
          <w:sz w:val="28"/>
          <w:szCs w:val="28"/>
        </w:rPr>
        <w:t>48</w:t>
      </w:r>
      <w:r w:rsidR="005B1AA8">
        <w:rPr>
          <w:spacing w:val="0"/>
          <w:sz w:val="28"/>
          <w:szCs w:val="28"/>
        </w:rPr>
        <w:t>грн.</w:t>
      </w:r>
      <w:r w:rsidR="00A41F7E">
        <w:rPr>
          <w:spacing w:val="0"/>
          <w:sz w:val="28"/>
          <w:szCs w:val="28"/>
        </w:rPr>
        <w:t>)</w:t>
      </w:r>
      <w:r w:rsidR="00467C32">
        <w:rPr>
          <w:spacing w:val="0"/>
          <w:sz w:val="28"/>
          <w:szCs w:val="28"/>
        </w:rPr>
        <w:t xml:space="preserve">, всього на загальну суму </w:t>
      </w:r>
      <w:r w:rsidR="007B46C2">
        <w:rPr>
          <w:spacing w:val="0"/>
          <w:sz w:val="28"/>
          <w:szCs w:val="28"/>
        </w:rPr>
        <w:t>4</w:t>
      </w:r>
      <w:r w:rsidR="005A030D">
        <w:rPr>
          <w:spacing w:val="0"/>
          <w:sz w:val="28"/>
          <w:szCs w:val="28"/>
        </w:rPr>
        <w:t>77154,32</w:t>
      </w:r>
      <w:r w:rsidR="00467C32">
        <w:rPr>
          <w:spacing w:val="0"/>
          <w:sz w:val="28"/>
          <w:szCs w:val="28"/>
        </w:rPr>
        <w:t xml:space="preserve"> грн</w:t>
      </w:r>
      <w:r w:rsidR="00A41F7E">
        <w:rPr>
          <w:spacing w:val="0"/>
          <w:sz w:val="28"/>
          <w:szCs w:val="28"/>
        </w:rPr>
        <w:t>.</w:t>
      </w:r>
      <w:r w:rsidR="005A030D">
        <w:rPr>
          <w:spacing w:val="0"/>
          <w:sz w:val="28"/>
          <w:szCs w:val="28"/>
        </w:rPr>
        <w:t>, та з врахуванням ПДВ – на суму 5725585,18грн.</w:t>
      </w:r>
      <w:r w:rsidR="00E57F87">
        <w:rPr>
          <w:spacing w:val="0"/>
          <w:sz w:val="28"/>
          <w:szCs w:val="28"/>
        </w:rPr>
        <w:t xml:space="preserve"> У письмовому поясненні економіст КП «</w:t>
      </w:r>
      <w:r w:rsidR="0085725D">
        <w:rPr>
          <w:spacing w:val="0"/>
          <w:sz w:val="28"/>
          <w:szCs w:val="28"/>
        </w:rPr>
        <w:t>Стрийт</w:t>
      </w:r>
      <w:r w:rsidR="00E57F87">
        <w:rPr>
          <w:spacing w:val="0"/>
          <w:sz w:val="28"/>
          <w:szCs w:val="28"/>
        </w:rPr>
        <w:t xml:space="preserve">еплоенерго» Л.М.Олійник  вказала, що  </w:t>
      </w:r>
      <w:r w:rsidR="00B02E29">
        <w:rPr>
          <w:spacing w:val="0"/>
          <w:sz w:val="28"/>
          <w:szCs w:val="28"/>
        </w:rPr>
        <w:t xml:space="preserve">при розрахунку тарифів на теплову енергію на 2021-2022роки в  суму витрат на амортизаційні відрахування не було враховано амортизацію на ново встановлене обладнання </w:t>
      </w:r>
      <w:r w:rsidR="007B46C2">
        <w:rPr>
          <w:spacing w:val="0"/>
          <w:sz w:val="28"/>
          <w:szCs w:val="28"/>
        </w:rPr>
        <w:t xml:space="preserve"> у</w:t>
      </w:r>
      <w:r w:rsidR="00281699">
        <w:rPr>
          <w:spacing w:val="0"/>
          <w:sz w:val="28"/>
          <w:szCs w:val="28"/>
        </w:rPr>
        <w:t xml:space="preserve"> </w:t>
      </w:r>
      <w:r w:rsidR="007B46C2">
        <w:rPr>
          <w:spacing w:val="0"/>
          <w:sz w:val="28"/>
          <w:szCs w:val="28"/>
        </w:rPr>
        <w:t xml:space="preserve">2021році, що і призвело до заниження тарифів. </w:t>
      </w:r>
      <w:r w:rsidR="007B46C2">
        <w:rPr>
          <w:i/>
          <w:iCs/>
          <w:spacing w:val="0"/>
          <w:sz w:val="28"/>
          <w:szCs w:val="28"/>
        </w:rPr>
        <w:t xml:space="preserve">Пояснення Л.М.Олійник в Додатку </w:t>
      </w:r>
      <w:r w:rsidR="00281699">
        <w:rPr>
          <w:i/>
          <w:iCs/>
          <w:spacing w:val="0"/>
          <w:sz w:val="28"/>
          <w:szCs w:val="28"/>
        </w:rPr>
        <w:t>3.</w:t>
      </w:r>
    </w:p>
    <w:p w14:paraId="4552DF45" w14:textId="7111986A" w:rsidR="00C757CA" w:rsidRPr="007F1023" w:rsidRDefault="00A40896" w:rsidP="007F1023">
      <w:pPr>
        <w:pStyle w:val="51"/>
        <w:spacing w:after="0" w:line="276" w:lineRule="auto"/>
        <w:ind w:right="-2" w:firstLine="697"/>
        <w:rPr>
          <w:i/>
          <w:iCs/>
          <w:spacing w:val="0"/>
          <w:sz w:val="28"/>
          <w:szCs w:val="28"/>
        </w:rPr>
      </w:pPr>
      <w:r w:rsidRPr="00A40896">
        <w:rPr>
          <w:i/>
          <w:iCs/>
          <w:spacing w:val="0"/>
          <w:sz w:val="28"/>
          <w:szCs w:val="28"/>
        </w:rPr>
        <w:t xml:space="preserve">Довідково, </w:t>
      </w:r>
      <w:r w:rsidR="000D36A2">
        <w:rPr>
          <w:i/>
          <w:iCs/>
          <w:spacing w:val="0"/>
          <w:sz w:val="28"/>
          <w:szCs w:val="28"/>
        </w:rPr>
        <w:t xml:space="preserve">тарифи </w:t>
      </w:r>
      <w:r w:rsidR="00AE2443">
        <w:rPr>
          <w:i/>
          <w:iCs/>
          <w:spacing w:val="0"/>
          <w:sz w:val="28"/>
          <w:szCs w:val="28"/>
        </w:rPr>
        <w:t>на теплову енергію</w:t>
      </w:r>
      <w:r w:rsidR="007B46C2">
        <w:rPr>
          <w:i/>
          <w:iCs/>
          <w:spacing w:val="0"/>
          <w:sz w:val="28"/>
          <w:szCs w:val="28"/>
        </w:rPr>
        <w:t xml:space="preserve"> на період</w:t>
      </w:r>
      <w:r w:rsidR="00AE2443">
        <w:rPr>
          <w:i/>
          <w:iCs/>
          <w:spacing w:val="0"/>
          <w:sz w:val="28"/>
          <w:szCs w:val="28"/>
        </w:rPr>
        <w:t xml:space="preserve"> 2021-2022рр по</w:t>
      </w:r>
      <w:r w:rsidR="00073BA8">
        <w:rPr>
          <w:i/>
          <w:iCs/>
          <w:spacing w:val="0"/>
          <w:sz w:val="28"/>
          <w:szCs w:val="28"/>
        </w:rPr>
        <w:t xml:space="preserve"> </w:t>
      </w:r>
      <w:bookmarkStart w:id="8" w:name="_Hlk122525856"/>
      <w:r w:rsidR="0092213C">
        <w:rPr>
          <w:i/>
          <w:iCs/>
          <w:spacing w:val="0"/>
          <w:sz w:val="28"/>
          <w:szCs w:val="28"/>
        </w:rPr>
        <w:t xml:space="preserve">КП </w:t>
      </w:r>
      <w:r w:rsidR="00AE2443">
        <w:rPr>
          <w:i/>
          <w:iCs/>
          <w:spacing w:val="0"/>
          <w:sz w:val="28"/>
          <w:szCs w:val="28"/>
        </w:rPr>
        <w:t>«</w:t>
      </w:r>
      <w:r w:rsidR="0092213C">
        <w:rPr>
          <w:i/>
          <w:iCs/>
          <w:spacing w:val="0"/>
          <w:sz w:val="28"/>
          <w:szCs w:val="28"/>
        </w:rPr>
        <w:t>Д</w:t>
      </w:r>
      <w:r w:rsidR="00073BA8">
        <w:rPr>
          <w:i/>
          <w:iCs/>
          <w:spacing w:val="0"/>
          <w:sz w:val="28"/>
          <w:szCs w:val="28"/>
        </w:rPr>
        <w:t>рогобич</w:t>
      </w:r>
      <w:r w:rsidR="00AE2443">
        <w:rPr>
          <w:i/>
          <w:iCs/>
          <w:spacing w:val="0"/>
          <w:sz w:val="28"/>
          <w:szCs w:val="28"/>
        </w:rPr>
        <w:t>теплоенерго</w:t>
      </w:r>
      <w:r w:rsidR="0092213C">
        <w:rPr>
          <w:i/>
          <w:iCs/>
          <w:spacing w:val="0"/>
          <w:sz w:val="28"/>
          <w:szCs w:val="28"/>
        </w:rPr>
        <w:t>»</w:t>
      </w:r>
      <w:r w:rsidR="008B4B85">
        <w:rPr>
          <w:i/>
          <w:iCs/>
          <w:spacing w:val="0"/>
          <w:sz w:val="28"/>
          <w:szCs w:val="28"/>
        </w:rPr>
        <w:t xml:space="preserve">  </w:t>
      </w:r>
      <w:r w:rsidR="00AE2443">
        <w:rPr>
          <w:i/>
          <w:iCs/>
          <w:spacing w:val="0"/>
          <w:sz w:val="28"/>
          <w:szCs w:val="28"/>
        </w:rPr>
        <w:t>ДМР</w:t>
      </w:r>
      <w:r w:rsidR="009B4255">
        <w:rPr>
          <w:i/>
          <w:iCs/>
          <w:spacing w:val="0"/>
          <w:sz w:val="28"/>
          <w:szCs w:val="28"/>
        </w:rPr>
        <w:t xml:space="preserve"> </w:t>
      </w:r>
      <w:r w:rsidR="00AE2443">
        <w:rPr>
          <w:i/>
          <w:iCs/>
          <w:spacing w:val="0"/>
          <w:sz w:val="28"/>
          <w:szCs w:val="28"/>
        </w:rPr>
        <w:t>для населення становить</w:t>
      </w:r>
      <w:r w:rsidR="0092213C">
        <w:rPr>
          <w:i/>
          <w:iCs/>
          <w:spacing w:val="0"/>
          <w:sz w:val="28"/>
          <w:szCs w:val="28"/>
        </w:rPr>
        <w:t xml:space="preserve"> </w:t>
      </w:r>
      <w:r w:rsidR="00AE2443">
        <w:rPr>
          <w:i/>
          <w:iCs/>
          <w:spacing w:val="0"/>
          <w:sz w:val="28"/>
          <w:szCs w:val="28"/>
        </w:rPr>
        <w:t>2917,34</w:t>
      </w:r>
      <w:r w:rsidR="0092213C">
        <w:rPr>
          <w:i/>
          <w:iCs/>
          <w:spacing w:val="0"/>
          <w:sz w:val="28"/>
          <w:szCs w:val="28"/>
        </w:rPr>
        <w:t>грн</w:t>
      </w:r>
      <w:r w:rsidR="00AE2443">
        <w:rPr>
          <w:i/>
          <w:iCs/>
          <w:spacing w:val="0"/>
          <w:sz w:val="28"/>
          <w:szCs w:val="28"/>
        </w:rPr>
        <w:t>./Гкал(з ПДВ</w:t>
      </w:r>
      <w:r w:rsidR="0092213C">
        <w:rPr>
          <w:i/>
          <w:iCs/>
          <w:spacing w:val="0"/>
          <w:sz w:val="28"/>
          <w:szCs w:val="28"/>
        </w:rPr>
        <w:t xml:space="preserve">), </w:t>
      </w:r>
      <w:bookmarkStart w:id="9" w:name="_Hlk124408086"/>
      <w:r w:rsidR="001D05FD">
        <w:rPr>
          <w:i/>
          <w:iCs/>
          <w:spacing w:val="0"/>
          <w:sz w:val="28"/>
          <w:szCs w:val="28"/>
        </w:rPr>
        <w:t>для бюджетних установ – 4050,0грн./Гкал(з ПДВ), для інших установ – 4532,22грн./Гкал(з ПДВ)</w:t>
      </w:r>
      <w:bookmarkEnd w:id="8"/>
      <w:bookmarkEnd w:id="9"/>
      <w:r w:rsidR="00281699">
        <w:rPr>
          <w:i/>
          <w:iCs/>
          <w:spacing w:val="0"/>
          <w:sz w:val="28"/>
          <w:szCs w:val="28"/>
        </w:rPr>
        <w:t>.</w:t>
      </w:r>
    </w:p>
    <w:p w14:paraId="3A42815C" w14:textId="78D2AD64" w:rsidR="009D177D" w:rsidRDefault="00921673" w:rsidP="009D177D">
      <w:pPr>
        <w:tabs>
          <w:tab w:val="left" w:pos="468"/>
          <w:tab w:val="left" w:pos="4284"/>
          <w:tab w:val="left" w:pos="4368"/>
        </w:tabs>
        <w:spacing w:before="60"/>
        <w:ind w:right="-2"/>
        <w:rPr>
          <w:rFonts w:ascii="Times New Roman" w:hAnsi="Times New Roman"/>
          <w:b/>
          <w:sz w:val="28"/>
          <w:szCs w:val="28"/>
        </w:rPr>
      </w:pPr>
      <w:r>
        <w:rPr>
          <w:rFonts w:ascii="Times New Roman" w:hAnsi="Times New Roman"/>
          <w:b/>
          <w:sz w:val="28"/>
          <w:szCs w:val="28"/>
        </w:rPr>
        <w:t xml:space="preserve">                            </w:t>
      </w:r>
      <w:r w:rsidR="00926946" w:rsidRPr="004051D1">
        <w:rPr>
          <w:rFonts w:ascii="Times New Roman" w:hAnsi="Times New Roman"/>
          <w:b/>
          <w:sz w:val="28"/>
          <w:szCs w:val="28"/>
        </w:rPr>
        <w:t xml:space="preserve">Проведення готівкових </w:t>
      </w:r>
      <w:r w:rsidR="009D177D">
        <w:rPr>
          <w:rFonts w:ascii="Times New Roman" w:hAnsi="Times New Roman"/>
          <w:b/>
          <w:sz w:val="28"/>
          <w:szCs w:val="28"/>
        </w:rPr>
        <w:t xml:space="preserve"> та безготівкових </w:t>
      </w:r>
      <w:r w:rsidR="00926946" w:rsidRPr="004051D1">
        <w:rPr>
          <w:rFonts w:ascii="Times New Roman" w:hAnsi="Times New Roman"/>
          <w:b/>
          <w:sz w:val="28"/>
          <w:szCs w:val="28"/>
        </w:rPr>
        <w:t xml:space="preserve">операцій в </w:t>
      </w:r>
      <w:r w:rsidR="009D177D">
        <w:rPr>
          <w:rFonts w:ascii="Times New Roman" w:hAnsi="Times New Roman"/>
          <w:b/>
          <w:sz w:val="28"/>
          <w:szCs w:val="28"/>
        </w:rPr>
        <w:t xml:space="preserve">    </w:t>
      </w:r>
    </w:p>
    <w:p w14:paraId="728B1A27" w14:textId="45A76269" w:rsidR="00926946" w:rsidRPr="00A20A61" w:rsidRDefault="009D177D" w:rsidP="009D177D">
      <w:pPr>
        <w:tabs>
          <w:tab w:val="left" w:pos="468"/>
          <w:tab w:val="left" w:pos="4284"/>
          <w:tab w:val="left" w:pos="4368"/>
        </w:tabs>
        <w:spacing w:before="60"/>
        <w:ind w:right="-2"/>
        <w:rPr>
          <w:rFonts w:ascii="Times New Roman" w:hAnsi="Times New Roman"/>
          <w:b/>
          <w:sz w:val="28"/>
          <w:szCs w:val="28"/>
        </w:rPr>
      </w:pPr>
      <w:r>
        <w:rPr>
          <w:rFonts w:ascii="Times New Roman" w:hAnsi="Times New Roman"/>
          <w:b/>
          <w:sz w:val="28"/>
          <w:szCs w:val="28"/>
        </w:rPr>
        <w:t xml:space="preserve">                                               </w:t>
      </w:r>
      <w:r w:rsidR="00926946" w:rsidRPr="004051D1">
        <w:rPr>
          <w:rFonts w:ascii="Times New Roman" w:hAnsi="Times New Roman"/>
          <w:b/>
          <w:sz w:val="28"/>
          <w:szCs w:val="28"/>
        </w:rPr>
        <w:t>національній та іноземній валюті.</w:t>
      </w:r>
    </w:p>
    <w:p w14:paraId="79D365DF" w14:textId="77777777" w:rsidR="00013EA0" w:rsidRDefault="002F50A4" w:rsidP="009D177D">
      <w:pPr>
        <w:ind w:right="-2" w:firstLine="720"/>
        <w:jc w:val="both"/>
        <w:rPr>
          <w:rFonts w:ascii="Times New Roman" w:hAnsi="Times New Roman"/>
          <w:sz w:val="28"/>
          <w:szCs w:val="28"/>
          <w:shd w:val="clear" w:color="auto" w:fill="FFFFFF"/>
        </w:rPr>
      </w:pPr>
      <w:r w:rsidRPr="004051D1">
        <w:rPr>
          <w:rFonts w:ascii="Times New Roman" w:hAnsi="Times New Roman"/>
          <w:sz w:val="28"/>
          <w:szCs w:val="28"/>
        </w:rPr>
        <w:t>Протягом  періоду</w:t>
      </w:r>
      <w:r w:rsidR="00FC32AC">
        <w:rPr>
          <w:rFonts w:ascii="Times New Roman" w:hAnsi="Times New Roman"/>
          <w:sz w:val="28"/>
          <w:szCs w:val="28"/>
        </w:rPr>
        <w:t>, який підлягає перевірці,</w:t>
      </w:r>
      <w:r w:rsidRPr="004051D1">
        <w:rPr>
          <w:rFonts w:ascii="Times New Roman" w:hAnsi="Times New Roman"/>
          <w:sz w:val="28"/>
          <w:szCs w:val="28"/>
        </w:rPr>
        <w:t xml:space="preserve"> </w:t>
      </w:r>
      <w:r w:rsidR="00B968A3">
        <w:rPr>
          <w:rFonts w:ascii="Times New Roman" w:hAnsi="Times New Roman"/>
          <w:sz w:val="28"/>
          <w:szCs w:val="28"/>
        </w:rPr>
        <w:t>бухгалтерією КП «Стрий</w:t>
      </w:r>
      <w:r w:rsidR="00E71EDF">
        <w:rPr>
          <w:rFonts w:ascii="Times New Roman" w:hAnsi="Times New Roman"/>
          <w:sz w:val="28"/>
          <w:szCs w:val="28"/>
        </w:rPr>
        <w:t>теплоенерго</w:t>
      </w:r>
      <w:r w:rsidR="00B968A3">
        <w:rPr>
          <w:rFonts w:ascii="Times New Roman" w:hAnsi="Times New Roman"/>
          <w:sz w:val="28"/>
          <w:szCs w:val="28"/>
        </w:rPr>
        <w:t>» здійснювалось</w:t>
      </w:r>
      <w:r w:rsidR="00E71EDF" w:rsidRPr="00E71EDF">
        <w:rPr>
          <w:rFonts w:ascii="Times New Roman" w:hAnsi="Times New Roman"/>
          <w:sz w:val="28"/>
          <w:szCs w:val="28"/>
        </w:rPr>
        <w:t xml:space="preserve"> </w:t>
      </w:r>
      <w:r w:rsidR="00E71EDF">
        <w:rPr>
          <w:rFonts w:ascii="Times New Roman" w:hAnsi="Times New Roman"/>
          <w:sz w:val="28"/>
          <w:szCs w:val="28"/>
        </w:rPr>
        <w:t xml:space="preserve">готівкові </w:t>
      </w:r>
      <w:r w:rsidR="00E71EDF" w:rsidRPr="004051D1">
        <w:rPr>
          <w:rFonts w:ascii="Times New Roman" w:hAnsi="Times New Roman"/>
          <w:sz w:val="28"/>
          <w:szCs w:val="28"/>
        </w:rPr>
        <w:t>ка</w:t>
      </w:r>
      <w:r w:rsidR="00E71EDF">
        <w:rPr>
          <w:rFonts w:ascii="Times New Roman" w:hAnsi="Times New Roman"/>
          <w:sz w:val="28"/>
          <w:szCs w:val="28"/>
        </w:rPr>
        <w:t>сові операції по</w:t>
      </w:r>
      <w:r w:rsidR="009D177D">
        <w:rPr>
          <w:rFonts w:ascii="Times New Roman" w:hAnsi="Times New Roman"/>
          <w:sz w:val="28"/>
          <w:szCs w:val="28"/>
        </w:rPr>
        <w:t xml:space="preserve"> </w:t>
      </w:r>
      <w:r w:rsidR="00CC19C3">
        <w:rPr>
          <w:rFonts w:ascii="Times New Roman" w:hAnsi="Times New Roman"/>
          <w:sz w:val="28"/>
          <w:szCs w:val="28"/>
          <w:shd w:val="clear" w:color="auto" w:fill="FFFFFF"/>
        </w:rPr>
        <w:t xml:space="preserve">  взаєморозрахунк</w:t>
      </w:r>
      <w:r w:rsidR="00E71EDF">
        <w:rPr>
          <w:rFonts w:ascii="Times New Roman" w:hAnsi="Times New Roman"/>
          <w:sz w:val="28"/>
          <w:szCs w:val="28"/>
          <w:shd w:val="clear" w:color="auto" w:fill="FFFFFF"/>
        </w:rPr>
        <w:t>ах</w:t>
      </w:r>
      <w:r w:rsidR="00CC19C3">
        <w:rPr>
          <w:rFonts w:ascii="Times New Roman" w:hAnsi="Times New Roman"/>
          <w:sz w:val="28"/>
          <w:szCs w:val="28"/>
          <w:shd w:val="clear" w:color="auto" w:fill="FFFFFF"/>
        </w:rPr>
        <w:t xml:space="preserve"> </w:t>
      </w:r>
      <w:r w:rsidR="00C02D50">
        <w:rPr>
          <w:rFonts w:ascii="Times New Roman" w:hAnsi="Times New Roman"/>
          <w:sz w:val="28"/>
          <w:szCs w:val="28"/>
          <w:shd w:val="clear" w:color="auto" w:fill="FFFFFF"/>
        </w:rPr>
        <w:t>з підзвітн</w:t>
      </w:r>
      <w:r w:rsidR="00006076">
        <w:rPr>
          <w:rFonts w:ascii="Times New Roman" w:hAnsi="Times New Roman"/>
          <w:sz w:val="28"/>
          <w:szCs w:val="28"/>
          <w:shd w:val="clear" w:color="auto" w:fill="FFFFFF"/>
        </w:rPr>
        <w:t>и</w:t>
      </w:r>
      <w:r w:rsidR="00C02D50">
        <w:rPr>
          <w:rFonts w:ascii="Times New Roman" w:hAnsi="Times New Roman"/>
          <w:sz w:val="28"/>
          <w:szCs w:val="28"/>
          <w:shd w:val="clear" w:color="auto" w:fill="FFFFFF"/>
        </w:rPr>
        <w:t>ми особами щодо видачі з каси бухгалтерії готівкових коштів для здійснення господарських витрат</w:t>
      </w:r>
      <w:r w:rsidR="00E71EDF">
        <w:rPr>
          <w:rFonts w:ascii="Times New Roman" w:hAnsi="Times New Roman"/>
          <w:sz w:val="28"/>
          <w:szCs w:val="28"/>
          <w:shd w:val="clear" w:color="auto" w:fill="FFFFFF"/>
        </w:rPr>
        <w:t>,</w:t>
      </w:r>
      <w:r w:rsidR="00C02D50">
        <w:rPr>
          <w:rFonts w:ascii="Times New Roman" w:hAnsi="Times New Roman"/>
          <w:sz w:val="28"/>
          <w:szCs w:val="28"/>
          <w:shd w:val="clear" w:color="auto" w:fill="FFFFFF"/>
        </w:rPr>
        <w:t xml:space="preserve"> витрат на відрядження </w:t>
      </w:r>
      <w:r w:rsidR="00E71EDF">
        <w:rPr>
          <w:rFonts w:ascii="Times New Roman" w:hAnsi="Times New Roman"/>
          <w:sz w:val="28"/>
          <w:szCs w:val="28"/>
          <w:shd w:val="clear" w:color="auto" w:fill="FFFFFF"/>
        </w:rPr>
        <w:t>та виплату заробітної плати</w:t>
      </w:r>
      <w:r w:rsidR="00C02D50">
        <w:rPr>
          <w:rFonts w:ascii="Times New Roman" w:hAnsi="Times New Roman"/>
          <w:sz w:val="28"/>
          <w:szCs w:val="28"/>
          <w:shd w:val="clear" w:color="auto" w:fill="FFFFFF"/>
        </w:rPr>
        <w:t>.</w:t>
      </w:r>
      <w:r w:rsidR="00CE16B7">
        <w:rPr>
          <w:rFonts w:ascii="Times New Roman" w:hAnsi="Times New Roman"/>
          <w:sz w:val="28"/>
          <w:szCs w:val="28"/>
          <w:shd w:val="clear" w:color="auto" w:fill="FFFFFF"/>
        </w:rPr>
        <w:t xml:space="preserve"> Наказами по Підприємству визначено ліміти залишку грошових коштів на період 2021рік в сумі       </w:t>
      </w:r>
      <w:r w:rsidR="00916D16">
        <w:rPr>
          <w:rFonts w:ascii="Times New Roman" w:hAnsi="Times New Roman"/>
          <w:sz w:val="28"/>
          <w:szCs w:val="28"/>
          <w:shd w:val="clear" w:color="auto" w:fill="FFFFFF"/>
        </w:rPr>
        <w:t>2100,0</w:t>
      </w:r>
      <w:r w:rsidR="00CE16B7">
        <w:rPr>
          <w:rFonts w:ascii="Times New Roman" w:hAnsi="Times New Roman"/>
          <w:sz w:val="28"/>
          <w:szCs w:val="28"/>
          <w:shd w:val="clear" w:color="auto" w:fill="FFFFFF"/>
        </w:rPr>
        <w:t>грн.(</w:t>
      </w:r>
      <w:r w:rsidR="00281699">
        <w:rPr>
          <w:rFonts w:ascii="Times New Roman" w:hAnsi="Times New Roman"/>
          <w:sz w:val="28"/>
          <w:szCs w:val="28"/>
          <w:shd w:val="clear" w:color="auto" w:fill="FFFFFF"/>
        </w:rPr>
        <w:t>н</w:t>
      </w:r>
      <w:r w:rsidR="00CE16B7">
        <w:rPr>
          <w:rFonts w:ascii="Times New Roman" w:hAnsi="Times New Roman"/>
          <w:sz w:val="28"/>
          <w:szCs w:val="28"/>
          <w:shd w:val="clear" w:color="auto" w:fill="FFFFFF"/>
        </w:rPr>
        <w:t>аказ від</w:t>
      </w:r>
      <w:r w:rsidR="00916D16">
        <w:rPr>
          <w:rFonts w:ascii="Times New Roman" w:hAnsi="Times New Roman"/>
          <w:sz w:val="28"/>
          <w:szCs w:val="28"/>
          <w:shd w:val="clear" w:color="auto" w:fill="FFFFFF"/>
        </w:rPr>
        <w:t xml:space="preserve"> 04.01.2021</w:t>
      </w:r>
      <w:r w:rsidR="00CE16B7">
        <w:rPr>
          <w:rFonts w:ascii="Times New Roman" w:hAnsi="Times New Roman"/>
          <w:sz w:val="28"/>
          <w:szCs w:val="28"/>
          <w:shd w:val="clear" w:color="auto" w:fill="FFFFFF"/>
        </w:rPr>
        <w:t xml:space="preserve"> №</w:t>
      </w:r>
      <w:r w:rsidR="00916D16">
        <w:rPr>
          <w:rFonts w:ascii="Times New Roman" w:hAnsi="Times New Roman"/>
          <w:sz w:val="28"/>
          <w:szCs w:val="28"/>
          <w:shd w:val="clear" w:color="auto" w:fill="FFFFFF"/>
        </w:rPr>
        <w:t>2</w:t>
      </w:r>
      <w:r w:rsidR="00CE16B7">
        <w:rPr>
          <w:rFonts w:ascii="Times New Roman" w:hAnsi="Times New Roman"/>
          <w:sz w:val="28"/>
          <w:szCs w:val="28"/>
          <w:shd w:val="clear" w:color="auto" w:fill="FFFFFF"/>
        </w:rPr>
        <w:t>), на 2022рік – в сумі 4000,0грн.(наказ від</w:t>
      </w:r>
      <w:r w:rsidR="00916D16">
        <w:rPr>
          <w:rFonts w:ascii="Times New Roman" w:hAnsi="Times New Roman"/>
          <w:sz w:val="28"/>
          <w:szCs w:val="28"/>
          <w:shd w:val="clear" w:color="auto" w:fill="FFFFFF"/>
        </w:rPr>
        <w:t xml:space="preserve"> 31.12.2021</w:t>
      </w:r>
      <w:r w:rsidR="00CE16B7">
        <w:rPr>
          <w:rFonts w:ascii="Times New Roman" w:hAnsi="Times New Roman"/>
          <w:sz w:val="28"/>
          <w:szCs w:val="28"/>
          <w:shd w:val="clear" w:color="auto" w:fill="FFFFFF"/>
        </w:rPr>
        <w:t>№</w:t>
      </w:r>
      <w:r w:rsidR="00916D16">
        <w:rPr>
          <w:rFonts w:ascii="Times New Roman" w:hAnsi="Times New Roman"/>
          <w:sz w:val="28"/>
          <w:szCs w:val="28"/>
          <w:shd w:val="clear" w:color="auto" w:fill="FFFFFF"/>
        </w:rPr>
        <w:t>46</w:t>
      </w:r>
      <w:r w:rsidR="00CE16B7">
        <w:rPr>
          <w:rFonts w:ascii="Times New Roman" w:hAnsi="Times New Roman"/>
          <w:sz w:val="28"/>
          <w:szCs w:val="28"/>
          <w:shd w:val="clear" w:color="auto" w:fill="FFFFFF"/>
        </w:rPr>
        <w:t>).</w:t>
      </w:r>
      <w:r w:rsidR="00916D16">
        <w:rPr>
          <w:rFonts w:ascii="Times New Roman" w:hAnsi="Times New Roman"/>
          <w:sz w:val="28"/>
          <w:szCs w:val="28"/>
          <w:shd w:val="clear" w:color="auto" w:fill="FFFFFF"/>
        </w:rPr>
        <w:t xml:space="preserve">  </w:t>
      </w:r>
      <w:r w:rsidR="00013EA0">
        <w:rPr>
          <w:rFonts w:ascii="Times New Roman" w:hAnsi="Times New Roman"/>
          <w:sz w:val="28"/>
          <w:szCs w:val="28"/>
          <w:shd w:val="clear" w:color="auto" w:fill="FFFFFF"/>
        </w:rPr>
        <w:t xml:space="preserve">     </w:t>
      </w:r>
    </w:p>
    <w:p w14:paraId="6C043226" w14:textId="01665E35" w:rsidR="00281699" w:rsidRDefault="0049606C" w:rsidP="009D177D">
      <w:pPr>
        <w:ind w:right="-2" w:firstLine="720"/>
        <w:jc w:val="both"/>
        <w:rPr>
          <w:rFonts w:ascii="Times New Roman" w:hAnsi="Times New Roman"/>
          <w:i/>
          <w:iCs/>
          <w:sz w:val="28"/>
          <w:szCs w:val="28"/>
          <w:shd w:val="clear" w:color="auto" w:fill="FFFFFF"/>
        </w:rPr>
      </w:pPr>
      <w:r w:rsidRPr="00A5354A">
        <w:rPr>
          <w:rFonts w:ascii="Times New Roman" w:hAnsi="Times New Roman"/>
          <w:sz w:val="28"/>
          <w:szCs w:val="28"/>
          <w:shd w:val="clear" w:color="auto" w:fill="FFFFFF"/>
        </w:rPr>
        <w:t>П</w:t>
      </w:r>
      <w:r w:rsidR="00244CD3" w:rsidRPr="00A5354A">
        <w:rPr>
          <w:rFonts w:ascii="Times New Roman" w:hAnsi="Times New Roman"/>
          <w:sz w:val="28"/>
          <w:szCs w:val="28"/>
          <w:shd w:val="clear" w:color="auto" w:fill="FFFFFF"/>
        </w:rPr>
        <w:t xml:space="preserve">роведеною раптовою інвентаризацією </w:t>
      </w:r>
      <w:r w:rsidR="0073466A" w:rsidRPr="00A5354A">
        <w:rPr>
          <w:rFonts w:ascii="Times New Roman" w:hAnsi="Times New Roman"/>
          <w:sz w:val="28"/>
          <w:szCs w:val="28"/>
          <w:shd w:val="clear" w:color="auto" w:fill="FFFFFF"/>
        </w:rPr>
        <w:t xml:space="preserve">готівки в касі бухгалтерії станом на </w:t>
      </w:r>
      <w:r w:rsidR="00285AF9" w:rsidRPr="00A5354A">
        <w:rPr>
          <w:rFonts w:ascii="Times New Roman" w:hAnsi="Times New Roman"/>
          <w:sz w:val="28"/>
          <w:szCs w:val="28"/>
          <w:shd w:val="clear" w:color="auto" w:fill="FFFFFF"/>
        </w:rPr>
        <w:t>01.</w:t>
      </w:r>
      <w:r w:rsidR="0073466A" w:rsidRPr="00A5354A">
        <w:rPr>
          <w:rFonts w:ascii="Times New Roman" w:hAnsi="Times New Roman"/>
          <w:sz w:val="28"/>
          <w:szCs w:val="28"/>
          <w:shd w:val="clear" w:color="auto" w:fill="FFFFFF"/>
        </w:rPr>
        <w:t>0</w:t>
      </w:r>
      <w:r w:rsidR="00285AF9" w:rsidRPr="00A5354A">
        <w:rPr>
          <w:rFonts w:ascii="Times New Roman" w:hAnsi="Times New Roman"/>
          <w:sz w:val="28"/>
          <w:szCs w:val="28"/>
          <w:shd w:val="clear" w:color="auto" w:fill="FFFFFF"/>
          <w:lang w:val="en-US"/>
        </w:rPr>
        <w:t>3</w:t>
      </w:r>
      <w:r w:rsidR="0073466A" w:rsidRPr="00A5354A">
        <w:rPr>
          <w:rFonts w:ascii="Times New Roman" w:hAnsi="Times New Roman"/>
          <w:sz w:val="28"/>
          <w:szCs w:val="28"/>
          <w:shd w:val="clear" w:color="auto" w:fill="FFFFFF"/>
        </w:rPr>
        <w:t xml:space="preserve">.2023 виявлено фактичний залишок готівки в сумі </w:t>
      </w:r>
      <w:r w:rsidR="00916D16" w:rsidRPr="00A5354A">
        <w:rPr>
          <w:rFonts w:ascii="Times New Roman" w:hAnsi="Times New Roman"/>
          <w:sz w:val="28"/>
          <w:szCs w:val="28"/>
          <w:shd w:val="clear" w:color="auto" w:fill="FFFFFF"/>
        </w:rPr>
        <w:t>2734,8</w:t>
      </w:r>
      <w:r w:rsidR="0073466A" w:rsidRPr="00A5354A">
        <w:rPr>
          <w:rFonts w:ascii="Times New Roman" w:hAnsi="Times New Roman"/>
          <w:sz w:val="28"/>
          <w:szCs w:val="28"/>
          <w:shd w:val="clear" w:color="auto" w:fill="FFFFFF"/>
        </w:rPr>
        <w:t xml:space="preserve">грн., що відповідає </w:t>
      </w:r>
      <w:r w:rsidR="0073466A">
        <w:rPr>
          <w:rFonts w:ascii="Times New Roman" w:hAnsi="Times New Roman"/>
          <w:sz w:val="28"/>
          <w:szCs w:val="28"/>
          <w:shd w:val="clear" w:color="auto" w:fill="FFFFFF"/>
        </w:rPr>
        <w:t>залишку, виведеному на кінець дня по Касовій книзі на відповідну дату.</w:t>
      </w:r>
      <w:r w:rsidR="00F21CA4">
        <w:rPr>
          <w:rFonts w:ascii="Times New Roman" w:hAnsi="Times New Roman"/>
          <w:sz w:val="28"/>
          <w:szCs w:val="28"/>
          <w:shd w:val="clear" w:color="auto" w:fill="FFFFFF"/>
        </w:rPr>
        <w:t xml:space="preserve"> </w:t>
      </w:r>
      <w:r w:rsidR="00281699">
        <w:rPr>
          <w:rFonts w:ascii="Times New Roman" w:hAnsi="Times New Roman"/>
          <w:i/>
          <w:iCs/>
          <w:sz w:val="28"/>
          <w:szCs w:val="28"/>
          <w:shd w:val="clear" w:color="auto" w:fill="FFFFFF"/>
        </w:rPr>
        <w:t>Наказ на проведення інвентаризації, акт інвентаризації каси в Додатку 5.</w:t>
      </w:r>
    </w:p>
    <w:p w14:paraId="4AF10296" w14:textId="707A2838" w:rsidR="00F21CA4" w:rsidRDefault="00281699" w:rsidP="009D177D">
      <w:pPr>
        <w:ind w:right="-2" w:firstLine="720"/>
        <w:jc w:val="both"/>
        <w:rPr>
          <w:rFonts w:ascii="Times New Roman" w:hAnsi="Times New Roman"/>
          <w:sz w:val="28"/>
          <w:szCs w:val="28"/>
          <w:shd w:val="clear" w:color="auto" w:fill="FFFFFF"/>
        </w:rPr>
      </w:pPr>
      <w:r>
        <w:rPr>
          <w:rFonts w:ascii="Times New Roman" w:hAnsi="Times New Roman"/>
          <w:i/>
          <w:iCs/>
          <w:sz w:val="28"/>
          <w:szCs w:val="28"/>
          <w:shd w:val="clear" w:color="auto" w:fill="FFFFFF"/>
        </w:rPr>
        <w:t xml:space="preserve"> </w:t>
      </w:r>
      <w:r w:rsidR="00731F30">
        <w:rPr>
          <w:rFonts w:ascii="Times New Roman" w:hAnsi="Times New Roman"/>
          <w:sz w:val="28"/>
          <w:szCs w:val="28"/>
          <w:shd w:val="clear" w:color="auto" w:fill="FFFFFF"/>
        </w:rPr>
        <w:t xml:space="preserve">Всі касові операції здійснюються на  підставі підтверджуючих документів(касових ордерів, розрахунково-платіжних відомостей). Звіркою підсумків касових операцій на кінець операційного дня </w:t>
      </w:r>
      <w:r w:rsidR="00F148A1">
        <w:rPr>
          <w:rFonts w:ascii="Times New Roman" w:hAnsi="Times New Roman"/>
          <w:sz w:val="28"/>
          <w:szCs w:val="28"/>
          <w:shd w:val="clear" w:color="auto" w:fill="FFFFFF"/>
        </w:rPr>
        <w:t>за період вересня-грудня 2022 розбіжностей не виявлено, п</w:t>
      </w:r>
      <w:r w:rsidR="0014756C">
        <w:rPr>
          <w:rFonts w:ascii="Times New Roman" w:hAnsi="Times New Roman"/>
          <w:sz w:val="28"/>
          <w:szCs w:val="28"/>
          <w:shd w:val="clear" w:color="auto" w:fill="FFFFFF"/>
        </w:rPr>
        <w:t>е</w:t>
      </w:r>
      <w:r w:rsidR="00F148A1">
        <w:rPr>
          <w:rFonts w:ascii="Times New Roman" w:hAnsi="Times New Roman"/>
          <w:sz w:val="28"/>
          <w:szCs w:val="28"/>
          <w:shd w:val="clear" w:color="auto" w:fill="FFFFFF"/>
        </w:rPr>
        <w:t xml:space="preserve">ревищення ліміту залишку готівки не встановлено.                     </w:t>
      </w:r>
    </w:p>
    <w:p w14:paraId="76B6E634" w14:textId="1965E402" w:rsidR="000439BF" w:rsidRPr="009D177D" w:rsidRDefault="00F21CA4" w:rsidP="009D177D">
      <w:pPr>
        <w:ind w:right="-2" w:firstLine="720"/>
        <w:jc w:val="both"/>
        <w:rPr>
          <w:rFonts w:ascii="Times New Roman" w:hAnsi="Times New Roman"/>
          <w:sz w:val="28"/>
          <w:szCs w:val="28"/>
        </w:rPr>
      </w:pPr>
      <w:r>
        <w:rPr>
          <w:rFonts w:ascii="Times New Roman" w:hAnsi="Times New Roman"/>
          <w:sz w:val="28"/>
          <w:szCs w:val="28"/>
          <w:shd w:val="clear" w:color="auto" w:fill="FFFFFF"/>
        </w:rPr>
        <w:t xml:space="preserve">Слід зазначити, що в порушення вимог </w:t>
      </w:r>
      <w:r w:rsidR="00994468">
        <w:rPr>
          <w:rFonts w:ascii="Times New Roman" w:hAnsi="Times New Roman"/>
          <w:sz w:val="28"/>
          <w:szCs w:val="28"/>
          <w:shd w:val="clear" w:color="auto" w:fill="FFFFFF"/>
        </w:rPr>
        <w:t xml:space="preserve"> п.33 Положення «Про ведення касових операцій в національній валюті в Україні», затвердженого постановою Н</w:t>
      </w:r>
      <w:r w:rsidR="0014756C">
        <w:rPr>
          <w:rFonts w:ascii="Times New Roman" w:hAnsi="Times New Roman"/>
          <w:sz w:val="28"/>
          <w:szCs w:val="28"/>
          <w:shd w:val="clear" w:color="auto" w:fill="FFFFFF"/>
        </w:rPr>
        <w:t>а</w:t>
      </w:r>
      <w:r w:rsidR="00994468">
        <w:rPr>
          <w:rFonts w:ascii="Times New Roman" w:hAnsi="Times New Roman"/>
          <w:sz w:val="28"/>
          <w:szCs w:val="28"/>
          <w:shd w:val="clear" w:color="auto" w:fill="FFFFFF"/>
        </w:rPr>
        <w:t>ціонального банку України від 29.12.2017№148</w:t>
      </w:r>
      <w:r>
        <w:rPr>
          <w:rFonts w:ascii="Times New Roman" w:hAnsi="Times New Roman"/>
          <w:sz w:val="28"/>
          <w:szCs w:val="28"/>
          <w:shd w:val="clear" w:color="auto" w:fill="FFFFFF"/>
        </w:rPr>
        <w:t xml:space="preserve"> </w:t>
      </w:r>
      <w:r w:rsidR="007F1B15">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бухгалтерії Підприємства не проводиться реєстрація видаткових та прибуткових касових ордерів</w:t>
      </w:r>
      <w:r w:rsidR="00994468">
        <w:rPr>
          <w:rFonts w:ascii="Times New Roman" w:hAnsi="Times New Roman"/>
          <w:sz w:val="28"/>
          <w:szCs w:val="28"/>
          <w:shd w:val="clear" w:color="auto" w:fill="FFFFFF"/>
        </w:rPr>
        <w:t xml:space="preserve">  </w:t>
      </w:r>
      <w:r w:rsidR="009A6745">
        <w:rPr>
          <w:rFonts w:ascii="Times New Roman" w:hAnsi="Times New Roman"/>
          <w:sz w:val="28"/>
          <w:szCs w:val="28"/>
          <w:shd w:val="clear" w:color="auto" w:fill="FFFFFF"/>
        </w:rPr>
        <w:t>у відповідному журналі</w:t>
      </w:r>
      <w:r w:rsidR="00B547F2">
        <w:rPr>
          <w:rFonts w:ascii="Times New Roman" w:hAnsi="Times New Roman"/>
          <w:sz w:val="28"/>
          <w:szCs w:val="28"/>
          <w:shd w:val="clear" w:color="auto" w:fill="FFFFFF"/>
        </w:rPr>
        <w:t>.</w:t>
      </w:r>
    </w:p>
    <w:p w14:paraId="2C57E6FD" w14:textId="43870F7E" w:rsidR="00E57B84" w:rsidRPr="00A25536" w:rsidRDefault="008E3749" w:rsidP="00BD7EDF">
      <w:pPr>
        <w:spacing w:before="120"/>
        <w:ind w:right="-2"/>
        <w:jc w:val="both"/>
        <w:rPr>
          <w:rFonts w:ascii="Times New Roman" w:hAnsi="Times New Roman"/>
          <w:b/>
          <w:sz w:val="28"/>
          <w:szCs w:val="28"/>
        </w:rPr>
      </w:pPr>
      <w:r>
        <w:rPr>
          <w:rFonts w:ascii="Times New Roman" w:hAnsi="Times New Roman"/>
          <w:sz w:val="28"/>
          <w:szCs w:val="28"/>
        </w:rPr>
        <w:t xml:space="preserve">       </w:t>
      </w:r>
      <w:r w:rsidR="00E417FD" w:rsidRPr="00A25536">
        <w:rPr>
          <w:rFonts w:ascii="Times New Roman" w:hAnsi="Times New Roman"/>
          <w:sz w:val="28"/>
          <w:szCs w:val="28"/>
        </w:rPr>
        <w:t xml:space="preserve">За </w:t>
      </w:r>
      <w:r w:rsidR="00390E1F" w:rsidRPr="00A25536">
        <w:rPr>
          <w:rFonts w:ascii="Times New Roman" w:hAnsi="Times New Roman"/>
          <w:sz w:val="28"/>
          <w:szCs w:val="28"/>
        </w:rPr>
        <w:t>період</w:t>
      </w:r>
      <w:r w:rsidR="00234B82">
        <w:rPr>
          <w:rFonts w:ascii="Times New Roman" w:hAnsi="Times New Roman"/>
          <w:sz w:val="28"/>
          <w:szCs w:val="28"/>
        </w:rPr>
        <w:t>, який підлягає перевірці</w:t>
      </w:r>
      <w:r>
        <w:rPr>
          <w:rFonts w:ascii="Times New Roman" w:hAnsi="Times New Roman"/>
          <w:sz w:val="28"/>
          <w:szCs w:val="28"/>
        </w:rPr>
        <w:t xml:space="preserve"> </w:t>
      </w:r>
      <w:r w:rsidR="00C50572">
        <w:rPr>
          <w:rFonts w:ascii="Times New Roman" w:hAnsi="Times New Roman"/>
          <w:sz w:val="28"/>
          <w:szCs w:val="28"/>
        </w:rPr>
        <w:t>КП «</w:t>
      </w:r>
      <w:r w:rsidR="00D91CDC">
        <w:rPr>
          <w:rFonts w:ascii="Times New Roman" w:hAnsi="Times New Roman"/>
          <w:sz w:val="28"/>
          <w:szCs w:val="28"/>
        </w:rPr>
        <w:t>Стрий</w:t>
      </w:r>
      <w:r w:rsidR="0073466A">
        <w:rPr>
          <w:rFonts w:ascii="Times New Roman" w:hAnsi="Times New Roman"/>
          <w:sz w:val="28"/>
          <w:szCs w:val="28"/>
        </w:rPr>
        <w:t>теплоенерго</w:t>
      </w:r>
      <w:r w:rsidR="00C50572">
        <w:rPr>
          <w:rFonts w:ascii="Times New Roman" w:hAnsi="Times New Roman"/>
          <w:sz w:val="28"/>
          <w:szCs w:val="28"/>
        </w:rPr>
        <w:t>»</w:t>
      </w:r>
      <w:r w:rsidR="00E417FD" w:rsidRPr="00A25536">
        <w:rPr>
          <w:rFonts w:ascii="Times New Roman" w:hAnsi="Times New Roman"/>
          <w:sz w:val="28"/>
          <w:szCs w:val="28"/>
        </w:rPr>
        <w:t xml:space="preserve"> </w:t>
      </w:r>
      <w:r w:rsidR="00033A69">
        <w:rPr>
          <w:rFonts w:ascii="Times New Roman" w:hAnsi="Times New Roman"/>
          <w:sz w:val="28"/>
          <w:szCs w:val="28"/>
        </w:rPr>
        <w:t xml:space="preserve">для провадження господарської діяльності </w:t>
      </w:r>
      <w:r w:rsidR="00E417FD" w:rsidRPr="00A25536">
        <w:rPr>
          <w:rFonts w:ascii="Times New Roman" w:hAnsi="Times New Roman"/>
          <w:sz w:val="28"/>
          <w:szCs w:val="28"/>
        </w:rPr>
        <w:t>відкрито</w:t>
      </w:r>
      <w:r w:rsidR="00112BA9">
        <w:rPr>
          <w:rFonts w:ascii="Times New Roman" w:hAnsi="Times New Roman"/>
          <w:sz w:val="28"/>
          <w:szCs w:val="28"/>
        </w:rPr>
        <w:t xml:space="preserve"> </w:t>
      </w:r>
      <w:r w:rsidR="003627FA" w:rsidRPr="00A25536">
        <w:rPr>
          <w:rFonts w:ascii="Times New Roman" w:hAnsi="Times New Roman"/>
          <w:sz w:val="28"/>
          <w:szCs w:val="28"/>
        </w:rPr>
        <w:t>поточні</w:t>
      </w:r>
      <w:r w:rsidR="000E71A7" w:rsidRPr="00A25536">
        <w:rPr>
          <w:rFonts w:ascii="Times New Roman" w:hAnsi="Times New Roman"/>
          <w:sz w:val="28"/>
          <w:szCs w:val="28"/>
        </w:rPr>
        <w:t xml:space="preserve"> рахунки</w:t>
      </w:r>
      <w:r w:rsidR="00E417FD" w:rsidRPr="00A25536">
        <w:rPr>
          <w:rFonts w:ascii="Times New Roman" w:hAnsi="Times New Roman"/>
          <w:sz w:val="28"/>
          <w:szCs w:val="28"/>
        </w:rPr>
        <w:t xml:space="preserve"> в банківських установах, а </w:t>
      </w:r>
      <w:r w:rsidR="00E417FD" w:rsidRPr="00A25536">
        <w:rPr>
          <w:rFonts w:ascii="Times New Roman" w:hAnsi="Times New Roman"/>
          <w:sz w:val="28"/>
          <w:szCs w:val="28"/>
        </w:rPr>
        <w:lastRenderedPageBreak/>
        <w:t xml:space="preserve">саме в </w:t>
      </w:r>
      <w:r w:rsidR="00E5744D">
        <w:rPr>
          <w:rFonts w:ascii="Times New Roman" w:hAnsi="Times New Roman"/>
          <w:sz w:val="28"/>
          <w:szCs w:val="28"/>
        </w:rPr>
        <w:t>Райфайзен Банк</w:t>
      </w:r>
      <w:r w:rsidR="00E417FD" w:rsidRPr="00A25536">
        <w:rPr>
          <w:rFonts w:ascii="Times New Roman" w:hAnsi="Times New Roman"/>
          <w:sz w:val="28"/>
          <w:szCs w:val="28"/>
        </w:rPr>
        <w:t>«</w:t>
      </w:r>
      <w:r w:rsidR="00E5744D">
        <w:rPr>
          <w:rFonts w:ascii="Times New Roman" w:hAnsi="Times New Roman"/>
          <w:sz w:val="28"/>
          <w:szCs w:val="28"/>
        </w:rPr>
        <w:t>Аваль</w:t>
      </w:r>
      <w:r w:rsidR="00E417FD" w:rsidRPr="00A25536">
        <w:rPr>
          <w:rFonts w:ascii="Times New Roman" w:hAnsi="Times New Roman"/>
          <w:sz w:val="28"/>
          <w:szCs w:val="28"/>
        </w:rPr>
        <w:t>»</w:t>
      </w:r>
      <w:r w:rsidR="00E5744D">
        <w:rPr>
          <w:rFonts w:ascii="Times New Roman" w:hAnsi="Times New Roman"/>
          <w:sz w:val="28"/>
          <w:szCs w:val="28"/>
        </w:rPr>
        <w:t xml:space="preserve"> - поточний розрахунковий рахунок, у ВДК у Льві</w:t>
      </w:r>
      <w:r w:rsidR="007612D4">
        <w:rPr>
          <w:rFonts w:ascii="Times New Roman" w:hAnsi="Times New Roman"/>
          <w:sz w:val="28"/>
          <w:szCs w:val="28"/>
        </w:rPr>
        <w:t>в</w:t>
      </w:r>
      <w:r w:rsidR="00E5744D">
        <w:rPr>
          <w:rFonts w:ascii="Times New Roman" w:hAnsi="Times New Roman"/>
          <w:sz w:val="28"/>
          <w:szCs w:val="28"/>
        </w:rPr>
        <w:t xml:space="preserve">ській </w:t>
      </w:r>
      <w:r w:rsidR="00A83683">
        <w:rPr>
          <w:rFonts w:ascii="Times New Roman" w:hAnsi="Times New Roman"/>
          <w:sz w:val="28"/>
          <w:szCs w:val="28"/>
        </w:rPr>
        <w:t>області – бюджетний рахунок, у філії Льві</w:t>
      </w:r>
      <w:r w:rsidR="007612D4">
        <w:rPr>
          <w:rFonts w:ascii="Times New Roman" w:hAnsi="Times New Roman"/>
          <w:sz w:val="28"/>
          <w:szCs w:val="28"/>
        </w:rPr>
        <w:t>в</w:t>
      </w:r>
      <w:r w:rsidR="00A83683">
        <w:rPr>
          <w:rFonts w:ascii="Times New Roman" w:hAnsi="Times New Roman"/>
          <w:sz w:val="28"/>
          <w:szCs w:val="28"/>
        </w:rPr>
        <w:t xml:space="preserve">ське ОУ АТ «Ощадбанк»: </w:t>
      </w:r>
      <w:r w:rsidR="00E34B42">
        <w:rPr>
          <w:rFonts w:ascii="Times New Roman" w:hAnsi="Times New Roman"/>
          <w:sz w:val="28"/>
          <w:szCs w:val="28"/>
        </w:rPr>
        <w:t>поточний рахунок</w:t>
      </w:r>
      <w:r w:rsidR="00E417FD" w:rsidRPr="00A25536">
        <w:rPr>
          <w:rFonts w:ascii="Times New Roman" w:hAnsi="Times New Roman"/>
          <w:sz w:val="28"/>
          <w:szCs w:val="28"/>
        </w:rPr>
        <w:t xml:space="preserve">, </w:t>
      </w:r>
      <w:r w:rsidR="00033A69">
        <w:rPr>
          <w:rFonts w:ascii="Times New Roman" w:hAnsi="Times New Roman"/>
          <w:sz w:val="28"/>
          <w:szCs w:val="28"/>
        </w:rPr>
        <w:t xml:space="preserve">рахунок для проведення соціальних виплат, </w:t>
      </w:r>
      <w:r w:rsidR="00FB1793">
        <w:rPr>
          <w:rFonts w:ascii="Times New Roman" w:hAnsi="Times New Roman"/>
          <w:sz w:val="28"/>
          <w:szCs w:val="28"/>
        </w:rPr>
        <w:t>депозитний рахунок, рахунок відсотків по депозиту,</w:t>
      </w:r>
      <w:r w:rsidR="002E0722" w:rsidRPr="00A25536">
        <w:rPr>
          <w:rFonts w:ascii="Times New Roman" w:hAnsi="Times New Roman"/>
          <w:sz w:val="28"/>
          <w:szCs w:val="28"/>
        </w:rPr>
        <w:t xml:space="preserve"> </w:t>
      </w:r>
      <w:r w:rsidR="00A83683">
        <w:rPr>
          <w:rFonts w:ascii="Times New Roman" w:hAnsi="Times New Roman"/>
          <w:sz w:val="28"/>
          <w:szCs w:val="28"/>
        </w:rPr>
        <w:t>пот</w:t>
      </w:r>
      <w:r w:rsidR="000A6219">
        <w:rPr>
          <w:rFonts w:ascii="Times New Roman" w:hAnsi="Times New Roman"/>
          <w:sz w:val="28"/>
          <w:szCs w:val="28"/>
        </w:rPr>
        <w:t>о</w:t>
      </w:r>
      <w:r w:rsidR="00A83683">
        <w:rPr>
          <w:rFonts w:ascii="Times New Roman" w:hAnsi="Times New Roman"/>
          <w:sz w:val="28"/>
          <w:szCs w:val="28"/>
        </w:rPr>
        <w:t xml:space="preserve">чний розрахунковий рахунок, </w:t>
      </w:r>
      <w:r w:rsidR="000A6219">
        <w:rPr>
          <w:rFonts w:ascii="Times New Roman" w:hAnsi="Times New Roman"/>
          <w:sz w:val="28"/>
          <w:szCs w:val="28"/>
        </w:rPr>
        <w:t>рахунок коштів для виплати заробітної плати, інвестиційний рахунок</w:t>
      </w:r>
      <w:r w:rsidR="00DB29D9" w:rsidRPr="00A25536">
        <w:rPr>
          <w:rFonts w:ascii="Times New Roman" w:hAnsi="Times New Roman"/>
          <w:sz w:val="28"/>
          <w:szCs w:val="28"/>
        </w:rPr>
        <w:t xml:space="preserve">. </w:t>
      </w:r>
      <w:r w:rsidR="00E417FD" w:rsidRPr="00A25536">
        <w:rPr>
          <w:rFonts w:ascii="Times New Roman" w:hAnsi="Times New Roman"/>
          <w:i/>
          <w:sz w:val="28"/>
          <w:szCs w:val="28"/>
        </w:rPr>
        <w:t>Довідка</w:t>
      </w:r>
      <w:r w:rsidR="00501EB2" w:rsidRPr="00A25536">
        <w:rPr>
          <w:rFonts w:ascii="Times New Roman" w:hAnsi="Times New Roman"/>
          <w:i/>
          <w:sz w:val="28"/>
          <w:szCs w:val="28"/>
        </w:rPr>
        <w:t xml:space="preserve"> про відкриті</w:t>
      </w:r>
      <w:r>
        <w:rPr>
          <w:rFonts w:ascii="Times New Roman" w:hAnsi="Times New Roman"/>
          <w:i/>
          <w:sz w:val="28"/>
          <w:szCs w:val="28"/>
        </w:rPr>
        <w:t xml:space="preserve"> </w:t>
      </w:r>
      <w:r w:rsidR="00E417FD" w:rsidRPr="00A25536">
        <w:rPr>
          <w:rFonts w:ascii="Times New Roman" w:hAnsi="Times New Roman"/>
          <w:i/>
          <w:sz w:val="28"/>
          <w:szCs w:val="28"/>
        </w:rPr>
        <w:t>рахунки в банківських установах  в Додатк</w:t>
      </w:r>
      <w:r w:rsidR="0009650A" w:rsidRPr="00A25536">
        <w:rPr>
          <w:rFonts w:ascii="Times New Roman" w:hAnsi="Times New Roman"/>
          <w:i/>
          <w:sz w:val="28"/>
          <w:szCs w:val="28"/>
        </w:rPr>
        <w:t xml:space="preserve">у </w:t>
      </w:r>
      <w:r w:rsidR="00281699">
        <w:rPr>
          <w:rFonts w:ascii="Times New Roman" w:hAnsi="Times New Roman"/>
          <w:i/>
          <w:sz w:val="28"/>
          <w:szCs w:val="28"/>
        </w:rPr>
        <w:t>6.</w:t>
      </w:r>
    </w:p>
    <w:p w14:paraId="43455280" w14:textId="51894A92" w:rsidR="00E417FD" w:rsidRPr="00B05BC0" w:rsidRDefault="006A74F5" w:rsidP="00BD7EDF">
      <w:pPr>
        <w:spacing w:before="120"/>
        <w:ind w:right="-2" w:firstLine="851"/>
        <w:jc w:val="both"/>
        <w:rPr>
          <w:rFonts w:ascii="Times New Roman" w:hAnsi="Times New Roman"/>
          <w:spacing w:val="-4"/>
          <w:sz w:val="28"/>
          <w:szCs w:val="28"/>
        </w:rPr>
      </w:pPr>
      <w:r w:rsidRPr="009D5CC8">
        <w:rPr>
          <w:rFonts w:ascii="Times New Roman" w:hAnsi="Times New Roman"/>
          <w:sz w:val="28"/>
          <w:szCs w:val="28"/>
        </w:rPr>
        <w:t>Перевірко</w:t>
      </w:r>
      <w:r w:rsidR="009D5CC8">
        <w:rPr>
          <w:rFonts w:ascii="Times New Roman" w:hAnsi="Times New Roman"/>
          <w:sz w:val="28"/>
          <w:szCs w:val="28"/>
        </w:rPr>
        <w:t>ю</w:t>
      </w:r>
      <w:r w:rsidR="008E3749">
        <w:rPr>
          <w:rFonts w:ascii="Times New Roman" w:hAnsi="Times New Roman"/>
          <w:sz w:val="28"/>
          <w:szCs w:val="28"/>
        </w:rPr>
        <w:t xml:space="preserve"> </w:t>
      </w:r>
      <w:r w:rsidR="00E417FD" w:rsidRPr="009D5CC8">
        <w:rPr>
          <w:rFonts w:ascii="Times New Roman" w:hAnsi="Times New Roman"/>
          <w:sz w:val="28"/>
          <w:szCs w:val="28"/>
        </w:rPr>
        <w:t>дотримання законодавства при проведенні</w:t>
      </w:r>
      <w:r w:rsidR="00E417FD" w:rsidRPr="004051D1">
        <w:rPr>
          <w:rFonts w:ascii="Times New Roman" w:hAnsi="Times New Roman"/>
          <w:sz w:val="28"/>
          <w:szCs w:val="28"/>
        </w:rPr>
        <w:t xml:space="preserve"> безготівкових операцій в національній валюті встановлено, що </w:t>
      </w:r>
      <w:r w:rsidR="001A417C">
        <w:rPr>
          <w:rFonts w:ascii="Times New Roman" w:hAnsi="Times New Roman"/>
          <w:sz w:val="28"/>
          <w:szCs w:val="28"/>
        </w:rPr>
        <w:t>бухгалтеріє</w:t>
      </w:r>
      <w:r w:rsidR="003141FA">
        <w:rPr>
          <w:rFonts w:ascii="Times New Roman" w:hAnsi="Times New Roman"/>
          <w:sz w:val="28"/>
          <w:szCs w:val="28"/>
        </w:rPr>
        <w:t>ю</w:t>
      </w:r>
      <w:r w:rsidR="001A417C">
        <w:rPr>
          <w:rFonts w:ascii="Times New Roman" w:hAnsi="Times New Roman"/>
          <w:sz w:val="28"/>
          <w:szCs w:val="28"/>
        </w:rPr>
        <w:t xml:space="preserve"> </w:t>
      </w:r>
      <w:r w:rsidR="00ED48DD">
        <w:rPr>
          <w:rFonts w:ascii="Times New Roman" w:hAnsi="Times New Roman"/>
          <w:sz w:val="28"/>
          <w:szCs w:val="28"/>
        </w:rPr>
        <w:t>Підприємства</w:t>
      </w:r>
      <w:r w:rsidR="001A417C">
        <w:rPr>
          <w:rFonts w:ascii="Times New Roman" w:hAnsi="Times New Roman"/>
          <w:sz w:val="28"/>
          <w:szCs w:val="28"/>
        </w:rPr>
        <w:t xml:space="preserve"> безготівкові операції здійснюються відповідно до Інструкції</w:t>
      </w:r>
      <w:r w:rsidR="00E417FD" w:rsidRPr="004051D1">
        <w:rPr>
          <w:rFonts w:ascii="Times New Roman" w:hAnsi="Times New Roman"/>
          <w:sz w:val="28"/>
          <w:szCs w:val="28"/>
        </w:rPr>
        <w:t xml:space="preserve"> про безготівкові розрахунки у національній валюті, затвердженою Постановою Правління НБУ від 21.01.2004 №22. </w:t>
      </w:r>
      <w:r w:rsidR="00E417FD" w:rsidRPr="004051D1">
        <w:rPr>
          <w:rFonts w:ascii="Times New Roman" w:hAnsi="Times New Roman"/>
          <w:spacing w:val="-4"/>
          <w:sz w:val="28"/>
          <w:szCs w:val="28"/>
        </w:rPr>
        <w:t xml:space="preserve">Облік наявності та руху грошових коштів, що знаходяться на рахунках підприємства в банківських установах, по </w:t>
      </w:r>
      <w:r w:rsidR="00503658">
        <w:rPr>
          <w:rFonts w:ascii="Times New Roman" w:hAnsi="Times New Roman"/>
          <w:spacing w:val="-4"/>
          <w:sz w:val="28"/>
          <w:szCs w:val="28"/>
        </w:rPr>
        <w:t xml:space="preserve">бухгалтерському </w:t>
      </w:r>
      <w:r w:rsidR="00E417FD" w:rsidRPr="004051D1">
        <w:rPr>
          <w:rFonts w:ascii="Times New Roman" w:hAnsi="Times New Roman"/>
          <w:spacing w:val="-4"/>
          <w:sz w:val="28"/>
          <w:szCs w:val="28"/>
        </w:rPr>
        <w:t xml:space="preserve">обліку </w:t>
      </w:r>
      <w:r w:rsidR="00234B82">
        <w:rPr>
          <w:rFonts w:ascii="Times New Roman" w:hAnsi="Times New Roman"/>
          <w:spacing w:val="-4"/>
          <w:sz w:val="28"/>
          <w:szCs w:val="28"/>
        </w:rPr>
        <w:t>підприємства</w:t>
      </w:r>
      <w:r w:rsidR="00E417FD" w:rsidRPr="004051D1">
        <w:rPr>
          <w:rFonts w:ascii="Times New Roman" w:hAnsi="Times New Roman"/>
          <w:spacing w:val="-4"/>
          <w:sz w:val="28"/>
          <w:szCs w:val="28"/>
        </w:rPr>
        <w:t xml:space="preserve"> відображено на субрахунках бухгалтерського обліку 311</w:t>
      </w:r>
      <w:r w:rsidR="00D70CF1" w:rsidRPr="004051D1">
        <w:rPr>
          <w:rFonts w:ascii="Times New Roman" w:hAnsi="Times New Roman"/>
          <w:spacing w:val="-4"/>
          <w:sz w:val="28"/>
          <w:szCs w:val="28"/>
        </w:rPr>
        <w:t>/1, 311/2, 311/3</w:t>
      </w:r>
      <w:r w:rsidR="00E417FD" w:rsidRPr="004051D1">
        <w:rPr>
          <w:rFonts w:ascii="Times New Roman" w:hAnsi="Times New Roman"/>
          <w:spacing w:val="-4"/>
          <w:sz w:val="28"/>
          <w:szCs w:val="28"/>
        </w:rPr>
        <w:t xml:space="preserve"> «Поточні рахунки в національній валюті»</w:t>
      </w:r>
      <w:r w:rsidR="003E7F91">
        <w:rPr>
          <w:rFonts w:ascii="Times New Roman" w:hAnsi="Times New Roman"/>
          <w:spacing w:val="-4"/>
          <w:sz w:val="28"/>
          <w:szCs w:val="28"/>
        </w:rPr>
        <w:t>.</w:t>
      </w:r>
      <w:r w:rsidR="00B05BC0">
        <w:rPr>
          <w:rFonts w:ascii="Times New Roman" w:hAnsi="Times New Roman"/>
          <w:spacing w:val="-4"/>
          <w:sz w:val="28"/>
          <w:szCs w:val="28"/>
        </w:rPr>
        <w:t xml:space="preserve"> </w:t>
      </w:r>
      <w:r w:rsidR="00E417FD" w:rsidRPr="004051D1">
        <w:rPr>
          <w:rFonts w:ascii="Times New Roman" w:hAnsi="Times New Roman"/>
          <w:sz w:val="28"/>
          <w:szCs w:val="28"/>
        </w:rPr>
        <w:t xml:space="preserve">Перевіркою банківських операцій встановлено наявність усіх виписок за кожним рахунком, до яких долучено відповідні підтверджуючі документи (платіжні доручення, рахунки, накладні), які засвідчують здійснення операції. </w:t>
      </w:r>
    </w:p>
    <w:p w14:paraId="619C9F87" w14:textId="0506EF01" w:rsidR="00E417FD" w:rsidRPr="004051D1" w:rsidRDefault="00F23FF9" w:rsidP="00BD7EDF">
      <w:pPr>
        <w:pStyle w:val="13"/>
        <w:shd w:val="clear" w:color="auto" w:fill="FFFFFF"/>
        <w:spacing w:line="276" w:lineRule="auto"/>
        <w:ind w:right="-2" w:firstLine="709"/>
        <w:jc w:val="both"/>
        <w:rPr>
          <w:rFonts w:ascii="Times New Roman" w:hAnsi="Times New Roman"/>
          <w:spacing w:val="-4"/>
          <w:sz w:val="28"/>
          <w:szCs w:val="28"/>
        </w:rPr>
      </w:pPr>
      <w:r>
        <w:rPr>
          <w:rFonts w:ascii="Times New Roman" w:hAnsi="Times New Roman"/>
          <w:spacing w:val="-4"/>
          <w:sz w:val="28"/>
          <w:szCs w:val="28"/>
        </w:rPr>
        <w:t>Випадків перерахування благочинних та спонсорських внесків іншим юридичним та фізичним особам не встановлено.</w:t>
      </w:r>
    </w:p>
    <w:p w14:paraId="5E291DD3" w14:textId="7B673F95" w:rsidR="004C4CA5" w:rsidRPr="00D4138F" w:rsidRDefault="0073751C" w:rsidP="00D4138F">
      <w:pPr>
        <w:pStyle w:val="BodyTextIndent1"/>
        <w:spacing w:line="276" w:lineRule="auto"/>
        <w:ind w:right="-2" w:firstLine="709"/>
        <w:jc w:val="both"/>
        <w:rPr>
          <w:rFonts w:ascii="Times New Roman" w:hAnsi="Times New Roman" w:cs="Times New Roman"/>
        </w:rPr>
      </w:pPr>
      <w:r>
        <w:rPr>
          <w:rFonts w:ascii="Times New Roman" w:hAnsi="Times New Roman" w:cs="Times New Roman"/>
        </w:rPr>
        <w:t>Перевірка</w:t>
      </w:r>
      <w:r w:rsidR="00E417FD" w:rsidRPr="004051D1">
        <w:rPr>
          <w:rFonts w:ascii="Times New Roman" w:hAnsi="Times New Roman" w:cs="Times New Roman"/>
        </w:rPr>
        <w:t xml:space="preserve"> щодо підтвердження проведених безготівкових операцій по списанню коштів з рахунків та наявності документів, які підтверджують відпов</w:t>
      </w:r>
      <w:r w:rsidR="005410E1">
        <w:rPr>
          <w:rFonts w:ascii="Times New Roman" w:hAnsi="Times New Roman" w:cs="Times New Roman"/>
        </w:rPr>
        <w:t xml:space="preserve">ідні операції </w:t>
      </w:r>
      <w:r w:rsidR="00EA64F9">
        <w:rPr>
          <w:rFonts w:ascii="Times New Roman" w:hAnsi="Times New Roman" w:cs="Times New Roman"/>
        </w:rPr>
        <w:t xml:space="preserve">за період лютого, березня 2021, квітня, травня 2022   </w:t>
      </w:r>
      <w:r w:rsidR="005410E1">
        <w:rPr>
          <w:rFonts w:ascii="Times New Roman" w:hAnsi="Times New Roman" w:cs="Times New Roman"/>
        </w:rPr>
        <w:t>порушень не вия</w:t>
      </w:r>
      <w:r w:rsidR="00E417FD" w:rsidRPr="004051D1">
        <w:rPr>
          <w:rFonts w:ascii="Times New Roman" w:hAnsi="Times New Roman" w:cs="Times New Roman"/>
        </w:rPr>
        <w:t>влено.</w:t>
      </w:r>
    </w:p>
    <w:p w14:paraId="6A6A03D0" w14:textId="3AA5DD62" w:rsidR="002B68B7" w:rsidRDefault="00D45658" w:rsidP="00D45658">
      <w:pPr>
        <w:spacing w:before="120"/>
        <w:ind w:right="-2"/>
        <w:contextualSpacing/>
        <w:rPr>
          <w:rFonts w:ascii="Times New Roman" w:hAnsi="Times New Roman"/>
          <w:b/>
          <w:sz w:val="28"/>
          <w:szCs w:val="28"/>
        </w:rPr>
      </w:pPr>
      <w:r>
        <w:rPr>
          <w:rFonts w:ascii="Times New Roman" w:hAnsi="Times New Roman"/>
          <w:b/>
          <w:sz w:val="28"/>
          <w:szCs w:val="28"/>
        </w:rPr>
        <w:t xml:space="preserve">                  </w:t>
      </w:r>
      <w:r w:rsidR="00C80B03">
        <w:rPr>
          <w:rFonts w:ascii="Times New Roman" w:hAnsi="Times New Roman"/>
          <w:b/>
          <w:sz w:val="28"/>
          <w:szCs w:val="28"/>
        </w:rPr>
        <w:t xml:space="preserve">       </w:t>
      </w:r>
      <w:r w:rsidR="00BD5AFB">
        <w:rPr>
          <w:rFonts w:ascii="Times New Roman" w:hAnsi="Times New Roman"/>
          <w:b/>
          <w:sz w:val="28"/>
          <w:szCs w:val="28"/>
        </w:rPr>
        <w:t>Законність здійснення та відображення витрат</w:t>
      </w:r>
      <w:r w:rsidR="00C80B03">
        <w:rPr>
          <w:rFonts w:ascii="Times New Roman" w:hAnsi="Times New Roman"/>
          <w:b/>
          <w:sz w:val="28"/>
          <w:szCs w:val="28"/>
        </w:rPr>
        <w:t>.</w:t>
      </w:r>
    </w:p>
    <w:p w14:paraId="082ACE79" w14:textId="0BFAA5D9" w:rsidR="00DA34D6" w:rsidRPr="00DA34D6" w:rsidRDefault="00DA34D6" w:rsidP="00437E94">
      <w:pPr>
        <w:spacing w:before="120"/>
        <w:ind w:right="-2"/>
        <w:contextualSpacing/>
        <w:jc w:val="both"/>
        <w:rPr>
          <w:rFonts w:ascii="Times New Roman" w:hAnsi="Times New Roman"/>
          <w:bCs/>
          <w:sz w:val="28"/>
          <w:szCs w:val="28"/>
        </w:rPr>
      </w:pPr>
      <w:r>
        <w:rPr>
          <w:rFonts w:ascii="Times New Roman" w:hAnsi="Times New Roman"/>
          <w:bCs/>
          <w:sz w:val="28"/>
          <w:szCs w:val="28"/>
        </w:rPr>
        <w:t xml:space="preserve">          </w:t>
      </w:r>
      <w:r w:rsidRPr="00DA34D6">
        <w:rPr>
          <w:rFonts w:ascii="Times New Roman" w:hAnsi="Times New Roman"/>
          <w:bCs/>
          <w:sz w:val="28"/>
          <w:szCs w:val="28"/>
        </w:rPr>
        <w:t xml:space="preserve">На період </w:t>
      </w:r>
      <w:r>
        <w:rPr>
          <w:rFonts w:ascii="Times New Roman" w:hAnsi="Times New Roman"/>
          <w:bCs/>
          <w:sz w:val="28"/>
          <w:szCs w:val="28"/>
        </w:rPr>
        <w:t>2021року Підприємству затверджено Стрийською міською радою за погодженням Льві</w:t>
      </w:r>
      <w:r w:rsidR="0008151C">
        <w:rPr>
          <w:rFonts w:ascii="Times New Roman" w:hAnsi="Times New Roman"/>
          <w:bCs/>
          <w:sz w:val="28"/>
          <w:szCs w:val="28"/>
        </w:rPr>
        <w:t>в</w:t>
      </w:r>
      <w:r>
        <w:rPr>
          <w:rFonts w:ascii="Times New Roman" w:hAnsi="Times New Roman"/>
          <w:bCs/>
          <w:sz w:val="28"/>
          <w:szCs w:val="28"/>
        </w:rPr>
        <w:t xml:space="preserve">ської облдержадміністрації </w:t>
      </w:r>
      <w:bookmarkStart w:id="10" w:name="_Hlk131597984"/>
      <w:r w:rsidR="00245D5B">
        <w:rPr>
          <w:rFonts w:ascii="Times New Roman" w:hAnsi="Times New Roman"/>
          <w:bCs/>
          <w:sz w:val="28"/>
          <w:szCs w:val="28"/>
        </w:rPr>
        <w:t>«З</w:t>
      </w:r>
      <w:r>
        <w:rPr>
          <w:rFonts w:ascii="Times New Roman" w:hAnsi="Times New Roman"/>
          <w:bCs/>
          <w:sz w:val="28"/>
          <w:szCs w:val="28"/>
        </w:rPr>
        <w:t xml:space="preserve">агальновиробничі норми питомих витрат </w:t>
      </w:r>
      <w:r w:rsidR="00245D5B">
        <w:rPr>
          <w:rFonts w:ascii="Times New Roman" w:hAnsi="Times New Roman"/>
          <w:bCs/>
          <w:sz w:val="28"/>
          <w:szCs w:val="28"/>
        </w:rPr>
        <w:t>палива, теплової та електричної енергії та втрат»</w:t>
      </w:r>
      <w:bookmarkEnd w:id="10"/>
      <w:r w:rsidR="00245D5B">
        <w:rPr>
          <w:rFonts w:ascii="Times New Roman" w:hAnsi="Times New Roman"/>
          <w:bCs/>
          <w:sz w:val="28"/>
          <w:szCs w:val="28"/>
        </w:rPr>
        <w:t xml:space="preserve"> для водогрійних котлів 166,4кг у.п. </w:t>
      </w:r>
      <w:r w:rsidR="003835AB">
        <w:rPr>
          <w:rFonts w:ascii="Times New Roman" w:hAnsi="Times New Roman"/>
          <w:bCs/>
          <w:sz w:val="28"/>
          <w:szCs w:val="28"/>
        </w:rPr>
        <w:t xml:space="preserve">та </w:t>
      </w:r>
      <w:r w:rsidR="00245D5B">
        <w:rPr>
          <w:rFonts w:ascii="Times New Roman" w:hAnsi="Times New Roman"/>
          <w:bCs/>
          <w:sz w:val="28"/>
          <w:szCs w:val="28"/>
        </w:rPr>
        <w:t xml:space="preserve"> 25,5</w:t>
      </w:r>
      <w:r w:rsidR="003835AB">
        <w:rPr>
          <w:rFonts w:ascii="Times New Roman" w:hAnsi="Times New Roman"/>
          <w:bCs/>
          <w:sz w:val="28"/>
          <w:szCs w:val="28"/>
        </w:rPr>
        <w:t xml:space="preserve">кВт електронергії на 1Гкал, та втрати теплоенергії на рівні 10,0%. Для твердопаливних котлів </w:t>
      </w:r>
      <w:r w:rsidR="00EF2698">
        <w:rPr>
          <w:rFonts w:ascii="Times New Roman" w:hAnsi="Times New Roman"/>
          <w:bCs/>
          <w:sz w:val="28"/>
          <w:szCs w:val="28"/>
        </w:rPr>
        <w:t>затверджені індивідуальні «Загальновиробничі норми питомих витрат палива, теплової та електричної енергії» в межах 181,7 та 171,8кг у.п./Гкал, 32кВт/г електроенергії на 1Гкал.</w:t>
      </w:r>
    </w:p>
    <w:p w14:paraId="00212C71" w14:textId="1048B3C3" w:rsidR="009C351F" w:rsidRDefault="009C351F" w:rsidP="00BD7EDF">
      <w:pPr>
        <w:pStyle w:val="ParagraphStyle"/>
        <w:spacing w:line="276" w:lineRule="auto"/>
        <w:ind w:right="-2" w:firstLine="708"/>
        <w:contextualSpacing/>
        <w:jc w:val="both"/>
        <w:rPr>
          <w:rFonts w:ascii="Times New Roman" w:hAnsi="Times New Roman"/>
          <w:color w:val="000000"/>
          <w:sz w:val="28"/>
          <w:szCs w:val="28"/>
          <w:lang w:val="uk-UA"/>
        </w:rPr>
      </w:pPr>
      <w:r w:rsidRPr="00F869BA">
        <w:rPr>
          <w:rFonts w:ascii="Times New Roman" w:hAnsi="Times New Roman"/>
          <w:color w:val="000000"/>
          <w:sz w:val="28"/>
          <w:szCs w:val="28"/>
          <w:lang w:val="uk-UA"/>
        </w:rPr>
        <w:t>Аналізом структури та динаміки витрат встановлено</w:t>
      </w:r>
      <w:r w:rsidR="00CC2B27">
        <w:rPr>
          <w:rFonts w:ascii="Times New Roman" w:hAnsi="Times New Roman"/>
          <w:color w:val="000000"/>
          <w:sz w:val="28"/>
          <w:szCs w:val="28"/>
          <w:lang w:val="uk-UA"/>
        </w:rPr>
        <w:t xml:space="preserve">, що </w:t>
      </w:r>
      <w:r w:rsidR="00CA0E16">
        <w:rPr>
          <w:rFonts w:ascii="Times New Roman" w:hAnsi="Times New Roman"/>
          <w:color w:val="000000"/>
          <w:sz w:val="28"/>
          <w:szCs w:val="28"/>
          <w:lang w:val="uk-UA"/>
        </w:rPr>
        <w:t>за період</w:t>
      </w:r>
      <w:r w:rsidR="00EE3C03">
        <w:rPr>
          <w:rFonts w:ascii="Times New Roman" w:hAnsi="Times New Roman"/>
          <w:color w:val="000000"/>
          <w:sz w:val="28"/>
          <w:szCs w:val="28"/>
          <w:lang w:val="uk-UA"/>
        </w:rPr>
        <w:t xml:space="preserve">  20</w:t>
      </w:r>
      <w:r w:rsidR="002A7036">
        <w:rPr>
          <w:rFonts w:ascii="Times New Roman" w:hAnsi="Times New Roman"/>
          <w:color w:val="000000"/>
          <w:sz w:val="28"/>
          <w:szCs w:val="28"/>
          <w:lang w:val="uk-UA"/>
        </w:rPr>
        <w:t>21</w:t>
      </w:r>
      <w:r w:rsidR="00EE3C03">
        <w:rPr>
          <w:rFonts w:ascii="Times New Roman" w:hAnsi="Times New Roman"/>
          <w:color w:val="000000"/>
          <w:sz w:val="28"/>
          <w:szCs w:val="28"/>
          <w:lang w:val="uk-UA"/>
        </w:rPr>
        <w:t xml:space="preserve"> року</w:t>
      </w:r>
      <w:r>
        <w:rPr>
          <w:rFonts w:ascii="Times New Roman" w:hAnsi="Times New Roman"/>
          <w:color w:val="000000"/>
          <w:sz w:val="28"/>
          <w:szCs w:val="28"/>
          <w:lang w:val="uk-UA"/>
        </w:rPr>
        <w:t xml:space="preserve"> загальна сума витрат, проведених в ході господарської діял</w:t>
      </w:r>
      <w:r w:rsidR="0060319E">
        <w:rPr>
          <w:rFonts w:ascii="Times New Roman" w:hAnsi="Times New Roman"/>
          <w:color w:val="000000"/>
          <w:sz w:val="28"/>
          <w:szCs w:val="28"/>
          <w:lang w:val="uk-UA"/>
        </w:rPr>
        <w:t>ьності підприємства с</w:t>
      </w:r>
      <w:r w:rsidR="00EE3C03">
        <w:rPr>
          <w:rFonts w:ascii="Times New Roman" w:hAnsi="Times New Roman"/>
          <w:color w:val="000000"/>
          <w:sz w:val="28"/>
          <w:szCs w:val="28"/>
          <w:lang w:val="uk-UA"/>
        </w:rPr>
        <w:t xml:space="preserve">кладає </w:t>
      </w:r>
      <w:r w:rsidR="00CA0E16">
        <w:rPr>
          <w:rFonts w:ascii="Times New Roman" w:hAnsi="Times New Roman"/>
          <w:color w:val="000000"/>
          <w:sz w:val="28"/>
          <w:szCs w:val="28"/>
          <w:lang w:val="uk-UA"/>
        </w:rPr>
        <w:t>107073</w:t>
      </w:r>
      <w:r>
        <w:rPr>
          <w:rFonts w:ascii="Times New Roman" w:hAnsi="Times New Roman"/>
          <w:color w:val="000000"/>
          <w:sz w:val="28"/>
          <w:szCs w:val="28"/>
          <w:lang w:val="uk-UA"/>
        </w:rPr>
        <w:t xml:space="preserve"> тис. грн., </w:t>
      </w:r>
      <w:r w:rsidR="00E174AE">
        <w:rPr>
          <w:rFonts w:ascii="Times New Roman" w:hAnsi="Times New Roman"/>
          <w:color w:val="000000"/>
          <w:sz w:val="28"/>
          <w:szCs w:val="28"/>
          <w:lang w:val="uk-UA"/>
        </w:rPr>
        <w:t xml:space="preserve">що на </w:t>
      </w:r>
      <w:r w:rsidR="005B4D28">
        <w:rPr>
          <w:rFonts w:ascii="Times New Roman" w:hAnsi="Times New Roman"/>
          <w:color w:val="000000"/>
          <w:sz w:val="28"/>
          <w:szCs w:val="28"/>
          <w:lang w:val="uk-UA"/>
        </w:rPr>
        <w:t>27588,0</w:t>
      </w:r>
      <w:r w:rsidR="00E174AE">
        <w:rPr>
          <w:rFonts w:ascii="Times New Roman" w:hAnsi="Times New Roman"/>
          <w:color w:val="000000"/>
          <w:sz w:val="28"/>
          <w:szCs w:val="28"/>
          <w:lang w:val="uk-UA"/>
        </w:rPr>
        <w:t xml:space="preserve">тис.грн. більше ніж </w:t>
      </w:r>
      <w:r w:rsidR="005B4D28">
        <w:rPr>
          <w:rFonts w:ascii="Times New Roman" w:hAnsi="Times New Roman"/>
          <w:color w:val="000000"/>
          <w:sz w:val="28"/>
          <w:szCs w:val="28"/>
          <w:lang w:val="uk-UA"/>
        </w:rPr>
        <w:t>за період</w:t>
      </w:r>
      <w:r>
        <w:rPr>
          <w:rFonts w:ascii="Times New Roman" w:hAnsi="Times New Roman"/>
          <w:color w:val="000000"/>
          <w:sz w:val="28"/>
          <w:szCs w:val="28"/>
          <w:lang w:val="uk-UA"/>
        </w:rPr>
        <w:t xml:space="preserve"> 2020 році</w:t>
      </w:r>
      <w:r w:rsidR="005B4D28">
        <w:rPr>
          <w:rFonts w:ascii="Times New Roman" w:hAnsi="Times New Roman"/>
          <w:color w:val="000000"/>
          <w:sz w:val="28"/>
          <w:szCs w:val="28"/>
          <w:lang w:val="uk-UA"/>
        </w:rPr>
        <w:t xml:space="preserve"> (79485</w:t>
      </w:r>
      <w:r w:rsidR="00E174AE">
        <w:rPr>
          <w:rFonts w:ascii="Times New Roman" w:hAnsi="Times New Roman"/>
          <w:color w:val="000000"/>
          <w:sz w:val="28"/>
          <w:szCs w:val="28"/>
          <w:lang w:val="uk-UA"/>
        </w:rPr>
        <w:t>тис.грн</w:t>
      </w:r>
      <w:r w:rsidR="005B4D28">
        <w:rPr>
          <w:rFonts w:ascii="Times New Roman" w:hAnsi="Times New Roman"/>
          <w:color w:val="000000"/>
          <w:sz w:val="28"/>
          <w:szCs w:val="28"/>
          <w:lang w:val="uk-UA"/>
        </w:rPr>
        <w:t>.)</w:t>
      </w:r>
      <w:r w:rsidR="00E174AE">
        <w:rPr>
          <w:rFonts w:ascii="Times New Roman" w:hAnsi="Times New Roman"/>
          <w:color w:val="000000"/>
          <w:sz w:val="28"/>
          <w:szCs w:val="28"/>
          <w:lang w:val="uk-UA"/>
        </w:rPr>
        <w:t>.</w:t>
      </w:r>
      <w:r w:rsidRPr="00262EB4">
        <w:rPr>
          <w:rFonts w:ascii="Times New Roman" w:hAnsi="Times New Roman"/>
          <w:color w:val="000000"/>
          <w:sz w:val="28"/>
          <w:szCs w:val="28"/>
          <w:lang w:val="uk-UA"/>
        </w:rPr>
        <w:t xml:space="preserve"> </w:t>
      </w:r>
    </w:p>
    <w:p w14:paraId="7312E6CE" w14:textId="1AF3A7BC" w:rsidR="008B4D53" w:rsidRDefault="001A7549" w:rsidP="001A7549">
      <w:pPr>
        <w:pStyle w:val="ParagraphStyle"/>
        <w:tabs>
          <w:tab w:val="left" w:pos="7632"/>
        </w:tabs>
        <w:spacing w:line="276" w:lineRule="auto"/>
        <w:ind w:right="-2" w:firstLine="708"/>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ab/>
        <w:t>Таблиця 2</w:t>
      </w:r>
    </w:p>
    <w:p w14:paraId="78969692" w14:textId="7F5793CA" w:rsidR="00355870" w:rsidRPr="00B547F2" w:rsidRDefault="001A7549" w:rsidP="00B547F2">
      <w:pPr>
        <w:pStyle w:val="ParagraphStyle"/>
        <w:tabs>
          <w:tab w:val="left" w:pos="7632"/>
        </w:tabs>
        <w:spacing w:line="276" w:lineRule="auto"/>
        <w:ind w:right="-2" w:firstLine="708"/>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Структура операційних витрат КП «Стрийтеплоенерго» за статтями</w:t>
      </w:r>
      <w:r w:rsidR="005965D6">
        <w:rPr>
          <w:rFonts w:ascii="Times New Roman" w:hAnsi="Times New Roman"/>
          <w:color w:val="000000"/>
          <w:sz w:val="28"/>
          <w:szCs w:val="28"/>
          <w:lang w:val="uk-UA"/>
        </w:rPr>
        <w:t xml:space="preserve"> витрат</w:t>
      </w:r>
      <w:r>
        <w:rPr>
          <w:rFonts w:ascii="Times New Roman" w:hAnsi="Times New Roman"/>
          <w:color w:val="000000"/>
          <w:sz w:val="28"/>
          <w:szCs w:val="28"/>
          <w:lang w:val="uk-UA"/>
        </w:rPr>
        <w:t xml:space="preserve"> </w:t>
      </w:r>
      <w:r w:rsidR="005965D6">
        <w:rPr>
          <w:rFonts w:ascii="Times New Roman" w:hAnsi="Times New Roman"/>
          <w:color w:val="000000"/>
          <w:sz w:val="28"/>
          <w:szCs w:val="28"/>
          <w:lang w:val="uk-UA"/>
        </w:rPr>
        <w:t xml:space="preserve">   </w:t>
      </w:r>
      <w:r w:rsidR="005965D6">
        <w:rPr>
          <w:rFonts w:ascii="Times New Roman" w:hAnsi="Times New Roman"/>
          <w:color w:val="000000"/>
          <w:lang w:val="uk-UA"/>
        </w:rPr>
        <w:t xml:space="preserve">   </w:t>
      </w:r>
    </w:p>
    <w:p w14:paraId="3DB74108" w14:textId="6DBDF5CE" w:rsidR="001A7549" w:rsidRPr="005965D6" w:rsidRDefault="005965D6" w:rsidP="001A7549">
      <w:pPr>
        <w:pStyle w:val="ParagraphStyle"/>
        <w:tabs>
          <w:tab w:val="left" w:pos="7632"/>
        </w:tabs>
        <w:spacing w:line="276" w:lineRule="auto"/>
        <w:ind w:right="-2" w:firstLine="708"/>
        <w:contextualSpacing/>
        <w:jc w:val="both"/>
        <w:rPr>
          <w:rFonts w:ascii="Times New Roman" w:hAnsi="Times New Roman"/>
          <w:color w:val="000000"/>
          <w:lang w:val="uk-UA"/>
        </w:rPr>
      </w:pPr>
      <w:r>
        <w:rPr>
          <w:rFonts w:ascii="Times New Roman" w:hAnsi="Times New Roman"/>
          <w:color w:val="000000"/>
          <w:lang w:val="uk-UA"/>
        </w:rPr>
        <w:t xml:space="preserve">                                                                                                      тис.грн.</w:t>
      </w:r>
    </w:p>
    <w:tbl>
      <w:tblPr>
        <w:tblStyle w:val="aff8"/>
        <w:tblW w:w="0" w:type="auto"/>
        <w:tblLook w:val="04A0" w:firstRow="1" w:lastRow="0" w:firstColumn="1" w:lastColumn="0" w:noHBand="0" w:noVBand="1"/>
      </w:tblPr>
      <w:tblGrid>
        <w:gridCol w:w="2972"/>
        <w:gridCol w:w="1701"/>
        <w:gridCol w:w="1559"/>
        <w:gridCol w:w="1471"/>
      </w:tblGrid>
      <w:tr w:rsidR="009850E9" w14:paraId="3D090D55" w14:textId="77777777" w:rsidTr="00CD4D08">
        <w:trPr>
          <w:trHeight w:val="857"/>
        </w:trPr>
        <w:tc>
          <w:tcPr>
            <w:tcW w:w="2972" w:type="dxa"/>
            <w:tcBorders>
              <w:tl2br w:val="single" w:sz="4" w:space="0" w:color="auto"/>
            </w:tcBorders>
          </w:tcPr>
          <w:p w14:paraId="47D1F3BF" w14:textId="77777777" w:rsidR="009850E9" w:rsidRDefault="00CD4D08" w:rsidP="00CD4D08">
            <w:pPr>
              <w:pStyle w:val="ParagraphStyle"/>
              <w:spacing w:line="276" w:lineRule="auto"/>
              <w:ind w:right="-2" w:firstLine="708"/>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9850E9">
              <w:rPr>
                <w:rFonts w:ascii="Times New Roman" w:hAnsi="Times New Roman"/>
                <w:color w:val="000000"/>
                <w:sz w:val="28"/>
                <w:szCs w:val="28"/>
                <w:lang w:val="uk-UA"/>
              </w:rPr>
              <w:t>період</w:t>
            </w:r>
            <w:r w:rsidR="009850E9">
              <w:rPr>
                <w:rFonts w:ascii="Times New Roman" w:hAnsi="Times New Roman"/>
              </w:rPr>
              <w:t xml:space="preserve"> </w:t>
            </w:r>
          </w:p>
          <w:p w14:paraId="56E85D15" w14:textId="4845D515" w:rsidR="00CD4D08" w:rsidRPr="00CD4D08" w:rsidRDefault="00CD4D08" w:rsidP="00CD4D08">
            <w:pPr>
              <w:rPr>
                <w:rFonts w:ascii="Times New Roman" w:hAnsi="Times New Roman"/>
                <w:lang w:eastAsia="ru-RU"/>
              </w:rPr>
            </w:pPr>
            <w:r w:rsidRPr="00CD4D08">
              <w:rPr>
                <w:rFonts w:ascii="Times New Roman" w:hAnsi="Times New Roman"/>
                <w:lang w:eastAsia="ru-RU"/>
              </w:rPr>
              <w:t>статті витрат</w:t>
            </w:r>
          </w:p>
        </w:tc>
        <w:tc>
          <w:tcPr>
            <w:tcW w:w="1701" w:type="dxa"/>
          </w:tcPr>
          <w:p w14:paraId="2B47DDC0" w14:textId="73716F32" w:rsidR="009850E9" w:rsidRDefault="009850E9" w:rsidP="00BD7EDF">
            <w:pPr>
              <w:pStyle w:val="ParagraphStyle"/>
              <w:spacing w:line="276" w:lineRule="auto"/>
              <w:ind w:right="-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2022</w:t>
            </w:r>
          </w:p>
        </w:tc>
        <w:tc>
          <w:tcPr>
            <w:tcW w:w="1559" w:type="dxa"/>
          </w:tcPr>
          <w:p w14:paraId="7F12D089" w14:textId="2F41861F" w:rsidR="009850E9" w:rsidRDefault="009850E9" w:rsidP="00BD7EDF">
            <w:pPr>
              <w:pStyle w:val="ParagraphStyle"/>
              <w:spacing w:line="276" w:lineRule="auto"/>
              <w:ind w:right="-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2021</w:t>
            </w:r>
          </w:p>
        </w:tc>
        <w:tc>
          <w:tcPr>
            <w:tcW w:w="1471" w:type="dxa"/>
          </w:tcPr>
          <w:p w14:paraId="0FD7040B" w14:textId="7FE829AD" w:rsidR="009850E9" w:rsidRDefault="009850E9" w:rsidP="00BD7EDF">
            <w:pPr>
              <w:pStyle w:val="ParagraphStyle"/>
              <w:spacing w:line="276" w:lineRule="auto"/>
              <w:ind w:right="-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2020</w:t>
            </w:r>
          </w:p>
        </w:tc>
      </w:tr>
      <w:tr w:rsidR="009850E9" w14:paraId="57A4D6B9" w14:textId="77777777" w:rsidTr="00CD4D08">
        <w:tc>
          <w:tcPr>
            <w:tcW w:w="2972" w:type="dxa"/>
          </w:tcPr>
          <w:p w14:paraId="1F514F6C" w14:textId="7A73F6AD" w:rsidR="009850E9" w:rsidRDefault="009850E9" w:rsidP="009850E9">
            <w:pPr>
              <w:pStyle w:val="ParagraphStyle"/>
              <w:spacing w:line="276" w:lineRule="auto"/>
              <w:ind w:right="-2"/>
              <w:contextualSpacing/>
              <w:jc w:val="center"/>
              <w:rPr>
                <w:rFonts w:ascii="Times New Roman" w:hAnsi="Times New Roman"/>
                <w:color w:val="000000"/>
                <w:sz w:val="28"/>
                <w:szCs w:val="28"/>
                <w:lang w:val="uk-UA"/>
              </w:rPr>
            </w:pPr>
            <w:r>
              <w:rPr>
                <w:rFonts w:ascii="Times New Roman" w:hAnsi="Times New Roman"/>
                <w:color w:val="000000"/>
                <w:sz w:val="28"/>
                <w:szCs w:val="28"/>
                <w:lang w:val="uk-UA"/>
              </w:rPr>
              <w:t>1</w:t>
            </w:r>
          </w:p>
        </w:tc>
        <w:tc>
          <w:tcPr>
            <w:tcW w:w="1701" w:type="dxa"/>
          </w:tcPr>
          <w:p w14:paraId="0D609809" w14:textId="0273D0EF" w:rsidR="009850E9" w:rsidRDefault="009850E9" w:rsidP="00BD7EDF">
            <w:pPr>
              <w:pStyle w:val="ParagraphStyle"/>
              <w:spacing w:line="276" w:lineRule="auto"/>
              <w:ind w:right="-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2</w:t>
            </w:r>
          </w:p>
        </w:tc>
        <w:tc>
          <w:tcPr>
            <w:tcW w:w="1559" w:type="dxa"/>
          </w:tcPr>
          <w:p w14:paraId="4DB554C8" w14:textId="37C82B1E" w:rsidR="009850E9" w:rsidRDefault="009850E9" w:rsidP="00BD7EDF">
            <w:pPr>
              <w:pStyle w:val="ParagraphStyle"/>
              <w:spacing w:line="276" w:lineRule="auto"/>
              <w:ind w:right="-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3</w:t>
            </w:r>
          </w:p>
        </w:tc>
        <w:tc>
          <w:tcPr>
            <w:tcW w:w="1471" w:type="dxa"/>
          </w:tcPr>
          <w:p w14:paraId="40824962" w14:textId="66BEC539" w:rsidR="009850E9" w:rsidRDefault="009850E9" w:rsidP="00BD7EDF">
            <w:pPr>
              <w:pStyle w:val="ParagraphStyle"/>
              <w:spacing w:line="276" w:lineRule="auto"/>
              <w:ind w:right="-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4</w:t>
            </w:r>
          </w:p>
        </w:tc>
      </w:tr>
      <w:tr w:rsidR="009850E9" w14:paraId="44A43BAD" w14:textId="77777777" w:rsidTr="00CD4D08">
        <w:tc>
          <w:tcPr>
            <w:tcW w:w="2972" w:type="dxa"/>
          </w:tcPr>
          <w:p w14:paraId="69CE5098" w14:textId="748910F2" w:rsidR="009850E9" w:rsidRDefault="009850E9" w:rsidP="00BD7EDF">
            <w:pPr>
              <w:pStyle w:val="ParagraphStyle"/>
              <w:spacing w:line="276" w:lineRule="auto"/>
              <w:ind w:right="-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 xml:space="preserve">Матеріальні </w:t>
            </w:r>
            <w:r w:rsidR="00CD4D08">
              <w:rPr>
                <w:rFonts w:ascii="Times New Roman" w:hAnsi="Times New Roman"/>
                <w:color w:val="000000"/>
                <w:sz w:val="28"/>
                <w:szCs w:val="28"/>
                <w:lang w:val="uk-UA"/>
              </w:rPr>
              <w:t>витрати</w:t>
            </w:r>
          </w:p>
        </w:tc>
        <w:tc>
          <w:tcPr>
            <w:tcW w:w="1701" w:type="dxa"/>
          </w:tcPr>
          <w:p w14:paraId="2AF6CBCF" w14:textId="5506BD0C" w:rsidR="009850E9" w:rsidRDefault="001160A3" w:rsidP="00BD7EDF">
            <w:pPr>
              <w:pStyle w:val="ParagraphStyle"/>
              <w:spacing w:line="276" w:lineRule="auto"/>
              <w:ind w:right="-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75994</w:t>
            </w:r>
          </w:p>
        </w:tc>
        <w:tc>
          <w:tcPr>
            <w:tcW w:w="1559" w:type="dxa"/>
          </w:tcPr>
          <w:p w14:paraId="58F58FF3" w14:textId="71F98FC2" w:rsidR="009850E9" w:rsidRDefault="001160A3" w:rsidP="00BD7EDF">
            <w:pPr>
              <w:pStyle w:val="ParagraphStyle"/>
              <w:spacing w:line="276" w:lineRule="auto"/>
              <w:ind w:right="-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79234</w:t>
            </w:r>
          </w:p>
        </w:tc>
        <w:tc>
          <w:tcPr>
            <w:tcW w:w="1471" w:type="dxa"/>
          </w:tcPr>
          <w:p w14:paraId="5FA04F9E" w14:textId="636CA45C" w:rsidR="009850E9" w:rsidRDefault="001160A3" w:rsidP="00BD7EDF">
            <w:pPr>
              <w:pStyle w:val="ParagraphStyle"/>
              <w:spacing w:line="276" w:lineRule="auto"/>
              <w:ind w:right="-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53445</w:t>
            </w:r>
          </w:p>
        </w:tc>
      </w:tr>
      <w:tr w:rsidR="009850E9" w14:paraId="30FEE6AA" w14:textId="77777777" w:rsidTr="00CD4D08">
        <w:tc>
          <w:tcPr>
            <w:tcW w:w="2972" w:type="dxa"/>
          </w:tcPr>
          <w:p w14:paraId="6B92317D" w14:textId="50F02695" w:rsidR="009850E9" w:rsidRDefault="00CD4D08" w:rsidP="00BD7EDF">
            <w:pPr>
              <w:pStyle w:val="ParagraphStyle"/>
              <w:spacing w:line="276" w:lineRule="auto"/>
              <w:ind w:right="-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Витрати на оплату праці </w:t>
            </w:r>
          </w:p>
        </w:tc>
        <w:tc>
          <w:tcPr>
            <w:tcW w:w="1701" w:type="dxa"/>
          </w:tcPr>
          <w:p w14:paraId="628179DA" w14:textId="71F5CE7D" w:rsidR="009850E9" w:rsidRDefault="001160A3" w:rsidP="00BD7EDF">
            <w:pPr>
              <w:pStyle w:val="ParagraphStyle"/>
              <w:spacing w:line="276" w:lineRule="auto"/>
              <w:ind w:right="-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17725</w:t>
            </w:r>
          </w:p>
        </w:tc>
        <w:tc>
          <w:tcPr>
            <w:tcW w:w="1559" w:type="dxa"/>
          </w:tcPr>
          <w:p w14:paraId="1C2C7A56" w14:textId="43BF02E2" w:rsidR="009850E9" w:rsidRDefault="001160A3" w:rsidP="00BD7EDF">
            <w:pPr>
              <w:pStyle w:val="ParagraphStyle"/>
              <w:spacing w:line="276" w:lineRule="auto"/>
              <w:ind w:right="-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17964</w:t>
            </w:r>
          </w:p>
        </w:tc>
        <w:tc>
          <w:tcPr>
            <w:tcW w:w="1471" w:type="dxa"/>
          </w:tcPr>
          <w:p w14:paraId="715DFC6C" w14:textId="6363D40D" w:rsidR="009850E9" w:rsidRDefault="001160A3" w:rsidP="00BD7EDF">
            <w:pPr>
              <w:pStyle w:val="ParagraphStyle"/>
              <w:spacing w:line="276" w:lineRule="auto"/>
              <w:ind w:right="-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16594</w:t>
            </w:r>
          </w:p>
        </w:tc>
      </w:tr>
      <w:tr w:rsidR="00CD4D08" w14:paraId="7D97F7AC" w14:textId="77777777" w:rsidTr="00CD4D08">
        <w:tc>
          <w:tcPr>
            <w:tcW w:w="2972" w:type="dxa"/>
          </w:tcPr>
          <w:p w14:paraId="77183F11" w14:textId="40CCBA87" w:rsidR="00CD4D08" w:rsidRDefault="00CD4D08" w:rsidP="00BD7EDF">
            <w:pPr>
              <w:pStyle w:val="ParagraphStyle"/>
              <w:spacing w:line="276" w:lineRule="auto"/>
              <w:ind w:right="-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Відрахування на соціальні заходи</w:t>
            </w:r>
          </w:p>
        </w:tc>
        <w:tc>
          <w:tcPr>
            <w:tcW w:w="1701" w:type="dxa"/>
          </w:tcPr>
          <w:p w14:paraId="78385BBF" w14:textId="02A356A8" w:rsidR="00CD4D08" w:rsidRDefault="001160A3" w:rsidP="00BD7EDF">
            <w:pPr>
              <w:pStyle w:val="ParagraphStyle"/>
              <w:spacing w:line="276" w:lineRule="auto"/>
              <w:ind w:right="-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3789</w:t>
            </w:r>
          </w:p>
        </w:tc>
        <w:tc>
          <w:tcPr>
            <w:tcW w:w="1559" w:type="dxa"/>
          </w:tcPr>
          <w:p w14:paraId="2524A6CC" w14:textId="4B3B5739" w:rsidR="00CD4D08" w:rsidRDefault="001160A3" w:rsidP="00BD7EDF">
            <w:pPr>
              <w:pStyle w:val="ParagraphStyle"/>
              <w:spacing w:line="276" w:lineRule="auto"/>
              <w:ind w:right="-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3789</w:t>
            </w:r>
          </w:p>
        </w:tc>
        <w:tc>
          <w:tcPr>
            <w:tcW w:w="1471" w:type="dxa"/>
          </w:tcPr>
          <w:p w14:paraId="0A1FB60E" w14:textId="3C02A18F" w:rsidR="00CD4D08" w:rsidRDefault="001160A3" w:rsidP="00BD7EDF">
            <w:pPr>
              <w:pStyle w:val="ParagraphStyle"/>
              <w:spacing w:line="276" w:lineRule="auto"/>
              <w:ind w:right="-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3582</w:t>
            </w:r>
          </w:p>
        </w:tc>
      </w:tr>
      <w:tr w:rsidR="00CD4D08" w14:paraId="1311D130" w14:textId="77777777" w:rsidTr="00CD4D08">
        <w:tc>
          <w:tcPr>
            <w:tcW w:w="2972" w:type="dxa"/>
          </w:tcPr>
          <w:p w14:paraId="3255E926" w14:textId="1145DBBC" w:rsidR="00CD4D08" w:rsidRDefault="00CD4D08" w:rsidP="00BD7EDF">
            <w:pPr>
              <w:pStyle w:val="ParagraphStyle"/>
              <w:spacing w:line="276" w:lineRule="auto"/>
              <w:ind w:right="-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Амортизація</w:t>
            </w:r>
          </w:p>
        </w:tc>
        <w:tc>
          <w:tcPr>
            <w:tcW w:w="1701" w:type="dxa"/>
          </w:tcPr>
          <w:p w14:paraId="24DE22B6" w14:textId="19E0BA69" w:rsidR="00CD4D08" w:rsidRDefault="001160A3" w:rsidP="00BD7EDF">
            <w:pPr>
              <w:pStyle w:val="ParagraphStyle"/>
              <w:spacing w:line="276" w:lineRule="auto"/>
              <w:ind w:right="-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4756</w:t>
            </w:r>
          </w:p>
        </w:tc>
        <w:tc>
          <w:tcPr>
            <w:tcW w:w="1559" w:type="dxa"/>
          </w:tcPr>
          <w:p w14:paraId="78E653AA" w14:textId="62225E20" w:rsidR="00CD4D08" w:rsidRDefault="001160A3" w:rsidP="00BD7EDF">
            <w:pPr>
              <w:pStyle w:val="ParagraphStyle"/>
              <w:spacing w:line="276" w:lineRule="auto"/>
              <w:ind w:right="-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3573</w:t>
            </w:r>
          </w:p>
        </w:tc>
        <w:tc>
          <w:tcPr>
            <w:tcW w:w="1471" w:type="dxa"/>
          </w:tcPr>
          <w:p w14:paraId="37249FC3" w14:textId="177F3E3D" w:rsidR="00CD4D08" w:rsidRDefault="001160A3" w:rsidP="00BD7EDF">
            <w:pPr>
              <w:pStyle w:val="ParagraphStyle"/>
              <w:spacing w:line="276" w:lineRule="auto"/>
              <w:ind w:right="-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3248</w:t>
            </w:r>
          </w:p>
        </w:tc>
      </w:tr>
      <w:tr w:rsidR="00CD4D08" w14:paraId="5C290E1C" w14:textId="77777777" w:rsidTr="00CD4D08">
        <w:tc>
          <w:tcPr>
            <w:tcW w:w="2972" w:type="dxa"/>
          </w:tcPr>
          <w:p w14:paraId="1016E0B5" w14:textId="650257B6" w:rsidR="00CD4D08" w:rsidRDefault="00CD4D08" w:rsidP="00BD7EDF">
            <w:pPr>
              <w:pStyle w:val="ParagraphStyle"/>
              <w:spacing w:line="276" w:lineRule="auto"/>
              <w:ind w:right="-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Інші операційні витрати</w:t>
            </w:r>
          </w:p>
        </w:tc>
        <w:tc>
          <w:tcPr>
            <w:tcW w:w="1701" w:type="dxa"/>
          </w:tcPr>
          <w:p w14:paraId="58B73CF8" w14:textId="1AA2471E" w:rsidR="00CD4D08" w:rsidRDefault="001160A3" w:rsidP="00BD7EDF">
            <w:pPr>
              <w:pStyle w:val="ParagraphStyle"/>
              <w:spacing w:line="276" w:lineRule="auto"/>
              <w:ind w:right="-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1349</w:t>
            </w:r>
          </w:p>
        </w:tc>
        <w:tc>
          <w:tcPr>
            <w:tcW w:w="1559" w:type="dxa"/>
          </w:tcPr>
          <w:p w14:paraId="08AADF4C" w14:textId="0285302C" w:rsidR="00CD4D08" w:rsidRDefault="001160A3" w:rsidP="00BD7EDF">
            <w:pPr>
              <w:pStyle w:val="ParagraphStyle"/>
              <w:spacing w:line="276" w:lineRule="auto"/>
              <w:ind w:right="-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2513</w:t>
            </w:r>
          </w:p>
        </w:tc>
        <w:tc>
          <w:tcPr>
            <w:tcW w:w="1471" w:type="dxa"/>
          </w:tcPr>
          <w:p w14:paraId="1E451AFD" w14:textId="684CDE3B" w:rsidR="00CD4D08" w:rsidRDefault="001160A3" w:rsidP="00BD7EDF">
            <w:pPr>
              <w:pStyle w:val="ParagraphStyle"/>
              <w:spacing w:line="276" w:lineRule="auto"/>
              <w:ind w:right="-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2616</w:t>
            </w:r>
          </w:p>
        </w:tc>
      </w:tr>
      <w:tr w:rsidR="00CD4D08" w14:paraId="13498E79" w14:textId="77777777" w:rsidTr="00CD4D08">
        <w:tc>
          <w:tcPr>
            <w:tcW w:w="2972" w:type="dxa"/>
          </w:tcPr>
          <w:p w14:paraId="3DA54026" w14:textId="349423F7" w:rsidR="00CD4D08" w:rsidRPr="001160A3" w:rsidRDefault="00CD4D08" w:rsidP="00BD7EDF">
            <w:pPr>
              <w:pStyle w:val="ParagraphStyle"/>
              <w:spacing w:line="276" w:lineRule="auto"/>
              <w:ind w:right="-2"/>
              <w:contextualSpacing/>
              <w:jc w:val="both"/>
              <w:rPr>
                <w:rFonts w:ascii="Times New Roman" w:hAnsi="Times New Roman"/>
                <w:b/>
                <w:bCs/>
                <w:color w:val="000000"/>
                <w:sz w:val="28"/>
                <w:szCs w:val="28"/>
                <w:lang w:val="uk-UA"/>
              </w:rPr>
            </w:pPr>
            <w:r w:rsidRPr="001160A3">
              <w:rPr>
                <w:rFonts w:ascii="Times New Roman" w:hAnsi="Times New Roman"/>
                <w:b/>
                <w:bCs/>
                <w:color w:val="000000"/>
                <w:sz w:val="28"/>
                <w:szCs w:val="28"/>
                <w:lang w:val="uk-UA"/>
              </w:rPr>
              <w:t xml:space="preserve">Разом </w:t>
            </w:r>
          </w:p>
        </w:tc>
        <w:tc>
          <w:tcPr>
            <w:tcW w:w="1701" w:type="dxa"/>
          </w:tcPr>
          <w:p w14:paraId="079AD7B6" w14:textId="1FAA6E7B" w:rsidR="00CD4D08" w:rsidRPr="002F61A5" w:rsidRDefault="001160A3" w:rsidP="00BD7EDF">
            <w:pPr>
              <w:pStyle w:val="ParagraphStyle"/>
              <w:spacing w:line="276" w:lineRule="auto"/>
              <w:ind w:right="-2"/>
              <w:contextualSpacing/>
              <w:jc w:val="both"/>
              <w:rPr>
                <w:rFonts w:ascii="Times New Roman" w:hAnsi="Times New Roman"/>
                <w:b/>
                <w:bCs/>
                <w:color w:val="000000"/>
                <w:sz w:val="28"/>
                <w:szCs w:val="28"/>
                <w:lang w:val="uk-UA"/>
              </w:rPr>
            </w:pPr>
            <w:r w:rsidRPr="002F61A5">
              <w:rPr>
                <w:rFonts w:ascii="Times New Roman" w:hAnsi="Times New Roman"/>
                <w:b/>
                <w:bCs/>
                <w:color w:val="000000"/>
                <w:sz w:val="28"/>
                <w:szCs w:val="28"/>
                <w:lang w:val="uk-UA"/>
              </w:rPr>
              <w:t>103613</w:t>
            </w:r>
          </w:p>
        </w:tc>
        <w:tc>
          <w:tcPr>
            <w:tcW w:w="1559" w:type="dxa"/>
          </w:tcPr>
          <w:p w14:paraId="5A5215CA" w14:textId="26F57697" w:rsidR="00CD4D08" w:rsidRPr="002F61A5" w:rsidRDefault="001160A3" w:rsidP="00BD7EDF">
            <w:pPr>
              <w:pStyle w:val="ParagraphStyle"/>
              <w:spacing w:line="276" w:lineRule="auto"/>
              <w:ind w:right="-2"/>
              <w:contextualSpacing/>
              <w:jc w:val="both"/>
              <w:rPr>
                <w:rFonts w:ascii="Times New Roman" w:hAnsi="Times New Roman"/>
                <w:b/>
                <w:bCs/>
                <w:color w:val="000000"/>
                <w:sz w:val="28"/>
                <w:szCs w:val="28"/>
                <w:lang w:val="uk-UA"/>
              </w:rPr>
            </w:pPr>
            <w:r w:rsidRPr="002F61A5">
              <w:rPr>
                <w:rFonts w:ascii="Times New Roman" w:hAnsi="Times New Roman"/>
                <w:b/>
                <w:bCs/>
                <w:color w:val="000000"/>
                <w:sz w:val="28"/>
                <w:szCs w:val="28"/>
                <w:lang w:val="uk-UA"/>
              </w:rPr>
              <w:t>107073</w:t>
            </w:r>
          </w:p>
        </w:tc>
        <w:tc>
          <w:tcPr>
            <w:tcW w:w="1471" w:type="dxa"/>
          </w:tcPr>
          <w:p w14:paraId="1A1ADAD3" w14:textId="3AC51012" w:rsidR="00CD4D08" w:rsidRPr="002F61A5" w:rsidRDefault="001160A3" w:rsidP="00BD7EDF">
            <w:pPr>
              <w:pStyle w:val="ParagraphStyle"/>
              <w:spacing w:line="276" w:lineRule="auto"/>
              <w:ind w:right="-2"/>
              <w:contextualSpacing/>
              <w:jc w:val="both"/>
              <w:rPr>
                <w:rFonts w:ascii="Times New Roman" w:hAnsi="Times New Roman"/>
                <w:b/>
                <w:bCs/>
                <w:color w:val="000000"/>
                <w:sz w:val="28"/>
                <w:szCs w:val="28"/>
                <w:lang w:val="uk-UA"/>
              </w:rPr>
            </w:pPr>
            <w:r w:rsidRPr="002F61A5">
              <w:rPr>
                <w:rFonts w:ascii="Times New Roman" w:hAnsi="Times New Roman"/>
                <w:b/>
                <w:bCs/>
                <w:color w:val="000000"/>
                <w:sz w:val="28"/>
                <w:szCs w:val="28"/>
                <w:lang w:val="uk-UA"/>
              </w:rPr>
              <w:t>79485</w:t>
            </w:r>
          </w:p>
        </w:tc>
      </w:tr>
    </w:tbl>
    <w:p w14:paraId="68E778F4" w14:textId="77777777" w:rsidR="008B4D53" w:rsidRDefault="008B4D53" w:rsidP="00BD7EDF">
      <w:pPr>
        <w:pStyle w:val="ParagraphStyle"/>
        <w:spacing w:line="276" w:lineRule="auto"/>
        <w:ind w:right="-2" w:firstLine="708"/>
        <w:contextualSpacing/>
        <w:jc w:val="both"/>
        <w:rPr>
          <w:rFonts w:ascii="Times New Roman" w:hAnsi="Times New Roman"/>
          <w:color w:val="000000"/>
          <w:sz w:val="28"/>
          <w:szCs w:val="28"/>
          <w:lang w:val="uk-UA"/>
        </w:rPr>
      </w:pPr>
    </w:p>
    <w:p w14:paraId="13B2916B" w14:textId="7D5496CA" w:rsidR="009C351F" w:rsidRDefault="009C351F" w:rsidP="00BD7EDF">
      <w:pPr>
        <w:pStyle w:val="ParagraphStyle"/>
        <w:spacing w:line="276" w:lineRule="auto"/>
        <w:ind w:right="-2" w:firstLine="708"/>
        <w:contextualSpacing/>
        <w:jc w:val="both"/>
        <w:rPr>
          <w:rFonts w:ascii="Times New Roman" w:hAnsi="Times New Roman"/>
          <w:color w:val="000000"/>
          <w:sz w:val="28"/>
          <w:szCs w:val="28"/>
          <w:lang w:val="uk-UA"/>
        </w:rPr>
      </w:pPr>
      <w:r w:rsidRPr="0055733A">
        <w:rPr>
          <w:rFonts w:ascii="Times New Roman" w:hAnsi="Times New Roman"/>
          <w:color w:val="000000"/>
          <w:sz w:val="28"/>
          <w:szCs w:val="28"/>
          <w:lang w:val="uk-UA"/>
        </w:rPr>
        <w:t xml:space="preserve">Найбільшою складовою у структурі сукупних </w:t>
      </w:r>
      <w:r w:rsidR="007D71D2">
        <w:rPr>
          <w:rFonts w:ascii="Times New Roman" w:hAnsi="Times New Roman"/>
          <w:color w:val="000000"/>
          <w:sz w:val="28"/>
          <w:szCs w:val="28"/>
          <w:lang w:val="uk-UA"/>
        </w:rPr>
        <w:t xml:space="preserve">операційних </w:t>
      </w:r>
      <w:r w:rsidRPr="0055733A">
        <w:rPr>
          <w:rFonts w:ascii="Times New Roman" w:hAnsi="Times New Roman"/>
          <w:color w:val="000000"/>
          <w:sz w:val="28"/>
          <w:szCs w:val="28"/>
          <w:lang w:val="uk-UA"/>
        </w:rPr>
        <w:t xml:space="preserve">витрат </w:t>
      </w:r>
      <w:r w:rsidR="00FB6A30">
        <w:rPr>
          <w:rFonts w:ascii="Times New Roman" w:hAnsi="Times New Roman"/>
          <w:color w:val="000000"/>
          <w:sz w:val="28"/>
          <w:szCs w:val="28"/>
          <w:lang w:val="uk-UA"/>
        </w:rPr>
        <w:t>за період 2021року</w:t>
      </w:r>
      <w:r w:rsidRPr="0055733A">
        <w:rPr>
          <w:rFonts w:ascii="Times New Roman" w:hAnsi="Times New Roman"/>
          <w:color w:val="000000"/>
          <w:sz w:val="28"/>
          <w:szCs w:val="28"/>
          <w:lang w:val="uk-UA"/>
        </w:rPr>
        <w:t xml:space="preserve"> є </w:t>
      </w:r>
      <w:r w:rsidR="00DC4B31">
        <w:rPr>
          <w:rFonts w:ascii="Times New Roman" w:hAnsi="Times New Roman"/>
          <w:color w:val="000000"/>
          <w:sz w:val="28"/>
          <w:szCs w:val="28"/>
          <w:lang w:val="uk-UA"/>
        </w:rPr>
        <w:t>матеріальні витрати</w:t>
      </w:r>
      <w:r w:rsidR="00440659">
        <w:rPr>
          <w:rFonts w:ascii="Times New Roman" w:hAnsi="Times New Roman"/>
          <w:color w:val="000000"/>
          <w:sz w:val="28"/>
          <w:szCs w:val="28"/>
          <w:lang w:val="uk-UA"/>
        </w:rPr>
        <w:t xml:space="preserve"> </w:t>
      </w:r>
      <w:r w:rsidR="00DC4B31">
        <w:rPr>
          <w:rFonts w:ascii="Times New Roman" w:hAnsi="Times New Roman"/>
          <w:color w:val="000000"/>
          <w:sz w:val="28"/>
          <w:szCs w:val="28"/>
          <w:lang w:val="uk-UA"/>
        </w:rPr>
        <w:t>79234</w:t>
      </w:r>
      <w:r w:rsidR="00440659">
        <w:rPr>
          <w:rFonts w:ascii="Times New Roman" w:hAnsi="Times New Roman"/>
          <w:color w:val="000000"/>
          <w:sz w:val="28"/>
          <w:szCs w:val="28"/>
          <w:lang w:val="uk-UA"/>
        </w:rPr>
        <w:t>,0тис.грн.(</w:t>
      </w:r>
      <w:r w:rsidR="00DC4B31">
        <w:rPr>
          <w:rFonts w:ascii="Times New Roman" w:hAnsi="Times New Roman"/>
          <w:color w:val="000000"/>
          <w:sz w:val="28"/>
          <w:szCs w:val="28"/>
          <w:lang w:val="uk-UA"/>
        </w:rPr>
        <w:t>7</w:t>
      </w:r>
      <w:r w:rsidR="00686607">
        <w:rPr>
          <w:rFonts w:ascii="Times New Roman" w:hAnsi="Times New Roman"/>
          <w:color w:val="000000"/>
          <w:sz w:val="28"/>
          <w:szCs w:val="28"/>
          <w:lang w:val="uk-UA"/>
        </w:rPr>
        <w:t>4</w:t>
      </w:r>
      <w:r w:rsidR="00440659">
        <w:rPr>
          <w:rFonts w:ascii="Times New Roman" w:hAnsi="Times New Roman"/>
          <w:color w:val="000000"/>
          <w:sz w:val="28"/>
          <w:szCs w:val="28"/>
          <w:lang w:val="uk-UA"/>
        </w:rPr>
        <w:t>,</w:t>
      </w:r>
      <w:r w:rsidR="00686607">
        <w:rPr>
          <w:rFonts w:ascii="Times New Roman" w:hAnsi="Times New Roman"/>
          <w:color w:val="000000"/>
          <w:sz w:val="28"/>
          <w:szCs w:val="28"/>
          <w:lang w:val="uk-UA"/>
        </w:rPr>
        <w:t>0</w:t>
      </w:r>
      <w:r w:rsidR="00440659">
        <w:rPr>
          <w:rFonts w:ascii="Times New Roman" w:hAnsi="Times New Roman"/>
          <w:color w:val="000000"/>
          <w:sz w:val="28"/>
          <w:szCs w:val="28"/>
          <w:lang w:val="uk-UA"/>
        </w:rPr>
        <w:t>%)  та витрати</w:t>
      </w:r>
      <w:r w:rsidR="00DC4B31">
        <w:rPr>
          <w:rFonts w:ascii="Times New Roman" w:hAnsi="Times New Roman"/>
          <w:color w:val="000000"/>
          <w:sz w:val="28"/>
          <w:szCs w:val="28"/>
          <w:lang w:val="uk-UA"/>
        </w:rPr>
        <w:t xml:space="preserve"> на оплату праці</w:t>
      </w:r>
      <w:r w:rsidR="007D33FD">
        <w:rPr>
          <w:rFonts w:ascii="Times New Roman" w:hAnsi="Times New Roman"/>
          <w:color w:val="000000"/>
          <w:sz w:val="28"/>
          <w:szCs w:val="28"/>
          <w:lang w:val="uk-UA"/>
        </w:rPr>
        <w:t xml:space="preserve"> 1</w:t>
      </w:r>
      <w:r w:rsidR="00686607">
        <w:rPr>
          <w:rFonts w:ascii="Times New Roman" w:hAnsi="Times New Roman"/>
          <w:color w:val="000000"/>
          <w:sz w:val="28"/>
          <w:szCs w:val="28"/>
          <w:lang w:val="uk-UA"/>
        </w:rPr>
        <w:t>7964</w:t>
      </w:r>
      <w:r w:rsidR="007D33FD">
        <w:rPr>
          <w:rFonts w:ascii="Times New Roman" w:hAnsi="Times New Roman"/>
          <w:color w:val="000000"/>
          <w:sz w:val="28"/>
          <w:szCs w:val="28"/>
          <w:lang w:val="uk-UA"/>
        </w:rPr>
        <w:t>,0тис.грн.(</w:t>
      </w:r>
      <w:r w:rsidR="00686607">
        <w:rPr>
          <w:rFonts w:ascii="Times New Roman" w:hAnsi="Times New Roman"/>
          <w:color w:val="000000"/>
          <w:sz w:val="28"/>
          <w:szCs w:val="28"/>
          <w:lang w:val="uk-UA"/>
        </w:rPr>
        <w:t>1</w:t>
      </w:r>
      <w:r w:rsidR="006844D4">
        <w:rPr>
          <w:rFonts w:ascii="Times New Roman" w:hAnsi="Times New Roman"/>
          <w:color w:val="000000"/>
          <w:sz w:val="28"/>
          <w:szCs w:val="28"/>
          <w:lang w:val="uk-UA"/>
        </w:rPr>
        <w:t>6</w:t>
      </w:r>
      <w:r w:rsidR="007D33FD">
        <w:rPr>
          <w:rFonts w:ascii="Times New Roman" w:hAnsi="Times New Roman"/>
          <w:color w:val="000000"/>
          <w:sz w:val="28"/>
          <w:szCs w:val="28"/>
          <w:lang w:val="uk-UA"/>
        </w:rPr>
        <w:t>,</w:t>
      </w:r>
      <w:r w:rsidR="00686607">
        <w:rPr>
          <w:rFonts w:ascii="Times New Roman" w:hAnsi="Times New Roman"/>
          <w:color w:val="000000"/>
          <w:sz w:val="28"/>
          <w:szCs w:val="28"/>
          <w:lang w:val="uk-UA"/>
        </w:rPr>
        <w:t>78</w:t>
      </w:r>
      <w:r w:rsidR="007D33FD">
        <w:rPr>
          <w:rFonts w:ascii="Times New Roman" w:hAnsi="Times New Roman"/>
          <w:color w:val="000000"/>
          <w:sz w:val="28"/>
          <w:szCs w:val="28"/>
          <w:lang w:val="uk-UA"/>
        </w:rPr>
        <w:t xml:space="preserve">%). </w:t>
      </w:r>
      <w:r w:rsidR="00414E31">
        <w:rPr>
          <w:rFonts w:ascii="Times New Roman" w:hAnsi="Times New Roman"/>
          <w:color w:val="000000"/>
          <w:sz w:val="28"/>
          <w:szCs w:val="28"/>
          <w:lang w:val="uk-UA"/>
        </w:rPr>
        <w:t>Відрахування на соціальні заходи в структурі витрат за період 2021 року складають</w:t>
      </w:r>
      <w:r w:rsidR="00686607">
        <w:rPr>
          <w:rFonts w:ascii="Times New Roman" w:hAnsi="Times New Roman"/>
          <w:color w:val="000000"/>
          <w:sz w:val="28"/>
          <w:szCs w:val="28"/>
          <w:lang w:val="uk-UA"/>
        </w:rPr>
        <w:t xml:space="preserve"> 3789</w:t>
      </w:r>
      <w:r w:rsidR="00414E31">
        <w:rPr>
          <w:rFonts w:ascii="Times New Roman" w:hAnsi="Times New Roman"/>
          <w:color w:val="000000"/>
          <w:sz w:val="28"/>
          <w:szCs w:val="28"/>
          <w:lang w:val="uk-UA"/>
        </w:rPr>
        <w:t>,0тис.грн.(</w:t>
      </w:r>
      <w:r w:rsidR="00686607">
        <w:rPr>
          <w:rFonts w:ascii="Times New Roman" w:hAnsi="Times New Roman"/>
          <w:color w:val="000000"/>
          <w:sz w:val="28"/>
          <w:szCs w:val="28"/>
          <w:lang w:val="uk-UA"/>
        </w:rPr>
        <w:t>3</w:t>
      </w:r>
      <w:r w:rsidR="00414E31">
        <w:rPr>
          <w:rFonts w:ascii="Times New Roman" w:hAnsi="Times New Roman"/>
          <w:color w:val="000000"/>
          <w:sz w:val="28"/>
          <w:szCs w:val="28"/>
          <w:lang w:val="uk-UA"/>
        </w:rPr>
        <w:t>,</w:t>
      </w:r>
      <w:r w:rsidR="00686607">
        <w:rPr>
          <w:rFonts w:ascii="Times New Roman" w:hAnsi="Times New Roman"/>
          <w:color w:val="000000"/>
          <w:sz w:val="28"/>
          <w:szCs w:val="28"/>
          <w:lang w:val="uk-UA"/>
        </w:rPr>
        <w:t>5</w:t>
      </w:r>
      <w:r w:rsidR="006844D4">
        <w:rPr>
          <w:rFonts w:ascii="Times New Roman" w:hAnsi="Times New Roman"/>
          <w:color w:val="000000"/>
          <w:sz w:val="28"/>
          <w:szCs w:val="28"/>
          <w:lang w:val="uk-UA"/>
        </w:rPr>
        <w:t>4</w:t>
      </w:r>
      <w:r w:rsidR="00414E31">
        <w:rPr>
          <w:rFonts w:ascii="Times New Roman" w:hAnsi="Times New Roman"/>
          <w:color w:val="000000"/>
          <w:sz w:val="28"/>
          <w:szCs w:val="28"/>
          <w:lang w:val="uk-UA"/>
        </w:rPr>
        <w:t>%)</w:t>
      </w:r>
      <w:r w:rsidR="006844D4">
        <w:rPr>
          <w:rFonts w:ascii="Times New Roman" w:hAnsi="Times New Roman"/>
          <w:color w:val="000000"/>
          <w:sz w:val="28"/>
          <w:szCs w:val="28"/>
          <w:lang w:val="uk-UA"/>
        </w:rPr>
        <w:t xml:space="preserve">, амортизаційні відрахування – </w:t>
      </w:r>
      <w:r w:rsidR="00686607">
        <w:rPr>
          <w:rFonts w:ascii="Times New Roman" w:hAnsi="Times New Roman"/>
          <w:color w:val="000000"/>
          <w:sz w:val="28"/>
          <w:szCs w:val="28"/>
          <w:lang w:val="uk-UA"/>
        </w:rPr>
        <w:t>35</w:t>
      </w:r>
      <w:r w:rsidR="006844D4">
        <w:rPr>
          <w:rFonts w:ascii="Times New Roman" w:hAnsi="Times New Roman"/>
          <w:color w:val="000000"/>
          <w:sz w:val="28"/>
          <w:szCs w:val="28"/>
          <w:lang w:val="uk-UA"/>
        </w:rPr>
        <w:t>7</w:t>
      </w:r>
      <w:r w:rsidR="00686607">
        <w:rPr>
          <w:rFonts w:ascii="Times New Roman" w:hAnsi="Times New Roman"/>
          <w:color w:val="000000"/>
          <w:sz w:val="28"/>
          <w:szCs w:val="28"/>
          <w:lang w:val="uk-UA"/>
        </w:rPr>
        <w:t>3</w:t>
      </w:r>
      <w:r w:rsidR="006844D4">
        <w:rPr>
          <w:rFonts w:ascii="Times New Roman" w:hAnsi="Times New Roman"/>
          <w:color w:val="000000"/>
          <w:sz w:val="28"/>
          <w:szCs w:val="28"/>
          <w:lang w:val="uk-UA"/>
        </w:rPr>
        <w:t>,0тис.грн.(</w:t>
      </w:r>
      <w:r w:rsidR="00686607">
        <w:rPr>
          <w:rFonts w:ascii="Times New Roman" w:hAnsi="Times New Roman"/>
          <w:color w:val="000000"/>
          <w:sz w:val="28"/>
          <w:szCs w:val="28"/>
          <w:lang w:val="uk-UA"/>
        </w:rPr>
        <w:t>3</w:t>
      </w:r>
      <w:r w:rsidR="002050AC">
        <w:rPr>
          <w:rFonts w:ascii="Times New Roman" w:hAnsi="Times New Roman"/>
          <w:color w:val="000000"/>
          <w:sz w:val="28"/>
          <w:szCs w:val="28"/>
          <w:lang w:val="uk-UA"/>
        </w:rPr>
        <w:t>,</w:t>
      </w:r>
      <w:r w:rsidR="00686607">
        <w:rPr>
          <w:rFonts w:ascii="Times New Roman" w:hAnsi="Times New Roman"/>
          <w:color w:val="000000"/>
          <w:sz w:val="28"/>
          <w:szCs w:val="28"/>
          <w:lang w:val="uk-UA"/>
        </w:rPr>
        <w:t>34</w:t>
      </w:r>
      <w:r w:rsidR="002050AC">
        <w:rPr>
          <w:rFonts w:ascii="Times New Roman" w:hAnsi="Times New Roman"/>
          <w:color w:val="000000"/>
          <w:sz w:val="28"/>
          <w:szCs w:val="28"/>
          <w:lang w:val="uk-UA"/>
        </w:rPr>
        <w:t>%</w:t>
      </w:r>
      <w:r w:rsidR="006844D4">
        <w:rPr>
          <w:rFonts w:ascii="Times New Roman" w:hAnsi="Times New Roman"/>
          <w:color w:val="000000"/>
          <w:sz w:val="28"/>
          <w:szCs w:val="28"/>
          <w:lang w:val="uk-UA"/>
        </w:rPr>
        <w:t>), інші операційні витрати</w:t>
      </w:r>
      <w:r w:rsidR="00A5354A">
        <w:rPr>
          <w:rFonts w:ascii="Times New Roman" w:hAnsi="Times New Roman"/>
          <w:color w:val="000000"/>
          <w:sz w:val="28"/>
          <w:szCs w:val="28"/>
          <w:lang w:val="uk-UA"/>
        </w:rPr>
        <w:t xml:space="preserve">         </w:t>
      </w:r>
      <w:r w:rsidR="006844D4">
        <w:rPr>
          <w:rFonts w:ascii="Times New Roman" w:hAnsi="Times New Roman"/>
          <w:color w:val="000000"/>
          <w:sz w:val="28"/>
          <w:szCs w:val="28"/>
          <w:lang w:val="uk-UA"/>
        </w:rPr>
        <w:t xml:space="preserve"> </w:t>
      </w:r>
      <w:r w:rsidR="006844D4" w:rsidRPr="00A5354A">
        <w:rPr>
          <w:rFonts w:ascii="Times New Roman" w:hAnsi="Times New Roman"/>
          <w:sz w:val="28"/>
          <w:szCs w:val="28"/>
          <w:lang w:val="uk-UA"/>
        </w:rPr>
        <w:t>(</w:t>
      </w:r>
      <w:r w:rsidR="00A5354A" w:rsidRPr="00A5354A">
        <w:rPr>
          <w:rFonts w:ascii="Times New Roman" w:hAnsi="Times New Roman"/>
          <w:sz w:val="28"/>
          <w:szCs w:val="28"/>
          <w:lang w:val="uk-UA"/>
        </w:rPr>
        <w:t>діагностика котлів, повірка приладів обліку, відрядні витрати, інформаційні послуги, обслуговування банку</w:t>
      </w:r>
      <w:r w:rsidR="006844D4" w:rsidRPr="00A5354A">
        <w:rPr>
          <w:rFonts w:ascii="Times New Roman" w:hAnsi="Times New Roman"/>
          <w:sz w:val="28"/>
          <w:szCs w:val="28"/>
          <w:lang w:val="uk-UA"/>
        </w:rPr>
        <w:t>)</w:t>
      </w:r>
      <w:r w:rsidR="006844D4" w:rsidRPr="00F11AE7">
        <w:rPr>
          <w:rFonts w:ascii="Times New Roman" w:hAnsi="Times New Roman"/>
          <w:color w:val="FF0000"/>
          <w:sz w:val="28"/>
          <w:szCs w:val="28"/>
          <w:lang w:val="uk-UA"/>
        </w:rPr>
        <w:t xml:space="preserve"> </w:t>
      </w:r>
      <w:r w:rsidR="006844D4">
        <w:rPr>
          <w:rFonts w:ascii="Times New Roman" w:hAnsi="Times New Roman"/>
          <w:color w:val="000000"/>
          <w:sz w:val="28"/>
          <w:szCs w:val="28"/>
          <w:lang w:val="uk-UA"/>
        </w:rPr>
        <w:t xml:space="preserve">– </w:t>
      </w:r>
      <w:r w:rsidR="00686607">
        <w:rPr>
          <w:rFonts w:ascii="Times New Roman" w:hAnsi="Times New Roman"/>
          <w:color w:val="000000"/>
          <w:sz w:val="28"/>
          <w:szCs w:val="28"/>
          <w:lang w:val="uk-UA"/>
        </w:rPr>
        <w:t>251</w:t>
      </w:r>
      <w:r w:rsidR="006844D4">
        <w:rPr>
          <w:rFonts w:ascii="Times New Roman" w:hAnsi="Times New Roman"/>
          <w:color w:val="000000"/>
          <w:sz w:val="28"/>
          <w:szCs w:val="28"/>
          <w:lang w:val="uk-UA"/>
        </w:rPr>
        <w:t>3,0тис.грн</w:t>
      </w:r>
      <w:r w:rsidR="002050AC">
        <w:rPr>
          <w:rFonts w:ascii="Times New Roman" w:hAnsi="Times New Roman"/>
          <w:color w:val="000000"/>
          <w:sz w:val="28"/>
          <w:szCs w:val="28"/>
          <w:lang w:val="uk-UA"/>
        </w:rPr>
        <w:t>.(</w:t>
      </w:r>
      <w:r w:rsidR="001C4A3C">
        <w:rPr>
          <w:rFonts w:ascii="Times New Roman" w:hAnsi="Times New Roman"/>
          <w:color w:val="000000"/>
          <w:sz w:val="28"/>
          <w:szCs w:val="28"/>
          <w:lang w:val="uk-UA"/>
        </w:rPr>
        <w:t>2</w:t>
      </w:r>
      <w:r w:rsidR="002050AC">
        <w:rPr>
          <w:rFonts w:ascii="Times New Roman" w:hAnsi="Times New Roman"/>
          <w:color w:val="000000"/>
          <w:sz w:val="28"/>
          <w:szCs w:val="28"/>
          <w:lang w:val="uk-UA"/>
        </w:rPr>
        <w:t>,</w:t>
      </w:r>
      <w:r w:rsidR="001C4A3C">
        <w:rPr>
          <w:rFonts w:ascii="Times New Roman" w:hAnsi="Times New Roman"/>
          <w:color w:val="000000"/>
          <w:sz w:val="28"/>
          <w:szCs w:val="28"/>
          <w:lang w:val="uk-UA"/>
        </w:rPr>
        <w:t>35</w:t>
      </w:r>
      <w:r w:rsidR="002050AC">
        <w:rPr>
          <w:rFonts w:ascii="Times New Roman" w:hAnsi="Times New Roman"/>
          <w:color w:val="000000"/>
          <w:sz w:val="28"/>
          <w:szCs w:val="28"/>
          <w:lang w:val="uk-UA"/>
        </w:rPr>
        <w:t>%)</w:t>
      </w:r>
      <w:r w:rsidR="007D71D2">
        <w:rPr>
          <w:rFonts w:ascii="Times New Roman" w:hAnsi="Times New Roman"/>
          <w:color w:val="000000"/>
          <w:sz w:val="28"/>
          <w:szCs w:val="28"/>
          <w:lang w:val="uk-UA"/>
        </w:rPr>
        <w:t>.</w:t>
      </w:r>
    </w:p>
    <w:p w14:paraId="09F1FD92" w14:textId="55DA6D5F" w:rsidR="007D71D2" w:rsidRPr="0055733A" w:rsidRDefault="007D71D2" w:rsidP="00BD7EDF">
      <w:pPr>
        <w:pStyle w:val="ParagraphStyle"/>
        <w:spacing w:line="276" w:lineRule="auto"/>
        <w:ind w:right="-2" w:firstLine="708"/>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З</w:t>
      </w:r>
      <w:r w:rsidR="00FB6A30">
        <w:rPr>
          <w:rFonts w:ascii="Times New Roman" w:hAnsi="Times New Roman"/>
          <w:color w:val="000000"/>
          <w:sz w:val="28"/>
          <w:szCs w:val="28"/>
          <w:lang w:val="uk-UA"/>
        </w:rPr>
        <w:t>а</w:t>
      </w:r>
      <w:r>
        <w:rPr>
          <w:rFonts w:ascii="Times New Roman" w:hAnsi="Times New Roman"/>
          <w:color w:val="000000"/>
          <w:sz w:val="28"/>
          <w:szCs w:val="28"/>
          <w:lang w:val="uk-UA"/>
        </w:rPr>
        <w:t xml:space="preserve"> 2022 в загальній структурі операційних витрат </w:t>
      </w:r>
      <w:r w:rsidR="00DC4B31">
        <w:rPr>
          <w:rFonts w:ascii="Times New Roman" w:hAnsi="Times New Roman"/>
          <w:color w:val="000000"/>
          <w:sz w:val="28"/>
          <w:szCs w:val="28"/>
          <w:lang w:val="uk-UA"/>
        </w:rPr>
        <w:t>(10</w:t>
      </w:r>
      <w:r w:rsidR="001C4A3C">
        <w:rPr>
          <w:rFonts w:ascii="Times New Roman" w:hAnsi="Times New Roman"/>
          <w:color w:val="000000"/>
          <w:sz w:val="28"/>
          <w:szCs w:val="28"/>
          <w:lang w:val="uk-UA"/>
        </w:rPr>
        <w:t>3</w:t>
      </w:r>
      <w:r w:rsidR="00DC4B31">
        <w:rPr>
          <w:rFonts w:ascii="Times New Roman" w:hAnsi="Times New Roman"/>
          <w:color w:val="000000"/>
          <w:sz w:val="28"/>
          <w:szCs w:val="28"/>
          <w:lang w:val="uk-UA"/>
        </w:rPr>
        <w:t>613</w:t>
      </w:r>
      <w:r>
        <w:rPr>
          <w:rFonts w:ascii="Times New Roman" w:hAnsi="Times New Roman"/>
          <w:color w:val="000000"/>
          <w:sz w:val="28"/>
          <w:szCs w:val="28"/>
          <w:lang w:val="uk-UA"/>
        </w:rPr>
        <w:t xml:space="preserve">,0тис.грн.)  </w:t>
      </w:r>
      <w:r w:rsidR="001C4A3C">
        <w:rPr>
          <w:rFonts w:ascii="Times New Roman" w:hAnsi="Times New Roman"/>
          <w:color w:val="000000"/>
          <w:sz w:val="28"/>
          <w:szCs w:val="28"/>
          <w:lang w:val="uk-UA"/>
        </w:rPr>
        <w:t xml:space="preserve">матеріальні витрати складають 75994,0тис.грн.(73,34%),  </w:t>
      </w:r>
      <w:r>
        <w:rPr>
          <w:rFonts w:ascii="Times New Roman" w:hAnsi="Times New Roman"/>
          <w:color w:val="000000"/>
          <w:sz w:val="28"/>
          <w:szCs w:val="28"/>
          <w:lang w:val="uk-UA"/>
        </w:rPr>
        <w:t xml:space="preserve">витрати на оплату праці </w:t>
      </w:r>
      <w:r w:rsidR="007C51E6">
        <w:rPr>
          <w:rFonts w:ascii="Times New Roman" w:hAnsi="Times New Roman"/>
          <w:color w:val="000000"/>
          <w:sz w:val="28"/>
          <w:szCs w:val="28"/>
          <w:lang w:val="uk-UA"/>
        </w:rPr>
        <w:t xml:space="preserve">становили </w:t>
      </w:r>
      <w:r w:rsidR="002050AC">
        <w:rPr>
          <w:rFonts w:ascii="Times New Roman" w:hAnsi="Times New Roman"/>
          <w:color w:val="000000"/>
          <w:sz w:val="28"/>
          <w:szCs w:val="28"/>
          <w:lang w:val="uk-UA"/>
        </w:rPr>
        <w:t>1</w:t>
      </w:r>
      <w:r w:rsidR="001C4A3C">
        <w:rPr>
          <w:rFonts w:ascii="Times New Roman" w:hAnsi="Times New Roman"/>
          <w:color w:val="000000"/>
          <w:sz w:val="28"/>
          <w:szCs w:val="28"/>
          <w:lang w:val="uk-UA"/>
        </w:rPr>
        <w:t>7725</w:t>
      </w:r>
      <w:r w:rsidR="000C2AFC">
        <w:rPr>
          <w:rFonts w:ascii="Times New Roman" w:hAnsi="Times New Roman"/>
          <w:color w:val="000000"/>
          <w:sz w:val="28"/>
          <w:szCs w:val="28"/>
          <w:lang w:val="uk-UA"/>
        </w:rPr>
        <w:t>,0грн.(</w:t>
      </w:r>
      <w:r w:rsidR="001E0BEE">
        <w:rPr>
          <w:rFonts w:ascii="Times New Roman" w:hAnsi="Times New Roman"/>
          <w:color w:val="000000"/>
          <w:sz w:val="28"/>
          <w:szCs w:val="28"/>
          <w:lang w:val="uk-UA"/>
        </w:rPr>
        <w:t>17,11%</w:t>
      </w:r>
      <w:r w:rsidR="000C2AFC">
        <w:rPr>
          <w:rFonts w:ascii="Times New Roman" w:hAnsi="Times New Roman"/>
          <w:color w:val="000000"/>
          <w:sz w:val="28"/>
          <w:szCs w:val="28"/>
          <w:lang w:val="uk-UA"/>
        </w:rPr>
        <w:t>),</w:t>
      </w:r>
      <w:r w:rsidR="001E0BEE">
        <w:rPr>
          <w:rFonts w:ascii="Times New Roman" w:hAnsi="Times New Roman"/>
          <w:color w:val="000000"/>
          <w:sz w:val="28"/>
          <w:szCs w:val="28"/>
          <w:lang w:val="uk-UA"/>
        </w:rPr>
        <w:t xml:space="preserve"> амортизація – 4756,0грн.(45,9%),</w:t>
      </w:r>
      <w:r w:rsidR="000C2AFC">
        <w:rPr>
          <w:rFonts w:ascii="Times New Roman" w:hAnsi="Times New Roman"/>
          <w:color w:val="000000"/>
          <w:sz w:val="28"/>
          <w:szCs w:val="28"/>
          <w:lang w:val="uk-UA"/>
        </w:rPr>
        <w:t xml:space="preserve"> </w:t>
      </w:r>
      <w:r w:rsidR="001C4A3C">
        <w:rPr>
          <w:rFonts w:ascii="Times New Roman" w:hAnsi="Times New Roman"/>
          <w:color w:val="000000"/>
          <w:sz w:val="28"/>
          <w:szCs w:val="28"/>
          <w:lang w:val="uk-UA"/>
        </w:rPr>
        <w:t>інші операційні витрати</w:t>
      </w:r>
      <w:r w:rsidR="00DA6820">
        <w:rPr>
          <w:rFonts w:ascii="Times New Roman" w:hAnsi="Times New Roman"/>
          <w:color w:val="000000"/>
          <w:sz w:val="28"/>
          <w:szCs w:val="28"/>
          <w:lang w:val="uk-UA"/>
        </w:rPr>
        <w:t xml:space="preserve"> – </w:t>
      </w:r>
      <w:r w:rsidR="001E0BEE">
        <w:rPr>
          <w:rFonts w:ascii="Times New Roman" w:hAnsi="Times New Roman"/>
          <w:color w:val="000000"/>
          <w:sz w:val="28"/>
          <w:szCs w:val="28"/>
          <w:lang w:val="uk-UA"/>
        </w:rPr>
        <w:t>1349</w:t>
      </w:r>
      <w:r w:rsidR="00DA6820">
        <w:rPr>
          <w:rFonts w:ascii="Times New Roman" w:hAnsi="Times New Roman"/>
          <w:color w:val="000000"/>
          <w:sz w:val="28"/>
          <w:szCs w:val="28"/>
          <w:lang w:val="uk-UA"/>
        </w:rPr>
        <w:t>,0тис.грн.(1,3%)</w:t>
      </w:r>
      <w:r w:rsidR="00810C4D">
        <w:rPr>
          <w:rFonts w:ascii="Times New Roman" w:hAnsi="Times New Roman"/>
          <w:color w:val="000000"/>
          <w:sz w:val="28"/>
          <w:szCs w:val="28"/>
          <w:lang w:val="uk-UA"/>
        </w:rPr>
        <w:t>.</w:t>
      </w:r>
    </w:p>
    <w:p w14:paraId="609B5AD7" w14:textId="6ACA425A" w:rsidR="009C351F" w:rsidRDefault="00495056" w:rsidP="00BD7EDF">
      <w:pPr>
        <w:pStyle w:val="ParagraphStyle"/>
        <w:spacing w:line="276" w:lineRule="auto"/>
        <w:ind w:right="-2" w:firstLine="708"/>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С</w:t>
      </w:r>
      <w:r w:rsidR="009C351F">
        <w:rPr>
          <w:rFonts w:ascii="Times New Roman" w:hAnsi="Times New Roman"/>
          <w:color w:val="000000"/>
          <w:sz w:val="28"/>
          <w:szCs w:val="28"/>
          <w:lang w:val="uk-UA"/>
        </w:rPr>
        <w:t>укупні витрати у 202</w:t>
      </w:r>
      <w:r w:rsidR="008D7936">
        <w:rPr>
          <w:rFonts w:ascii="Times New Roman" w:hAnsi="Times New Roman"/>
          <w:color w:val="000000"/>
          <w:sz w:val="28"/>
          <w:szCs w:val="28"/>
          <w:lang w:val="uk-UA"/>
        </w:rPr>
        <w:t>1</w:t>
      </w:r>
      <w:r w:rsidR="009C351F" w:rsidRPr="00243FAE">
        <w:rPr>
          <w:rFonts w:ascii="Times New Roman" w:hAnsi="Times New Roman"/>
          <w:color w:val="000000"/>
          <w:sz w:val="28"/>
          <w:szCs w:val="28"/>
          <w:lang w:val="uk-UA"/>
        </w:rPr>
        <w:t xml:space="preserve"> році по</w:t>
      </w:r>
      <w:r w:rsidR="00ED586C">
        <w:rPr>
          <w:rFonts w:ascii="Times New Roman" w:hAnsi="Times New Roman"/>
          <w:color w:val="000000"/>
          <w:sz w:val="28"/>
          <w:szCs w:val="28"/>
          <w:lang w:val="uk-UA"/>
        </w:rPr>
        <w:t xml:space="preserve">рівняно </w:t>
      </w:r>
      <w:r w:rsidR="003676E0">
        <w:rPr>
          <w:rFonts w:ascii="Times New Roman" w:hAnsi="Times New Roman"/>
          <w:color w:val="000000"/>
          <w:sz w:val="28"/>
          <w:szCs w:val="28"/>
          <w:lang w:val="uk-UA"/>
        </w:rPr>
        <w:t>з 20</w:t>
      </w:r>
      <w:r w:rsidR="006B2C9F">
        <w:rPr>
          <w:rFonts w:ascii="Times New Roman" w:hAnsi="Times New Roman"/>
          <w:color w:val="000000"/>
          <w:sz w:val="28"/>
          <w:szCs w:val="28"/>
          <w:lang w:val="uk-UA"/>
        </w:rPr>
        <w:t>20</w:t>
      </w:r>
      <w:r w:rsidR="003676E0">
        <w:rPr>
          <w:rFonts w:ascii="Times New Roman" w:hAnsi="Times New Roman"/>
          <w:color w:val="000000"/>
          <w:sz w:val="28"/>
          <w:szCs w:val="28"/>
          <w:lang w:val="uk-UA"/>
        </w:rPr>
        <w:t xml:space="preserve"> роком збільшились на </w:t>
      </w:r>
      <w:r>
        <w:rPr>
          <w:rFonts w:ascii="Times New Roman" w:hAnsi="Times New Roman"/>
          <w:color w:val="000000"/>
          <w:sz w:val="28"/>
          <w:szCs w:val="28"/>
          <w:lang w:val="uk-UA"/>
        </w:rPr>
        <w:t>27588</w:t>
      </w:r>
      <w:r w:rsidR="008D7936">
        <w:rPr>
          <w:rFonts w:ascii="Times New Roman" w:hAnsi="Times New Roman"/>
          <w:color w:val="000000"/>
          <w:sz w:val="28"/>
          <w:szCs w:val="28"/>
          <w:lang w:val="uk-UA"/>
        </w:rPr>
        <w:t>,0</w:t>
      </w:r>
      <w:r w:rsidR="00ED586C">
        <w:rPr>
          <w:rFonts w:ascii="Times New Roman" w:hAnsi="Times New Roman"/>
          <w:color w:val="000000"/>
          <w:sz w:val="28"/>
          <w:szCs w:val="28"/>
          <w:lang w:val="uk-UA"/>
        </w:rPr>
        <w:t>тис.грн.</w:t>
      </w:r>
      <w:r w:rsidR="009C351F" w:rsidRPr="00243FAE">
        <w:rPr>
          <w:rFonts w:ascii="Times New Roman" w:hAnsi="Times New Roman"/>
          <w:color w:val="000000"/>
          <w:sz w:val="28"/>
          <w:szCs w:val="28"/>
          <w:lang w:val="uk-UA"/>
        </w:rPr>
        <w:t>,</w:t>
      </w:r>
      <w:r>
        <w:rPr>
          <w:rFonts w:ascii="Times New Roman" w:hAnsi="Times New Roman"/>
          <w:color w:val="000000"/>
          <w:sz w:val="28"/>
          <w:szCs w:val="28"/>
          <w:lang w:val="uk-UA"/>
        </w:rPr>
        <w:t xml:space="preserve"> або на 34,71%</w:t>
      </w:r>
      <w:r w:rsidR="009C351F" w:rsidRPr="00956CC5">
        <w:rPr>
          <w:rFonts w:ascii="Times New Roman" w:hAnsi="Times New Roman"/>
          <w:color w:val="000000"/>
          <w:sz w:val="28"/>
          <w:szCs w:val="28"/>
          <w:lang w:val="uk-UA"/>
        </w:rPr>
        <w:t xml:space="preserve"> при цьому, абсолютне з</w:t>
      </w:r>
      <w:r w:rsidR="00556E37">
        <w:rPr>
          <w:rFonts w:ascii="Times New Roman" w:hAnsi="Times New Roman"/>
          <w:color w:val="000000"/>
          <w:sz w:val="28"/>
          <w:szCs w:val="28"/>
          <w:lang w:val="uk-UA"/>
        </w:rPr>
        <w:t>нач</w:t>
      </w:r>
      <w:r w:rsidR="0076706B">
        <w:rPr>
          <w:rFonts w:ascii="Times New Roman" w:hAnsi="Times New Roman"/>
          <w:color w:val="000000"/>
          <w:sz w:val="28"/>
          <w:szCs w:val="28"/>
          <w:lang w:val="uk-UA"/>
        </w:rPr>
        <w:t>е</w:t>
      </w:r>
      <w:r w:rsidR="009C351F" w:rsidRPr="00956CC5">
        <w:rPr>
          <w:rFonts w:ascii="Times New Roman" w:hAnsi="Times New Roman"/>
          <w:color w:val="000000"/>
          <w:sz w:val="28"/>
          <w:szCs w:val="28"/>
          <w:lang w:val="uk-UA"/>
        </w:rPr>
        <w:t>ння сукупного доходу за аналог</w:t>
      </w:r>
      <w:r w:rsidR="009C351F">
        <w:rPr>
          <w:rFonts w:ascii="Times New Roman" w:hAnsi="Times New Roman"/>
          <w:color w:val="000000"/>
          <w:sz w:val="28"/>
          <w:szCs w:val="28"/>
          <w:lang w:val="uk-UA"/>
        </w:rPr>
        <w:t xml:space="preserve">ічний період </w:t>
      </w:r>
      <w:r>
        <w:rPr>
          <w:rFonts w:ascii="Times New Roman" w:hAnsi="Times New Roman"/>
          <w:color w:val="000000"/>
          <w:sz w:val="28"/>
          <w:szCs w:val="28"/>
          <w:lang w:val="uk-UA"/>
        </w:rPr>
        <w:t>зменшилась 166</w:t>
      </w:r>
      <w:r w:rsidR="005D2DD3">
        <w:rPr>
          <w:rFonts w:ascii="Times New Roman" w:hAnsi="Times New Roman"/>
          <w:color w:val="000000"/>
          <w:sz w:val="28"/>
          <w:szCs w:val="28"/>
          <w:lang w:val="uk-UA"/>
        </w:rPr>
        <w:t>,0</w:t>
      </w:r>
      <w:r w:rsidR="00ED586C">
        <w:rPr>
          <w:rFonts w:ascii="Times New Roman" w:hAnsi="Times New Roman"/>
          <w:color w:val="000000"/>
          <w:sz w:val="28"/>
          <w:szCs w:val="28"/>
          <w:lang w:val="uk-UA"/>
        </w:rPr>
        <w:t>тис.грн</w:t>
      </w:r>
      <w:r w:rsidR="009C351F" w:rsidRPr="00956CC5">
        <w:rPr>
          <w:rFonts w:ascii="Times New Roman" w:hAnsi="Times New Roman"/>
          <w:color w:val="000000"/>
          <w:sz w:val="28"/>
          <w:szCs w:val="28"/>
          <w:lang w:val="uk-UA"/>
        </w:rPr>
        <w:t xml:space="preserve">. </w:t>
      </w:r>
      <w:r w:rsidR="00776B18">
        <w:rPr>
          <w:rFonts w:ascii="Times New Roman" w:hAnsi="Times New Roman"/>
          <w:color w:val="000000"/>
          <w:sz w:val="28"/>
          <w:szCs w:val="28"/>
          <w:lang w:val="uk-UA"/>
        </w:rPr>
        <w:t xml:space="preserve">або </w:t>
      </w:r>
      <w:r w:rsidR="00465BBE">
        <w:rPr>
          <w:rFonts w:ascii="Times New Roman" w:hAnsi="Times New Roman"/>
          <w:color w:val="000000"/>
          <w:sz w:val="28"/>
          <w:szCs w:val="28"/>
          <w:lang w:val="uk-UA"/>
        </w:rPr>
        <w:t>на 91</w:t>
      </w:r>
      <w:r w:rsidR="00C50572">
        <w:rPr>
          <w:rFonts w:ascii="Times New Roman" w:hAnsi="Times New Roman"/>
          <w:color w:val="000000"/>
          <w:sz w:val="28"/>
          <w:szCs w:val="28"/>
          <w:lang w:val="uk-UA"/>
        </w:rPr>
        <w:t>,</w:t>
      </w:r>
      <w:r w:rsidR="00465BBE">
        <w:rPr>
          <w:rFonts w:ascii="Times New Roman" w:hAnsi="Times New Roman"/>
          <w:color w:val="000000"/>
          <w:sz w:val="28"/>
          <w:szCs w:val="28"/>
          <w:lang w:val="uk-UA"/>
        </w:rPr>
        <w:t>21</w:t>
      </w:r>
      <w:r w:rsidR="00C50572">
        <w:rPr>
          <w:rFonts w:ascii="Times New Roman" w:hAnsi="Times New Roman"/>
          <w:color w:val="000000"/>
          <w:sz w:val="28"/>
          <w:szCs w:val="28"/>
          <w:lang w:val="uk-UA"/>
        </w:rPr>
        <w:t>%</w:t>
      </w:r>
      <w:r w:rsidR="00226997">
        <w:rPr>
          <w:rFonts w:ascii="Times New Roman" w:hAnsi="Times New Roman"/>
          <w:color w:val="000000"/>
          <w:sz w:val="28"/>
          <w:szCs w:val="28"/>
          <w:lang w:val="uk-UA"/>
        </w:rPr>
        <w:t>.</w:t>
      </w:r>
    </w:p>
    <w:p w14:paraId="131494A2" w14:textId="329B921C" w:rsidR="00E92A81" w:rsidRDefault="00E92A81" w:rsidP="00BD7EDF">
      <w:pPr>
        <w:pStyle w:val="ParagraphStyle"/>
        <w:spacing w:line="276" w:lineRule="auto"/>
        <w:ind w:right="-2" w:firstLine="708"/>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За період 2022року сукупні витрати зменшились</w:t>
      </w:r>
      <w:r w:rsidR="00A03D34">
        <w:rPr>
          <w:rFonts w:ascii="Times New Roman" w:hAnsi="Times New Roman"/>
          <w:color w:val="000000"/>
          <w:sz w:val="28"/>
          <w:szCs w:val="28"/>
          <w:lang w:val="uk-UA"/>
        </w:rPr>
        <w:t xml:space="preserve"> в порівнянні з 2021роком</w:t>
      </w:r>
      <w:r>
        <w:rPr>
          <w:rFonts w:ascii="Times New Roman" w:hAnsi="Times New Roman"/>
          <w:color w:val="000000"/>
          <w:sz w:val="28"/>
          <w:szCs w:val="28"/>
          <w:lang w:val="uk-UA"/>
        </w:rPr>
        <w:t xml:space="preserve"> на </w:t>
      </w:r>
      <w:r w:rsidR="00632E76">
        <w:rPr>
          <w:rFonts w:ascii="Times New Roman" w:hAnsi="Times New Roman"/>
          <w:color w:val="000000"/>
          <w:sz w:val="28"/>
          <w:szCs w:val="28"/>
          <w:lang w:val="uk-UA"/>
        </w:rPr>
        <w:t>3460,0тис.грн., або на 3,23%</w:t>
      </w:r>
      <w:r w:rsidR="00556E37">
        <w:rPr>
          <w:rFonts w:ascii="Times New Roman" w:hAnsi="Times New Roman"/>
          <w:color w:val="000000"/>
          <w:sz w:val="28"/>
          <w:szCs w:val="28"/>
          <w:lang w:val="uk-UA"/>
        </w:rPr>
        <w:t>, сукупний дохід збільшився на 4199,0тис.грн., або у 12,44рази.</w:t>
      </w:r>
    </w:p>
    <w:p w14:paraId="0F853A82" w14:textId="7E75F58C" w:rsidR="00E4203B" w:rsidRDefault="00E4203B" w:rsidP="00BD7EDF">
      <w:pPr>
        <w:pStyle w:val="ParagraphStyle"/>
        <w:spacing w:line="276" w:lineRule="auto"/>
        <w:ind w:right="-2" w:firstLine="708"/>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Аналізом динаміки витрат КП «Стрий</w:t>
      </w:r>
      <w:r w:rsidR="00C438BB">
        <w:rPr>
          <w:rFonts w:ascii="Times New Roman" w:hAnsi="Times New Roman"/>
          <w:color w:val="000000"/>
          <w:sz w:val="28"/>
          <w:szCs w:val="28"/>
          <w:lang w:val="uk-UA"/>
        </w:rPr>
        <w:t>теплоенерго</w:t>
      </w:r>
      <w:r>
        <w:rPr>
          <w:rFonts w:ascii="Times New Roman" w:hAnsi="Times New Roman"/>
          <w:color w:val="000000"/>
          <w:sz w:val="28"/>
          <w:szCs w:val="28"/>
          <w:lang w:val="uk-UA"/>
        </w:rPr>
        <w:t xml:space="preserve">» за економічними елементами встановлено, що у </w:t>
      </w:r>
      <w:r w:rsidR="002C7790">
        <w:rPr>
          <w:rFonts w:ascii="Times New Roman" w:hAnsi="Times New Roman"/>
          <w:color w:val="000000"/>
          <w:sz w:val="28"/>
          <w:szCs w:val="28"/>
          <w:lang w:val="uk-UA"/>
        </w:rPr>
        <w:t>2020році сума витрат операційної діяльності на 1грн</w:t>
      </w:r>
      <w:r w:rsidR="006452B6">
        <w:rPr>
          <w:rFonts w:ascii="Times New Roman" w:hAnsi="Times New Roman"/>
          <w:color w:val="000000"/>
          <w:sz w:val="28"/>
          <w:szCs w:val="28"/>
          <w:lang w:val="uk-UA"/>
        </w:rPr>
        <w:t>.</w:t>
      </w:r>
      <w:r w:rsidR="002C7790">
        <w:rPr>
          <w:rFonts w:ascii="Times New Roman" w:hAnsi="Times New Roman"/>
          <w:color w:val="000000"/>
          <w:sz w:val="28"/>
          <w:szCs w:val="28"/>
          <w:lang w:val="uk-UA"/>
        </w:rPr>
        <w:t xml:space="preserve"> реалізованої продукції (послуг)складає </w:t>
      </w:r>
      <w:r w:rsidR="00454CAB">
        <w:rPr>
          <w:rFonts w:ascii="Times New Roman" w:hAnsi="Times New Roman"/>
          <w:color w:val="000000"/>
          <w:sz w:val="28"/>
          <w:szCs w:val="28"/>
          <w:lang w:val="uk-UA"/>
        </w:rPr>
        <w:t>1,</w:t>
      </w:r>
      <w:r w:rsidR="00A03D34">
        <w:rPr>
          <w:rFonts w:ascii="Times New Roman" w:hAnsi="Times New Roman"/>
          <w:color w:val="000000"/>
          <w:sz w:val="28"/>
          <w:szCs w:val="28"/>
          <w:lang w:val="uk-UA"/>
        </w:rPr>
        <w:t>0</w:t>
      </w:r>
      <w:r w:rsidR="00454CAB">
        <w:rPr>
          <w:rFonts w:ascii="Times New Roman" w:hAnsi="Times New Roman"/>
          <w:color w:val="000000"/>
          <w:sz w:val="28"/>
          <w:szCs w:val="28"/>
          <w:lang w:val="uk-UA"/>
        </w:rPr>
        <w:t>3грн, у 2021році - 1,</w:t>
      </w:r>
      <w:r w:rsidR="00A03D34">
        <w:rPr>
          <w:rFonts w:ascii="Times New Roman" w:hAnsi="Times New Roman"/>
          <w:color w:val="000000"/>
          <w:sz w:val="28"/>
          <w:szCs w:val="28"/>
          <w:lang w:val="uk-UA"/>
        </w:rPr>
        <w:t>0</w:t>
      </w:r>
      <w:r w:rsidR="00454CAB">
        <w:rPr>
          <w:rFonts w:ascii="Times New Roman" w:hAnsi="Times New Roman"/>
          <w:color w:val="000000"/>
          <w:sz w:val="28"/>
          <w:szCs w:val="28"/>
          <w:lang w:val="uk-UA"/>
        </w:rPr>
        <w:t>2грн., за  2022 – 1,0</w:t>
      </w:r>
      <w:r w:rsidR="00A03D34">
        <w:rPr>
          <w:rFonts w:ascii="Times New Roman" w:hAnsi="Times New Roman"/>
          <w:color w:val="000000"/>
          <w:sz w:val="28"/>
          <w:szCs w:val="28"/>
          <w:lang w:val="uk-UA"/>
        </w:rPr>
        <w:t>5</w:t>
      </w:r>
      <w:r w:rsidR="00454CAB">
        <w:rPr>
          <w:rFonts w:ascii="Times New Roman" w:hAnsi="Times New Roman"/>
          <w:color w:val="000000"/>
          <w:sz w:val="28"/>
          <w:szCs w:val="28"/>
          <w:lang w:val="uk-UA"/>
        </w:rPr>
        <w:t>грн</w:t>
      </w:r>
      <w:r w:rsidR="006452B6">
        <w:rPr>
          <w:rFonts w:ascii="Times New Roman" w:hAnsi="Times New Roman"/>
          <w:color w:val="000000"/>
          <w:sz w:val="28"/>
          <w:szCs w:val="28"/>
          <w:lang w:val="uk-UA"/>
        </w:rPr>
        <w:t>.</w:t>
      </w:r>
      <w:r w:rsidR="005735CA">
        <w:rPr>
          <w:rFonts w:ascii="Times New Roman" w:hAnsi="Times New Roman"/>
          <w:color w:val="000000"/>
          <w:sz w:val="28"/>
          <w:szCs w:val="28"/>
          <w:lang w:val="uk-UA"/>
        </w:rPr>
        <w:t xml:space="preserve"> </w:t>
      </w:r>
    </w:p>
    <w:p w14:paraId="7606FCD1" w14:textId="58716CB7" w:rsidR="00751EE9" w:rsidRPr="005E4AAF" w:rsidRDefault="002B68B7" w:rsidP="00BD7EDF">
      <w:pPr>
        <w:spacing w:before="120"/>
        <w:ind w:right="-2"/>
        <w:jc w:val="center"/>
        <w:rPr>
          <w:rFonts w:ascii="Times New Roman" w:hAnsi="Times New Roman"/>
          <w:bCs/>
          <w:i/>
          <w:iCs/>
          <w:sz w:val="28"/>
          <w:szCs w:val="28"/>
        </w:rPr>
      </w:pPr>
      <w:r w:rsidRPr="00226997">
        <w:rPr>
          <w:rFonts w:ascii="Times New Roman" w:hAnsi="Times New Roman"/>
          <w:bCs/>
          <w:i/>
          <w:iCs/>
          <w:sz w:val="28"/>
          <w:szCs w:val="28"/>
        </w:rPr>
        <w:t>Законність та достовірність витрат на оплату праці.</w:t>
      </w:r>
      <w:r w:rsidR="00B05BC0" w:rsidRPr="00226997">
        <w:rPr>
          <w:rFonts w:ascii="Times New Roman" w:hAnsi="Times New Roman"/>
          <w:bCs/>
          <w:i/>
          <w:iCs/>
          <w:sz w:val="28"/>
          <w:szCs w:val="28"/>
        </w:rPr>
        <w:t xml:space="preserve">                                        </w:t>
      </w:r>
      <w:r w:rsidR="000E76E3" w:rsidRPr="00226997">
        <w:rPr>
          <w:rFonts w:ascii="Times New Roman" w:hAnsi="Times New Roman"/>
          <w:bCs/>
          <w:i/>
          <w:iCs/>
          <w:sz w:val="28"/>
          <w:szCs w:val="28"/>
        </w:rPr>
        <w:t>Дотримання штатної дисципліни.</w:t>
      </w:r>
    </w:p>
    <w:p w14:paraId="23B1DFBF" w14:textId="52C20878" w:rsidR="00823E7C" w:rsidRPr="009F159C" w:rsidRDefault="00546E0F" w:rsidP="00BD7EDF">
      <w:pPr>
        <w:spacing w:before="120"/>
        <w:ind w:right="-2"/>
        <w:jc w:val="both"/>
        <w:rPr>
          <w:rFonts w:ascii="Times New Roman" w:hAnsi="Times New Roman"/>
          <w:bCs/>
          <w:sz w:val="28"/>
          <w:szCs w:val="28"/>
        </w:rPr>
      </w:pPr>
      <w:r w:rsidRPr="009F159C">
        <w:rPr>
          <w:rFonts w:ascii="Times New Roman" w:hAnsi="Times New Roman"/>
          <w:bCs/>
          <w:sz w:val="28"/>
          <w:szCs w:val="28"/>
        </w:rPr>
        <w:t xml:space="preserve">           </w:t>
      </w:r>
      <w:r w:rsidR="00751EE9" w:rsidRPr="009F159C">
        <w:rPr>
          <w:rFonts w:ascii="Times New Roman" w:hAnsi="Times New Roman"/>
          <w:bCs/>
          <w:sz w:val="28"/>
          <w:szCs w:val="28"/>
        </w:rPr>
        <w:t xml:space="preserve">Регулювання соціально-трудових відносин між адміністрацією та трудовим колективом </w:t>
      </w:r>
      <w:r w:rsidR="009E35D0" w:rsidRPr="009F159C">
        <w:rPr>
          <w:rFonts w:ascii="Times New Roman" w:hAnsi="Times New Roman"/>
          <w:bCs/>
          <w:sz w:val="28"/>
          <w:szCs w:val="28"/>
        </w:rPr>
        <w:t>КП «</w:t>
      </w:r>
      <w:r w:rsidR="00751EE9" w:rsidRPr="009F159C">
        <w:rPr>
          <w:rFonts w:ascii="Times New Roman" w:hAnsi="Times New Roman"/>
          <w:bCs/>
          <w:sz w:val="28"/>
          <w:szCs w:val="28"/>
        </w:rPr>
        <w:t>Стрий</w:t>
      </w:r>
      <w:r w:rsidR="009E35D0" w:rsidRPr="009F159C">
        <w:rPr>
          <w:rFonts w:ascii="Times New Roman" w:hAnsi="Times New Roman"/>
          <w:bCs/>
          <w:sz w:val="28"/>
          <w:szCs w:val="28"/>
        </w:rPr>
        <w:t>теплоенерго»</w:t>
      </w:r>
      <w:r w:rsidR="00751EE9" w:rsidRPr="009F159C">
        <w:rPr>
          <w:rFonts w:ascii="Times New Roman" w:hAnsi="Times New Roman"/>
          <w:bCs/>
          <w:sz w:val="28"/>
          <w:szCs w:val="28"/>
        </w:rPr>
        <w:t xml:space="preserve"> здійснюється відповідно до Кодексу законів про працю України, Галузевої угоди та Колективного договору між  адміністрацією </w:t>
      </w:r>
      <w:r w:rsidR="005815C2" w:rsidRPr="009F159C">
        <w:rPr>
          <w:rFonts w:ascii="Times New Roman" w:hAnsi="Times New Roman"/>
          <w:bCs/>
          <w:sz w:val="28"/>
          <w:szCs w:val="28"/>
        </w:rPr>
        <w:t>П</w:t>
      </w:r>
      <w:r w:rsidR="00751EE9" w:rsidRPr="009F159C">
        <w:rPr>
          <w:rFonts w:ascii="Times New Roman" w:hAnsi="Times New Roman"/>
          <w:bCs/>
          <w:sz w:val="28"/>
          <w:szCs w:val="28"/>
        </w:rPr>
        <w:t>ідприємства</w:t>
      </w:r>
      <w:r w:rsidR="009E35D0" w:rsidRPr="009F159C">
        <w:rPr>
          <w:rFonts w:ascii="Times New Roman" w:hAnsi="Times New Roman"/>
          <w:bCs/>
          <w:sz w:val="28"/>
          <w:szCs w:val="28"/>
        </w:rPr>
        <w:t xml:space="preserve"> та профспілковим комітетом КП «Стрийтеплоенерго»</w:t>
      </w:r>
      <w:r w:rsidR="00751EE9" w:rsidRPr="009F159C">
        <w:rPr>
          <w:rFonts w:ascii="Times New Roman" w:hAnsi="Times New Roman"/>
          <w:bCs/>
          <w:sz w:val="28"/>
          <w:szCs w:val="28"/>
        </w:rPr>
        <w:t xml:space="preserve"> на 201</w:t>
      </w:r>
      <w:r w:rsidR="005815C2" w:rsidRPr="009F159C">
        <w:rPr>
          <w:rFonts w:ascii="Times New Roman" w:hAnsi="Times New Roman"/>
          <w:bCs/>
          <w:sz w:val="28"/>
          <w:szCs w:val="28"/>
        </w:rPr>
        <w:t>3</w:t>
      </w:r>
      <w:r w:rsidR="00751EE9" w:rsidRPr="009F159C">
        <w:rPr>
          <w:rFonts w:ascii="Times New Roman" w:hAnsi="Times New Roman"/>
          <w:bCs/>
          <w:sz w:val="28"/>
          <w:szCs w:val="28"/>
        </w:rPr>
        <w:t>-20</w:t>
      </w:r>
      <w:r w:rsidR="005815C2" w:rsidRPr="009F159C">
        <w:rPr>
          <w:rFonts w:ascii="Times New Roman" w:hAnsi="Times New Roman"/>
          <w:bCs/>
          <w:sz w:val="28"/>
          <w:szCs w:val="28"/>
        </w:rPr>
        <w:t>14</w:t>
      </w:r>
      <w:r w:rsidR="00751EE9" w:rsidRPr="009F159C">
        <w:rPr>
          <w:rFonts w:ascii="Times New Roman" w:hAnsi="Times New Roman"/>
          <w:bCs/>
          <w:sz w:val="28"/>
          <w:szCs w:val="28"/>
        </w:rPr>
        <w:t>роки</w:t>
      </w:r>
      <w:r w:rsidR="004D17A4" w:rsidRPr="009F159C">
        <w:rPr>
          <w:rFonts w:ascii="Times New Roman" w:hAnsi="Times New Roman"/>
          <w:bCs/>
          <w:sz w:val="28"/>
          <w:szCs w:val="28"/>
        </w:rPr>
        <w:t xml:space="preserve"> та змінами до Колективного договору, внесеними протягом 2017, 2019,</w:t>
      </w:r>
      <w:r w:rsidR="00751EE9" w:rsidRPr="009F159C">
        <w:rPr>
          <w:rFonts w:ascii="Times New Roman" w:hAnsi="Times New Roman"/>
          <w:bCs/>
          <w:sz w:val="28"/>
          <w:szCs w:val="28"/>
        </w:rPr>
        <w:t xml:space="preserve"> </w:t>
      </w:r>
      <w:r w:rsidR="004D17A4" w:rsidRPr="009F159C">
        <w:rPr>
          <w:rFonts w:ascii="Times New Roman" w:hAnsi="Times New Roman"/>
          <w:bCs/>
          <w:sz w:val="28"/>
          <w:szCs w:val="28"/>
        </w:rPr>
        <w:t xml:space="preserve">2021 років, </w:t>
      </w:r>
      <w:r w:rsidR="00751EE9" w:rsidRPr="009F159C">
        <w:rPr>
          <w:rFonts w:ascii="Times New Roman" w:hAnsi="Times New Roman"/>
          <w:bCs/>
          <w:sz w:val="28"/>
          <w:szCs w:val="28"/>
        </w:rPr>
        <w:t xml:space="preserve"> з</w:t>
      </w:r>
      <w:r w:rsidR="00DF4AE8" w:rsidRPr="009F159C">
        <w:rPr>
          <w:rFonts w:ascii="Times New Roman" w:hAnsi="Times New Roman"/>
          <w:bCs/>
          <w:sz w:val="28"/>
          <w:szCs w:val="28"/>
        </w:rPr>
        <w:t>ареєстрован</w:t>
      </w:r>
      <w:r w:rsidR="004D17A4" w:rsidRPr="009F159C">
        <w:rPr>
          <w:rFonts w:ascii="Times New Roman" w:hAnsi="Times New Roman"/>
          <w:bCs/>
          <w:sz w:val="28"/>
          <w:szCs w:val="28"/>
        </w:rPr>
        <w:t>ими виконавчим комітетом</w:t>
      </w:r>
      <w:r w:rsidR="00751EE9" w:rsidRPr="009F159C">
        <w:rPr>
          <w:rFonts w:ascii="Times New Roman" w:hAnsi="Times New Roman"/>
          <w:bCs/>
          <w:sz w:val="28"/>
          <w:szCs w:val="28"/>
        </w:rPr>
        <w:t xml:space="preserve"> Стрийсько</w:t>
      </w:r>
      <w:r w:rsidR="004D17A4" w:rsidRPr="009F159C">
        <w:rPr>
          <w:rFonts w:ascii="Times New Roman" w:hAnsi="Times New Roman"/>
          <w:bCs/>
          <w:sz w:val="28"/>
          <w:szCs w:val="28"/>
        </w:rPr>
        <w:t>ї</w:t>
      </w:r>
      <w:r w:rsidR="00751EE9" w:rsidRPr="009F159C">
        <w:rPr>
          <w:rFonts w:ascii="Times New Roman" w:hAnsi="Times New Roman"/>
          <w:bCs/>
          <w:sz w:val="28"/>
          <w:szCs w:val="28"/>
        </w:rPr>
        <w:t xml:space="preserve"> місько</w:t>
      </w:r>
      <w:r w:rsidR="004D17A4" w:rsidRPr="009F159C">
        <w:rPr>
          <w:rFonts w:ascii="Times New Roman" w:hAnsi="Times New Roman"/>
          <w:bCs/>
          <w:sz w:val="28"/>
          <w:szCs w:val="28"/>
        </w:rPr>
        <w:t>ї</w:t>
      </w:r>
      <w:r w:rsidR="00751EE9" w:rsidRPr="009F159C">
        <w:rPr>
          <w:rFonts w:ascii="Times New Roman" w:hAnsi="Times New Roman"/>
          <w:bCs/>
          <w:sz w:val="28"/>
          <w:szCs w:val="28"/>
        </w:rPr>
        <w:t xml:space="preserve"> рад</w:t>
      </w:r>
      <w:r w:rsidR="004D17A4" w:rsidRPr="009F159C">
        <w:rPr>
          <w:rFonts w:ascii="Times New Roman" w:hAnsi="Times New Roman"/>
          <w:bCs/>
          <w:sz w:val="28"/>
          <w:szCs w:val="28"/>
        </w:rPr>
        <w:t>и</w:t>
      </w:r>
      <w:r w:rsidR="00751EE9" w:rsidRPr="009F159C">
        <w:rPr>
          <w:rFonts w:ascii="Times New Roman" w:hAnsi="Times New Roman"/>
          <w:bCs/>
          <w:sz w:val="28"/>
          <w:szCs w:val="28"/>
        </w:rPr>
        <w:t>.</w:t>
      </w:r>
      <w:r w:rsidR="00D67339" w:rsidRPr="009F159C">
        <w:rPr>
          <w:rFonts w:ascii="Times New Roman" w:hAnsi="Times New Roman"/>
          <w:bCs/>
          <w:sz w:val="28"/>
          <w:szCs w:val="28"/>
        </w:rPr>
        <w:t xml:space="preserve"> Штатн</w:t>
      </w:r>
      <w:r w:rsidR="00102743" w:rsidRPr="009F159C">
        <w:rPr>
          <w:rFonts w:ascii="Times New Roman" w:hAnsi="Times New Roman"/>
          <w:bCs/>
          <w:sz w:val="28"/>
          <w:szCs w:val="28"/>
        </w:rPr>
        <w:t>і</w:t>
      </w:r>
      <w:r w:rsidR="00D67339" w:rsidRPr="009F159C">
        <w:rPr>
          <w:rFonts w:ascii="Times New Roman" w:hAnsi="Times New Roman"/>
          <w:bCs/>
          <w:sz w:val="28"/>
          <w:szCs w:val="28"/>
        </w:rPr>
        <w:t xml:space="preserve"> розпис</w:t>
      </w:r>
      <w:r w:rsidR="00102743" w:rsidRPr="009F159C">
        <w:rPr>
          <w:rFonts w:ascii="Times New Roman" w:hAnsi="Times New Roman"/>
          <w:bCs/>
          <w:sz w:val="28"/>
          <w:szCs w:val="28"/>
        </w:rPr>
        <w:t>и</w:t>
      </w:r>
      <w:r w:rsidR="00D67339" w:rsidRPr="009F159C">
        <w:rPr>
          <w:rFonts w:ascii="Times New Roman" w:hAnsi="Times New Roman"/>
          <w:bCs/>
          <w:sz w:val="28"/>
          <w:szCs w:val="28"/>
        </w:rPr>
        <w:t xml:space="preserve"> КП «Стрий</w:t>
      </w:r>
      <w:r w:rsidR="005E705A" w:rsidRPr="009F159C">
        <w:rPr>
          <w:rFonts w:ascii="Times New Roman" w:hAnsi="Times New Roman"/>
          <w:bCs/>
          <w:sz w:val="28"/>
          <w:szCs w:val="28"/>
        </w:rPr>
        <w:t>теплоенерго</w:t>
      </w:r>
      <w:r w:rsidR="00D67339" w:rsidRPr="009F159C">
        <w:rPr>
          <w:rFonts w:ascii="Times New Roman" w:hAnsi="Times New Roman"/>
          <w:bCs/>
          <w:sz w:val="28"/>
          <w:szCs w:val="28"/>
        </w:rPr>
        <w:t xml:space="preserve">»  на </w:t>
      </w:r>
      <w:r w:rsidR="00D67339" w:rsidRPr="009F159C">
        <w:rPr>
          <w:rFonts w:ascii="Times New Roman" w:hAnsi="Times New Roman"/>
          <w:bCs/>
          <w:sz w:val="28"/>
          <w:szCs w:val="28"/>
        </w:rPr>
        <w:lastRenderedPageBreak/>
        <w:t xml:space="preserve">період </w:t>
      </w:r>
      <w:r w:rsidR="00102743" w:rsidRPr="009F159C">
        <w:rPr>
          <w:rFonts w:ascii="Times New Roman" w:hAnsi="Times New Roman"/>
          <w:bCs/>
          <w:sz w:val="28"/>
          <w:szCs w:val="28"/>
        </w:rPr>
        <w:t xml:space="preserve">2021, </w:t>
      </w:r>
      <w:r w:rsidR="00D67339" w:rsidRPr="009F159C">
        <w:rPr>
          <w:rFonts w:ascii="Times New Roman" w:hAnsi="Times New Roman"/>
          <w:bCs/>
          <w:sz w:val="28"/>
          <w:szCs w:val="28"/>
        </w:rPr>
        <w:t>2022рок</w:t>
      </w:r>
      <w:r w:rsidR="00102743" w:rsidRPr="009F159C">
        <w:rPr>
          <w:rFonts w:ascii="Times New Roman" w:hAnsi="Times New Roman"/>
          <w:bCs/>
          <w:sz w:val="28"/>
          <w:szCs w:val="28"/>
        </w:rPr>
        <w:t>и</w:t>
      </w:r>
      <w:r w:rsidR="00D67339" w:rsidRPr="009F159C">
        <w:rPr>
          <w:rFonts w:ascii="Times New Roman" w:hAnsi="Times New Roman"/>
          <w:bCs/>
          <w:sz w:val="28"/>
          <w:szCs w:val="28"/>
        </w:rPr>
        <w:t xml:space="preserve"> погоджен</w:t>
      </w:r>
      <w:r w:rsidR="00102743" w:rsidRPr="009F159C">
        <w:rPr>
          <w:rFonts w:ascii="Times New Roman" w:hAnsi="Times New Roman"/>
          <w:bCs/>
          <w:sz w:val="28"/>
          <w:szCs w:val="28"/>
        </w:rPr>
        <w:t xml:space="preserve">і заступником </w:t>
      </w:r>
      <w:r w:rsidR="00D67339" w:rsidRPr="009F159C">
        <w:rPr>
          <w:rFonts w:ascii="Times New Roman" w:hAnsi="Times New Roman"/>
          <w:bCs/>
          <w:sz w:val="28"/>
          <w:szCs w:val="28"/>
        </w:rPr>
        <w:t xml:space="preserve"> Стрийськ</w:t>
      </w:r>
      <w:r w:rsidR="00102743" w:rsidRPr="009F159C">
        <w:rPr>
          <w:rFonts w:ascii="Times New Roman" w:hAnsi="Times New Roman"/>
          <w:bCs/>
          <w:sz w:val="28"/>
          <w:szCs w:val="28"/>
        </w:rPr>
        <w:t>ого</w:t>
      </w:r>
      <w:r w:rsidR="00D67339" w:rsidRPr="009F159C">
        <w:rPr>
          <w:rFonts w:ascii="Times New Roman" w:hAnsi="Times New Roman"/>
          <w:bCs/>
          <w:sz w:val="28"/>
          <w:szCs w:val="28"/>
        </w:rPr>
        <w:t xml:space="preserve"> міськ</w:t>
      </w:r>
      <w:r w:rsidR="00102743" w:rsidRPr="009F159C">
        <w:rPr>
          <w:rFonts w:ascii="Times New Roman" w:hAnsi="Times New Roman"/>
          <w:bCs/>
          <w:sz w:val="28"/>
          <w:szCs w:val="28"/>
        </w:rPr>
        <w:t>ого</w:t>
      </w:r>
      <w:r w:rsidR="00D67339" w:rsidRPr="009F159C">
        <w:rPr>
          <w:rFonts w:ascii="Times New Roman" w:hAnsi="Times New Roman"/>
          <w:bCs/>
          <w:sz w:val="28"/>
          <w:szCs w:val="28"/>
        </w:rPr>
        <w:t xml:space="preserve"> голов</w:t>
      </w:r>
      <w:r w:rsidR="00102743" w:rsidRPr="009F159C">
        <w:rPr>
          <w:rFonts w:ascii="Times New Roman" w:hAnsi="Times New Roman"/>
          <w:bCs/>
          <w:sz w:val="28"/>
          <w:szCs w:val="28"/>
        </w:rPr>
        <w:t>и</w:t>
      </w:r>
      <w:r w:rsidR="00D67339" w:rsidRPr="009F159C">
        <w:rPr>
          <w:rFonts w:ascii="Times New Roman" w:hAnsi="Times New Roman"/>
          <w:bCs/>
          <w:sz w:val="28"/>
          <w:szCs w:val="28"/>
        </w:rPr>
        <w:t xml:space="preserve"> та затверджені керівником  підприємства. </w:t>
      </w:r>
      <w:r w:rsidR="00751EE9" w:rsidRPr="009F159C">
        <w:rPr>
          <w:rFonts w:ascii="Times New Roman" w:hAnsi="Times New Roman"/>
          <w:bCs/>
          <w:sz w:val="28"/>
          <w:szCs w:val="28"/>
        </w:rPr>
        <w:t xml:space="preserve"> </w:t>
      </w:r>
    </w:p>
    <w:p w14:paraId="022E4944" w14:textId="0DE12895" w:rsidR="008D611C" w:rsidRDefault="009F159C" w:rsidP="009F159C">
      <w:pPr>
        <w:autoSpaceDE w:val="0"/>
        <w:autoSpaceDN w:val="0"/>
        <w:adjustRightInd w:val="0"/>
        <w:ind w:right="-2"/>
        <w:jc w:val="both"/>
        <w:rPr>
          <w:rStyle w:val="FontStyle"/>
          <w:rFonts w:ascii="Times New Roman" w:hAnsi="Times New Roman" w:cs="Times New Roman"/>
          <w:sz w:val="28"/>
          <w:szCs w:val="28"/>
        </w:rPr>
      </w:pPr>
      <w:r w:rsidRPr="009F159C">
        <w:rPr>
          <w:rFonts w:ascii="Times New Roman" w:hAnsi="Times New Roman"/>
          <w:bCs/>
          <w:sz w:val="28"/>
          <w:szCs w:val="28"/>
        </w:rPr>
        <w:t xml:space="preserve">           </w:t>
      </w:r>
      <w:r w:rsidR="00751EE9" w:rsidRPr="009F159C">
        <w:rPr>
          <w:rFonts w:ascii="Times New Roman" w:hAnsi="Times New Roman"/>
          <w:bCs/>
          <w:sz w:val="28"/>
          <w:szCs w:val="28"/>
        </w:rPr>
        <w:t xml:space="preserve">Нарахування заробітної плати працівникам </w:t>
      </w:r>
      <w:r w:rsidR="00C438BB" w:rsidRPr="009F159C">
        <w:rPr>
          <w:rFonts w:ascii="Times New Roman" w:hAnsi="Times New Roman"/>
          <w:bCs/>
          <w:sz w:val="28"/>
          <w:szCs w:val="28"/>
        </w:rPr>
        <w:t>«</w:t>
      </w:r>
      <w:r w:rsidR="00751EE9" w:rsidRPr="009F159C">
        <w:rPr>
          <w:rFonts w:ascii="Times New Roman" w:hAnsi="Times New Roman"/>
          <w:bCs/>
          <w:sz w:val="28"/>
          <w:szCs w:val="28"/>
        </w:rPr>
        <w:t>Стри</w:t>
      </w:r>
      <w:r w:rsidR="00C438BB" w:rsidRPr="009F159C">
        <w:rPr>
          <w:rFonts w:ascii="Times New Roman" w:hAnsi="Times New Roman"/>
          <w:bCs/>
          <w:sz w:val="28"/>
          <w:szCs w:val="28"/>
        </w:rPr>
        <w:t>йтеплоенерго»</w:t>
      </w:r>
      <w:r w:rsidR="00751EE9" w:rsidRPr="009F159C">
        <w:rPr>
          <w:rFonts w:ascii="Times New Roman" w:hAnsi="Times New Roman"/>
          <w:bCs/>
          <w:sz w:val="28"/>
          <w:szCs w:val="28"/>
        </w:rPr>
        <w:t xml:space="preserve"> здійснюється на підставі табелів обліку робочого часу відповідно посадових окладів та тарифних ставок, наказів керівника про прийняття, переміщення, звільнення працівників.</w:t>
      </w:r>
      <w:r w:rsidR="00AC7C2D" w:rsidRPr="009F159C">
        <w:rPr>
          <w:rFonts w:ascii="Times New Roman" w:hAnsi="Times New Roman"/>
          <w:sz w:val="28"/>
          <w:szCs w:val="28"/>
        </w:rPr>
        <w:t xml:space="preserve"> </w:t>
      </w:r>
      <w:r w:rsidR="008D611C">
        <w:rPr>
          <w:rStyle w:val="FontStyle"/>
          <w:rFonts w:ascii="Times New Roman" w:hAnsi="Times New Roman" w:cs="Times New Roman"/>
          <w:sz w:val="28"/>
          <w:szCs w:val="28"/>
        </w:rPr>
        <w:t>Доплати та надбавки працівникам призначаються щорічно наказами по підприємству відповідно до</w:t>
      </w:r>
      <w:r w:rsidR="00E92EAD">
        <w:rPr>
          <w:rStyle w:val="FontStyle"/>
          <w:rFonts w:ascii="Times New Roman" w:hAnsi="Times New Roman" w:cs="Times New Roman"/>
          <w:sz w:val="28"/>
          <w:szCs w:val="28"/>
        </w:rPr>
        <w:t xml:space="preserve"> </w:t>
      </w:r>
      <w:r w:rsidR="00C05785">
        <w:rPr>
          <w:rStyle w:val="FontStyle"/>
          <w:rFonts w:ascii="Times New Roman" w:hAnsi="Times New Roman" w:cs="Times New Roman"/>
          <w:sz w:val="28"/>
          <w:szCs w:val="28"/>
        </w:rPr>
        <w:t>Додатків</w:t>
      </w:r>
      <w:r w:rsidR="00E92EAD">
        <w:rPr>
          <w:rStyle w:val="FontStyle"/>
          <w:rFonts w:ascii="Times New Roman" w:hAnsi="Times New Roman" w:cs="Times New Roman"/>
          <w:sz w:val="28"/>
          <w:szCs w:val="28"/>
        </w:rPr>
        <w:t>№№5-19</w:t>
      </w:r>
      <w:r w:rsidR="00C05785">
        <w:rPr>
          <w:rStyle w:val="FontStyle"/>
          <w:rFonts w:ascii="Times New Roman" w:hAnsi="Times New Roman" w:cs="Times New Roman"/>
          <w:sz w:val="28"/>
          <w:szCs w:val="28"/>
        </w:rPr>
        <w:t xml:space="preserve"> </w:t>
      </w:r>
      <w:r w:rsidR="008D611C">
        <w:rPr>
          <w:rStyle w:val="FontStyle"/>
          <w:rFonts w:ascii="Times New Roman" w:hAnsi="Times New Roman" w:cs="Times New Roman"/>
          <w:sz w:val="28"/>
          <w:szCs w:val="28"/>
        </w:rPr>
        <w:t xml:space="preserve"> Колективного договору на 2013-2014роки та внесених змін. </w:t>
      </w:r>
    </w:p>
    <w:p w14:paraId="1C75C9B8" w14:textId="2FF8153A" w:rsidR="00AC7C2D" w:rsidRPr="00A139A2" w:rsidRDefault="009F159C" w:rsidP="009F159C">
      <w:pPr>
        <w:pStyle w:val="FR2"/>
        <w:widowControl/>
        <w:spacing w:before="120" w:line="276" w:lineRule="auto"/>
        <w:ind w:right="-2"/>
        <w:rPr>
          <w:szCs w:val="28"/>
        </w:rPr>
      </w:pPr>
      <w:r>
        <w:rPr>
          <w:szCs w:val="28"/>
        </w:rPr>
        <w:t xml:space="preserve">          </w:t>
      </w:r>
      <w:r w:rsidR="00AC7C2D" w:rsidRPr="00A139A2">
        <w:rPr>
          <w:szCs w:val="28"/>
        </w:rPr>
        <w:t xml:space="preserve">В </w:t>
      </w:r>
      <w:r w:rsidR="00930544" w:rsidRPr="00A139A2">
        <w:rPr>
          <w:szCs w:val="28"/>
        </w:rPr>
        <w:t>КП «</w:t>
      </w:r>
      <w:r w:rsidR="00AC7C2D" w:rsidRPr="00A139A2">
        <w:rPr>
          <w:szCs w:val="28"/>
        </w:rPr>
        <w:t>Стрий</w:t>
      </w:r>
      <w:r w:rsidR="00A139A2" w:rsidRPr="00A139A2">
        <w:rPr>
          <w:szCs w:val="28"/>
        </w:rPr>
        <w:t>теплоенерго</w:t>
      </w:r>
      <w:r w:rsidR="00930544" w:rsidRPr="00A139A2">
        <w:rPr>
          <w:szCs w:val="28"/>
        </w:rPr>
        <w:t>»</w:t>
      </w:r>
      <w:r w:rsidR="00AC7C2D" w:rsidRPr="00A139A2">
        <w:rPr>
          <w:szCs w:val="28"/>
        </w:rPr>
        <w:t xml:space="preserve"> виплата заробітної плати  проводиться   двічі на місяць</w:t>
      </w:r>
      <w:r w:rsidR="00D1669F" w:rsidRPr="00A139A2">
        <w:rPr>
          <w:szCs w:val="28"/>
        </w:rPr>
        <w:t xml:space="preserve">, </w:t>
      </w:r>
      <w:r w:rsidR="004D17A4">
        <w:rPr>
          <w:szCs w:val="28"/>
        </w:rPr>
        <w:t>7</w:t>
      </w:r>
      <w:r w:rsidR="00AC7C2D" w:rsidRPr="00A139A2">
        <w:rPr>
          <w:szCs w:val="28"/>
        </w:rPr>
        <w:t xml:space="preserve">  та </w:t>
      </w:r>
      <w:r w:rsidR="00D1669F" w:rsidRPr="00A139A2">
        <w:rPr>
          <w:szCs w:val="28"/>
        </w:rPr>
        <w:t>2</w:t>
      </w:r>
      <w:r w:rsidR="004D17A4">
        <w:rPr>
          <w:szCs w:val="28"/>
        </w:rPr>
        <w:t>2</w:t>
      </w:r>
      <w:r w:rsidR="00AC7C2D" w:rsidRPr="00A139A2">
        <w:rPr>
          <w:szCs w:val="28"/>
        </w:rPr>
        <w:t xml:space="preserve"> числа, що відповідає вимогам ст.24 ЗУ «Про оплату праці».  </w:t>
      </w:r>
    </w:p>
    <w:p w14:paraId="654150C5" w14:textId="1CD19E20" w:rsidR="00751EE9" w:rsidRPr="00A139A2" w:rsidRDefault="00751EE9" w:rsidP="00BD7EDF">
      <w:pPr>
        <w:tabs>
          <w:tab w:val="left" w:pos="696"/>
        </w:tabs>
        <w:spacing w:before="60"/>
        <w:ind w:right="-2"/>
        <w:jc w:val="both"/>
        <w:rPr>
          <w:rFonts w:ascii="Times New Roman" w:hAnsi="Times New Roman"/>
          <w:bCs/>
          <w:sz w:val="28"/>
          <w:szCs w:val="28"/>
        </w:rPr>
      </w:pPr>
      <w:r w:rsidRPr="00791699">
        <w:rPr>
          <w:rFonts w:ascii="Times New Roman" w:hAnsi="Times New Roman"/>
          <w:bCs/>
          <w:color w:val="FF0000"/>
          <w:sz w:val="28"/>
          <w:szCs w:val="28"/>
        </w:rPr>
        <w:t xml:space="preserve">        </w:t>
      </w:r>
      <w:r w:rsidRPr="00A139A2">
        <w:rPr>
          <w:rFonts w:ascii="Times New Roman" w:hAnsi="Times New Roman"/>
          <w:bCs/>
          <w:sz w:val="28"/>
          <w:szCs w:val="28"/>
        </w:rPr>
        <w:t>Виплата заробітної плати працівникам підприємства здійснюється шляхом перерахування коштів на особові карткові рахунки в банківські установи</w:t>
      </w:r>
      <w:r w:rsidR="00A139A2" w:rsidRPr="00A139A2">
        <w:rPr>
          <w:rFonts w:ascii="Times New Roman" w:hAnsi="Times New Roman"/>
          <w:bCs/>
          <w:sz w:val="28"/>
          <w:szCs w:val="28"/>
        </w:rPr>
        <w:t>, а також шляхом видачі готівкових коштів через касу бухгалтерії Підприємства</w:t>
      </w:r>
      <w:r w:rsidRPr="00A139A2">
        <w:rPr>
          <w:rFonts w:ascii="Times New Roman" w:hAnsi="Times New Roman"/>
          <w:bCs/>
          <w:sz w:val="28"/>
          <w:szCs w:val="28"/>
        </w:rPr>
        <w:t>.</w:t>
      </w:r>
    </w:p>
    <w:p w14:paraId="0629E4DB" w14:textId="0B4F5B47" w:rsidR="00AA0F43" w:rsidRPr="00F11AE7" w:rsidRDefault="00751EE9" w:rsidP="00BD7EDF">
      <w:pPr>
        <w:tabs>
          <w:tab w:val="left" w:pos="696"/>
        </w:tabs>
        <w:spacing w:before="60"/>
        <w:ind w:right="-2"/>
        <w:jc w:val="both"/>
        <w:rPr>
          <w:rFonts w:ascii="Times New Roman" w:hAnsi="Times New Roman"/>
          <w:bCs/>
          <w:sz w:val="28"/>
          <w:szCs w:val="28"/>
        </w:rPr>
      </w:pPr>
      <w:r w:rsidRPr="00791699">
        <w:rPr>
          <w:rFonts w:ascii="Times New Roman" w:hAnsi="Times New Roman"/>
          <w:bCs/>
          <w:color w:val="FF0000"/>
          <w:sz w:val="28"/>
          <w:szCs w:val="28"/>
        </w:rPr>
        <w:t xml:space="preserve">       </w:t>
      </w:r>
      <w:r w:rsidRPr="00F11AE7">
        <w:rPr>
          <w:rFonts w:ascii="Times New Roman" w:hAnsi="Times New Roman"/>
          <w:bCs/>
          <w:sz w:val="28"/>
          <w:szCs w:val="28"/>
        </w:rPr>
        <w:t xml:space="preserve">Посадовий оклад </w:t>
      </w:r>
      <w:r w:rsidR="009D4988" w:rsidRPr="00F11AE7">
        <w:rPr>
          <w:rFonts w:ascii="Times New Roman" w:hAnsi="Times New Roman"/>
          <w:bCs/>
          <w:sz w:val="28"/>
          <w:szCs w:val="28"/>
        </w:rPr>
        <w:t>директор</w:t>
      </w:r>
      <w:r w:rsidRPr="00F11AE7">
        <w:rPr>
          <w:rFonts w:ascii="Times New Roman" w:hAnsi="Times New Roman"/>
          <w:bCs/>
          <w:sz w:val="28"/>
          <w:szCs w:val="28"/>
        </w:rPr>
        <w:t>а</w:t>
      </w:r>
      <w:r w:rsidR="009B258E">
        <w:rPr>
          <w:rFonts w:ascii="Times New Roman" w:hAnsi="Times New Roman"/>
          <w:bCs/>
          <w:sz w:val="28"/>
          <w:szCs w:val="28"/>
        </w:rPr>
        <w:t xml:space="preserve"> КП</w:t>
      </w:r>
      <w:r w:rsidRPr="00F11AE7">
        <w:rPr>
          <w:rFonts w:ascii="Times New Roman" w:hAnsi="Times New Roman"/>
          <w:bCs/>
          <w:sz w:val="28"/>
          <w:szCs w:val="28"/>
        </w:rPr>
        <w:t xml:space="preserve"> </w:t>
      </w:r>
      <w:r w:rsidR="009D4988" w:rsidRPr="00F11AE7">
        <w:rPr>
          <w:rFonts w:ascii="Times New Roman" w:hAnsi="Times New Roman"/>
          <w:bCs/>
          <w:sz w:val="28"/>
          <w:szCs w:val="28"/>
        </w:rPr>
        <w:t>«</w:t>
      </w:r>
      <w:r w:rsidRPr="00F11AE7">
        <w:rPr>
          <w:rFonts w:ascii="Times New Roman" w:hAnsi="Times New Roman"/>
          <w:bCs/>
          <w:sz w:val="28"/>
          <w:szCs w:val="28"/>
        </w:rPr>
        <w:t>Стрий</w:t>
      </w:r>
      <w:r w:rsidR="00DB3B1D" w:rsidRPr="00F11AE7">
        <w:rPr>
          <w:rFonts w:ascii="Times New Roman" w:hAnsi="Times New Roman"/>
          <w:bCs/>
          <w:sz w:val="28"/>
          <w:szCs w:val="28"/>
        </w:rPr>
        <w:t>теплоенерго</w:t>
      </w:r>
      <w:r w:rsidR="009D4988" w:rsidRPr="00F11AE7">
        <w:rPr>
          <w:rFonts w:ascii="Times New Roman" w:hAnsi="Times New Roman"/>
          <w:bCs/>
          <w:sz w:val="28"/>
          <w:szCs w:val="28"/>
        </w:rPr>
        <w:t>»</w:t>
      </w:r>
      <w:r w:rsidRPr="00F11AE7">
        <w:rPr>
          <w:rFonts w:ascii="Times New Roman" w:hAnsi="Times New Roman"/>
          <w:bCs/>
          <w:sz w:val="28"/>
          <w:szCs w:val="28"/>
        </w:rPr>
        <w:t xml:space="preserve"> встановлюється Стрийською міською радою при укладанні контракту та додаткових угод до контракту. </w:t>
      </w:r>
    </w:p>
    <w:p w14:paraId="53FD65C9" w14:textId="574692E3" w:rsidR="00364452" w:rsidRPr="00F11AE7" w:rsidRDefault="00C81678" w:rsidP="00BD7EDF">
      <w:pPr>
        <w:tabs>
          <w:tab w:val="left" w:pos="696"/>
        </w:tabs>
        <w:spacing w:before="60"/>
        <w:ind w:right="-2"/>
        <w:jc w:val="both"/>
        <w:rPr>
          <w:rFonts w:ascii="Times New Roman" w:hAnsi="Times New Roman"/>
          <w:sz w:val="28"/>
          <w:szCs w:val="28"/>
        </w:rPr>
      </w:pPr>
      <w:r w:rsidRPr="00F11AE7">
        <w:rPr>
          <w:rFonts w:ascii="Times New Roman" w:hAnsi="Times New Roman"/>
          <w:bCs/>
          <w:sz w:val="28"/>
          <w:szCs w:val="28"/>
        </w:rPr>
        <w:t xml:space="preserve">     </w:t>
      </w:r>
      <w:r w:rsidR="00364452" w:rsidRPr="00F11AE7">
        <w:rPr>
          <w:rFonts w:ascii="Times New Roman" w:hAnsi="Times New Roman"/>
          <w:bCs/>
          <w:sz w:val="28"/>
          <w:szCs w:val="28"/>
        </w:rPr>
        <w:t xml:space="preserve">    </w:t>
      </w:r>
      <w:r w:rsidRPr="00F11AE7">
        <w:rPr>
          <w:rFonts w:ascii="Times New Roman" w:hAnsi="Times New Roman"/>
          <w:sz w:val="28"/>
          <w:szCs w:val="28"/>
        </w:rPr>
        <w:t>Штатним роз</w:t>
      </w:r>
      <w:r w:rsidR="00DB3B1D" w:rsidRPr="00F11AE7">
        <w:rPr>
          <w:rFonts w:ascii="Times New Roman" w:hAnsi="Times New Roman"/>
          <w:sz w:val="28"/>
          <w:szCs w:val="28"/>
        </w:rPr>
        <w:t>клад</w:t>
      </w:r>
      <w:r w:rsidRPr="00F11AE7">
        <w:rPr>
          <w:rFonts w:ascii="Times New Roman" w:hAnsi="Times New Roman"/>
          <w:sz w:val="28"/>
          <w:szCs w:val="28"/>
        </w:rPr>
        <w:t xml:space="preserve">ом </w:t>
      </w:r>
      <w:r w:rsidR="000523D8" w:rsidRPr="00F11AE7">
        <w:rPr>
          <w:rFonts w:ascii="Times New Roman" w:hAnsi="Times New Roman"/>
          <w:sz w:val="28"/>
          <w:szCs w:val="28"/>
        </w:rPr>
        <w:t xml:space="preserve">керівників, </w:t>
      </w:r>
      <w:r w:rsidR="00DB3B1D" w:rsidRPr="00F11AE7">
        <w:rPr>
          <w:rFonts w:ascii="Times New Roman" w:hAnsi="Times New Roman"/>
          <w:sz w:val="28"/>
          <w:szCs w:val="28"/>
        </w:rPr>
        <w:t>професіонал</w:t>
      </w:r>
      <w:r w:rsidR="000523D8" w:rsidRPr="00F11AE7">
        <w:rPr>
          <w:rFonts w:ascii="Times New Roman" w:hAnsi="Times New Roman"/>
          <w:sz w:val="28"/>
          <w:szCs w:val="28"/>
        </w:rPr>
        <w:t>ів</w:t>
      </w:r>
      <w:r w:rsidR="00DB3B1D" w:rsidRPr="00F11AE7">
        <w:rPr>
          <w:rFonts w:ascii="Times New Roman" w:hAnsi="Times New Roman"/>
          <w:sz w:val="28"/>
          <w:szCs w:val="28"/>
        </w:rPr>
        <w:t>,</w:t>
      </w:r>
      <w:r w:rsidR="000523D8" w:rsidRPr="00F11AE7">
        <w:rPr>
          <w:rFonts w:ascii="Times New Roman" w:hAnsi="Times New Roman"/>
          <w:sz w:val="28"/>
          <w:szCs w:val="28"/>
        </w:rPr>
        <w:t xml:space="preserve"> </w:t>
      </w:r>
      <w:r w:rsidR="00DB3B1D" w:rsidRPr="00F11AE7">
        <w:rPr>
          <w:rFonts w:ascii="Times New Roman" w:hAnsi="Times New Roman"/>
          <w:sz w:val="28"/>
          <w:szCs w:val="28"/>
        </w:rPr>
        <w:t>фахівц</w:t>
      </w:r>
      <w:r w:rsidR="000523D8" w:rsidRPr="00F11AE7">
        <w:rPr>
          <w:rFonts w:ascii="Times New Roman" w:hAnsi="Times New Roman"/>
          <w:sz w:val="28"/>
          <w:szCs w:val="28"/>
        </w:rPr>
        <w:t>ів</w:t>
      </w:r>
      <w:r w:rsidR="00DB3B1D" w:rsidRPr="00F11AE7">
        <w:rPr>
          <w:rFonts w:ascii="Times New Roman" w:hAnsi="Times New Roman"/>
          <w:sz w:val="28"/>
          <w:szCs w:val="28"/>
        </w:rPr>
        <w:t xml:space="preserve"> і робітників</w:t>
      </w:r>
      <w:r w:rsidR="000523D8" w:rsidRPr="00F11AE7">
        <w:rPr>
          <w:rFonts w:ascii="Times New Roman" w:hAnsi="Times New Roman"/>
          <w:sz w:val="28"/>
          <w:szCs w:val="28"/>
        </w:rPr>
        <w:t xml:space="preserve"> КП «Стрий</w:t>
      </w:r>
      <w:r w:rsidR="00DB3B1D" w:rsidRPr="00F11AE7">
        <w:rPr>
          <w:rFonts w:ascii="Times New Roman" w:hAnsi="Times New Roman"/>
          <w:sz w:val="28"/>
          <w:szCs w:val="28"/>
        </w:rPr>
        <w:t>теплоенерго</w:t>
      </w:r>
      <w:r w:rsidR="000523D8" w:rsidRPr="00F11AE7">
        <w:rPr>
          <w:rFonts w:ascii="Times New Roman" w:hAnsi="Times New Roman"/>
          <w:sz w:val="28"/>
          <w:szCs w:val="28"/>
        </w:rPr>
        <w:t>» за станом на 01.01.21</w:t>
      </w:r>
      <w:r w:rsidR="00C749A2" w:rsidRPr="00F11AE7">
        <w:rPr>
          <w:rFonts w:ascii="Times New Roman" w:hAnsi="Times New Roman"/>
          <w:sz w:val="28"/>
          <w:szCs w:val="28"/>
        </w:rPr>
        <w:t xml:space="preserve">, </w:t>
      </w:r>
      <w:r w:rsidR="000523D8" w:rsidRPr="00F11AE7">
        <w:rPr>
          <w:rFonts w:ascii="Times New Roman" w:hAnsi="Times New Roman"/>
          <w:sz w:val="28"/>
          <w:szCs w:val="28"/>
        </w:rPr>
        <w:t xml:space="preserve">передбачено утримання </w:t>
      </w:r>
      <w:r w:rsidR="00CE1E26" w:rsidRPr="00F11AE7">
        <w:rPr>
          <w:rFonts w:ascii="Times New Roman" w:hAnsi="Times New Roman"/>
          <w:sz w:val="28"/>
          <w:szCs w:val="28"/>
        </w:rPr>
        <w:t>загальної чисельності персоналу в  зимовий період в кількості</w:t>
      </w:r>
      <w:r w:rsidR="000523D8" w:rsidRPr="00F11AE7">
        <w:rPr>
          <w:rFonts w:ascii="Times New Roman" w:hAnsi="Times New Roman"/>
          <w:sz w:val="28"/>
          <w:szCs w:val="28"/>
        </w:rPr>
        <w:t xml:space="preserve"> </w:t>
      </w:r>
      <w:r w:rsidR="00DB3B1D" w:rsidRPr="00F11AE7">
        <w:rPr>
          <w:rFonts w:ascii="Times New Roman" w:hAnsi="Times New Roman"/>
          <w:sz w:val="28"/>
          <w:szCs w:val="28"/>
        </w:rPr>
        <w:t>10</w:t>
      </w:r>
      <w:r w:rsidR="00886066" w:rsidRPr="00F11AE7">
        <w:rPr>
          <w:rFonts w:ascii="Times New Roman" w:hAnsi="Times New Roman"/>
          <w:sz w:val="28"/>
          <w:szCs w:val="28"/>
        </w:rPr>
        <w:t>4</w:t>
      </w:r>
      <w:r w:rsidR="00DB3B1D" w:rsidRPr="00F11AE7">
        <w:rPr>
          <w:rFonts w:ascii="Times New Roman" w:hAnsi="Times New Roman"/>
          <w:sz w:val="28"/>
          <w:szCs w:val="28"/>
        </w:rPr>
        <w:t>,95</w:t>
      </w:r>
      <w:r w:rsidR="000523D8" w:rsidRPr="00F11AE7">
        <w:rPr>
          <w:rFonts w:ascii="Times New Roman" w:hAnsi="Times New Roman"/>
          <w:sz w:val="28"/>
          <w:szCs w:val="28"/>
        </w:rPr>
        <w:t xml:space="preserve"> </w:t>
      </w:r>
      <w:r w:rsidR="00CF57A7" w:rsidRPr="00F11AE7">
        <w:rPr>
          <w:rFonts w:ascii="Times New Roman" w:hAnsi="Times New Roman"/>
          <w:sz w:val="28"/>
          <w:szCs w:val="28"/>
        </w:rPr>
        <w:t>ста</w:t>
      </w:r>
      <w:r w:rsidR="00886066" w:rsidRPr="00F11AE7">
        <w:rPr>
          <w:rFonts w:ascii="Times New Roman" w:hAnsi="Times New Roman"/>
          <w:sz w:val="28"/>
          <w:szCs w:val="28"/>
        </w:rPr>
        <w:t>вки</w:t>
      </w:r>
      <w:r w:rsidR="0088004C" w:rsidRPr="00F11AE7">
        <w:rPr>
          <w:rFonts w:ascii="Times New Roman" w:hAnsi="Times New Roman"/>
          <w:sz w:val="28"/>
          <w:szCs w:val="28"/>
        </w:rPr>
        <w:t xml:space="preserve"> штатних посад</w:t>
      </w:r>
      <w:r w:rsidR="00CF57A7" w:rsidRPr="00F11AE7">
        <w:rPr>
          <w:rFonts w:ascii="Times New Roman" w:hAnsi="Times New Roman"/>
          <w:sz w:val="28"/>
          <w:szCs w:val="28"/>
        </w:rPr>
        <w:t xml:space="preserve"> </w:t>
      </w:r>
      <w:r w:rsidR="00CE1E26" w:rsidRPr="00F11AE7">
        <w:rPr>
          <w:rFonts w:ascii="Times New Roman" w:hAnsi="Times New Roman"/>
          <w:sz w:val="28"/>
          <w:szCs w:val="28"/>
        </w:rPr>
        <w:t>з місячним фондом оплати праці в сумі 11434</w:t>
      </w:r>
      <w:r w:rsidR="00886066" w:rsidRPr="00F11AE7">
        <w:rPr>
          <w:rFonts w:ascii="Times New Roman" w:hAnsi="Times New Roman"/>
          <w:sz w:val="28"/>
          <w:szCs w:val="28"/>
        </w:rPr>
        <w:t>3</w:t>
      </w:r>
      <w:r w:rsidR="00CE1E26" w:rsidRPr="00F11AE7">
        <w:rPr>
          <w:rFonts w:ascii="Times New Roman" w:hAnsi="Times New Roman"/>
          <w:sz w:val="28"/>
          <w:szCs w:val="28"/>
        </w:rPr>
        <w:t xml:space="preserve">7,65грн., в літній період- в кількості 86,2 посади з місячним фондом оплати праці в сумі </w:t>
      </w:r>
      <w:r w:rsidR="00701370" w:rsidRPr="00F11AE7">
        <w:rPr>
          <w:rFonts w:ascii="Times New Roman" w:hAnsi="Times New Roman"/>
          <w:sz w:val="28"/>
          <w:szCs w:val="28"/>
        </w:rPr>
        <w:t>1000648,5грн.</w:t>
      </w:r>
      <w:r w:rsidR="00CE1E26" w:rsidRPr="00F11AE7">
        <w:rPr>
          <w:rFonts w:ascii="Times New Roman" w:hAnsi="Times New Roman"/>
          <w:sz w:val="28"/>
          <w:szCs w:val="28"/>
        </w:rPr>
        <w:t xml:space="preserve"> </w:t>
      </w:r>
      <w:r w:rsidR="00A95BCD" w:rsidRPr="00F11AE7">
        <w:rPr>
          <w:rFonts w:ascii="Times New Roman" w:hAnsi="Times New Roman"/>
          <w:sz w:val="28"/>
          <w:szCs w:val="28"/>
        </w:rPr>
        <w:t xml:space="preserve"> </w:t>
      </w:r>
    </w:p>
    <w:p w14:paraId="57A2CA5A" w14:textId="3CF8286F" w:rsidR="00701370" w:rsidRDefault="00364452" w:rsidP="00701370">
      <w:pPr>
        <w:tabs>
          <w:tab w:val="left" w:pos="696"/>
        </w:tabs>
        <w:spacing w:before="60"/>
        <w:ind w:right="-2"/>
        <w:jc w:val="both"/>
        <w:rPr>
          <w:rFonts w:ascii="Times New Roman" w:hAnsi="Times New Roman"/>
          <w:bCs/>
          <w:color w:val="FF0000"/>
          <w:sz w:val="28"/>
          <w:szCs w:val="28"/>
        </w:rPr>
      </w:pPr>
      <w:r w:rsidRPr="00791699">
        <w:rPr>
          <w:rFonts w:ascii="Times New Roman" w:hAnsi="Times New Roman"/>
          <w:color w:val="FF0000"/>
          <w:sz w:val="28"/>
          <w:szCs w:val="28"/>
        </w:rPr>
        <w:t xml:space="preserve">          </w:t>
      </w:r>
      <w:r w:rsidR="00095C37" w:rsidRPr="00F11AE7">
        <w:rPr>
          <w:rFonts w:ascii="Times New Roman" w:hAnsi="Times New Roman"/>
          <w:sz w:val="28"/>
          <w:szCs w:val="28"/>
        </w:rPr>
        <w:t xml:space="preserve">Штатним розписом </w:t>
      </w:r>
      <w:r w:rsidR="00701370" w:rsidRPr="00F11AE7">
        <w:rPr>
          <w:rFonts w:ascii="Times New Roman" w:hAnsi="Times New Roman"/>
          <w:sz w:val="28"/>
          <w:szCs w:val="28"/>
        </w:rPr>
        <w:t>адміністративно-господарського та робітничого персоналу</w:t>
      </w:r>
      <w:r w:rsidR="004E2B8F" w:rsidRPr="00F11AE7">
        <w:rPr>
          <w:rFonts w:ascii="Times New Roman" w:hAnsi="Times New Roman"/>
          <w:sz w:val="28"/>
          <w:szCs w:val="28"/>
        </w:rPr>
        <w:t xml:space="preserve"> КП «</w:t>
      </w:r>
      <w:r w:rsidR="00701370" w:rsidRPr="00F11AE7">
        <w:rPr>
          <w:rFonts w:ascii="Times New Roman" w:hAnsi="Times New Roman"/>
          <w:sz w:val="28"/>
          <w:szCs w:val="28"/>
        </w:rPr>
        <w:t>Стрийтеплоенерго</w:t>
      </w:r>
      <w:r w:rsidR="004E2B8F" w:rsidRPr="00F11AE7">
        <w:rPr>
          <w:rFonts w:ascii="Times New Roman" w:hAnsi="Times New Roman"/>
          <w:sz w:val="28"/>
          <w:szCs w:val="28"/>
        </w:rPr>
        <w:t>» станом на 01.01.2022</w:t>
      </w:r>
      <w:r w:rsidR="00906B7A" w:rsidRPr="00F11AE7">
        <w:rPr>
          <w:rFonts w:ascii="Times New Roman" w:hAnsi="Times New Roman"/>
          <w:sz w:val="28"/>
          <w:szCs w:val="28"/>
        </w:rPr>
        <w:t xml:space="preserve"> </w:t>
      </w:r>
      <w:r w:rsidR="00A92383" w:rsidRPr="00F11AE7">
        <w:rPr>
          <w:rFonts w:ascii="Times New Roman" w:hAnsi="Times New Roman"/>
          <w:sz w:val="28"/>
          <w:szCs w:val="28"/>
        </w:rPr>
        <w:t>загал</w:t>
      </w:r>
      <w:r w:rsidR="00AB7F4C" w:rsidRPr="00F11AE7">
        <w:rPr>
          <w:rFonts w:ascii="Times New Roman" w:hAnsi="Times New Roman"/>
          <w:sz w:val="28"/>
          <w:szCs w:val="28"/>
        </w:rPr>
        <w:t>ь</w:t>
      </w:r>
      <w:r w:rsidR="00A92383" w:rsidRPr="00F11AE7">
        <w:rPr>
          <w:rFonts w:ascii="Times New Roman" w:hAnsi="Times New Roman"/>
          <w:sz w:val="28"/>
          <w:szCs w:val="28"/>
        </w:rPr>
        <w:t>на чисельність персоналу в зимовий період складає 101,95посад з місячним фондом оплати праці в розмірі 1307124,9грн., в літній період – 83,2</w:t>
      </w:r>
      <w:r w:rsidR="004E2B8F" w:rsidRPr="00F11AE7">
        <w:rPr>
          <w:rFonts w:ascii="Times New Roman" w:hAnsi="Times New Roman"/>
          <w:sz w:val="28"/>
          <w:szCs w:val="28"/>
        </w:rPr>
        <w:t>посад</w:t>
      </w:r>
      <w:r w:rsidR="00A92383" w:rsidRPr="00F11AE7">
        <w:rPr>
          <w:rFonts w:ascii="Times New Roman" w:hAnsi="Times New Roman"/>
          <w:sz w:val="28"/>
          <w:szCs w:val="28"/>
        </w:rPr>
        <w:t>и</w:t>
      </w:r>
      <w:r w:rsidR="004E2B8F" w:rsidRPr="00F11AE7">
        <w:rPr>
          <w:rFonts w:ascii="Times New Roman" w:hAnsi="Times New Roman"/>
          <w:sz w:val="28"/>
          <w:szCs w:val="28"/>
        </w:rPr>
        <w:t xml:space="preserve">  з </w:t>
      </w:r>
      <w:r w:rsidR="00A92383" w:rsidRPr="00F11AE7">
        <w:rPr>
          <w:rFonts w:ascii="Times New Roman" w:hAnsi="Times New Roman"/>
          <w:sz w:val="28"/>
          <w:szCs w:val="28"/>
        </w:rPr>
        <w:t>місяч</w:t>
      </w:r>
      <w:r w:rsidR="004E2B8F" w:rsidRPr="00F11AE7">
        <w:rPr>
          <w:rFonts w:ascii="Times New Roman" w:hAnsi="Times New Roman"/>
          <w:sz w:val="28"/>
          <w:szCs w:val="28"/>
        </w:rPr>
        <w:t xml:space="preserve">ним фондом заробітної плати в </w:t>
      </w:r>
      <w:r w:rsidR="00A92383" w:rsidRPr="00F11AE7">
        <w:rPr>
          <w:rFonts w:ascii="Times New Roman" w:hAnsi="Times New Roman"/>
          <w:sz w:val="28"/>
          <w:szCs w:val="28"/>
        </w:rPr>
        <w:t>розмір</w:t>
      </w:r>
      <w:r w:rsidR="004E2B8F" w:rsidRPr="00F11AE7">
        <w:rPr>
          <w:rFonts w:ascii="Times New Roman" w:hAnsi="Times New Roman"/>
          <w:sz w:val="28"/>
          <w:szCs w:val="28"/>
        </w:rPr>
        <w:t xml:space="preserve">і </w:t>
      </w:r>
      <w:r w:rsidR="00A92383" w:rsidRPr="00F11AE7">
        <w:rPr>
          <w:rFonts w:ascii="Times New Roman" w:hAnsi="Times New Roman"/>
          <w:sz w:val="28"/>
          <w:szCs w:val="28"/>
        </w:rPr>
        <w:t>1336231,24</w:t>
      </w:r>
      <w:r w:rsidR="004E2B8F" w:rsidRPr="00F11AE7">
        <w:rPr>
          <w:rFonts w:ascii="Times New Roman" w:hAnsi="Times New Roman"/>
          <w:sz w:val="28"/>
          <w:szCs w:val="28"/>
        </w:rPr>
        <w:t>грн</w:t>
      </w:r>
      <w:r w:rsidR="006452B6" w:rsidRPr="00F11AE7">
        <w:rPr>
          <w:rFonts w:ascii="Times New Roman" w:hAnsi="Times New Roman"/>
          <w:sz w:val="28"/>
          <w:szCs w:val="28"/>
        </w:rPr>
        <w:t>.</w:t>
      </w:r>
      <w:r w:rsidR="004E2B8F" w:rsidRPr="00F11AE7">
        <w:rPr>
          <w:rFonts w:ascii="Times New Roman" w:hAnsi="Times New Roman"/>
          <w:sz w:val="28"/>
          <w:szCs w:val="28"/>
        </w:rPr>
        <w:t xml:space="preserve"> </w:t>
      </w:r>
      <w:r w:rsidRPr="00F11AE7">
        <w:rPr>
          <w:rFonts w:ascii="Times New Roman" w:hAnsi="Times New Roman"/>
          <w:sz w:val="28"/>
          <w:szCs w:val="28"/>
        </w:rPr>
        <w:t xml:space="preserve">  </w:t>
      </w:r>
      <w:r w:rsidR="00701370" w:rsidRPr="00F11AE7">
        <w:rPr>
          <w:rFonts w:ascii="Times New Roman" w:hAnsi="Times New Roman"/>
          <w:bCs/>
          <w:sz w:val="28"/>
          <w:szCs w:val="28"/>
        </w:rPr>
        <w:t xml:space="preserve">      </w:t>
      </w:r>
    </w:p>
    <w:p w14:paraId="417273C2" w14:textId="61E50DF4" w:rsidR="001546C3" w:rsidRPr="00611A45" w:rsidRDefault="00701370" w:rsidP="00BD7EDF">
      <w:pPr>
        <w:tabs>
          <w:tab w:val="left" w:pos="696"/>
        </w:tabs>
        <w:spacing w:before="60"/>
        <w:ind w:right="-2"/>
        <w:jc w:val="both"/>
        <w:rPr>
          <w:rFonts w:ascii="Times New Roman" w:hAnsi="Times New Roman"/>
          <w:bCs/>
          <w:color w:val="FF0000"/>
          <w:sz w:val="28"/>
          <w:szCs w:val="28"/>
        </w:rPr>
      </w:pPr>
      <w:r>
        <w:rPr>
          <w:rFonts w:ascii="Times New Roman" w:hAnsi="Times New Roman"/>
          <w:bCs/>
          <w:color w:val="FF0000"/>
          <w:sz w:val="28"/>
          <w:szCs w:val="28"/>
        </w:rPr>
        <w:t xml:space="preserve">      </w:t>
      </w:r>
      <w:r w:rsidRPr="00791699">
        <w:rPr>
          <w:rFonts w:ascii="Times New Roman" w:hAnsi="Times New Roman"/>
          <w:bCs/>
          <w:color w:val="FF0000"/>
          <w:sz w:val="28"/>
          <w:szCs w:val="28"/>
        </w:rPr>
        <w:t xml:space="preserve">  </w:t>
      </w:r>
      <w:r w:rsidR="00BF7D93" w:rsidRPr="00B04728">
        <w:rPr>
          <w:rFonts w:ascii="Times New Roman" w:hAnsi="Times New Roman"/>
          <w:bCs/>
          <w:color w:val="000000" w:themeColor="text1"/>
          <w:sz w:val="28"/>
          <w:szCs w:val="28"/>
        </w:rPr>
        <w:t>Відповідно до звіту з праці форми №1-ПВ за ІУ квартал 2021 року облікова чисельність штатних працівників підприємства складає 87 осіб  з фондом оплати праці в сумі 5501,2 тис. грн., за ІУ квартал 2022 – 91 осіб з фондом оплати праці в обсязі 4435,9 тис. грн.</w:t>
      </w:r>
    </w:p>
    <w:p w14:paraId="0535955D" w14:textId="6A0FDBEA" w:rsidR="008078C4" w:rsidRPr="004051D1" w:rsidRDefault="00751EE9" w:rsidP="00BD7EDF">
      <w:pPr>
        <w:tabs>
          <w:tab w:val="left" w:pos="696"/>
        </w:tabs>
        <w:spacing w:before="60"/>
        <w:ind w:right="-2"/>
        <w:jc w:val="both"/>
        <w:rPr>
          <w:rFonts w:ascii="Times New Roman" w:hAnsi="Times New Roman"/>
          <w:sz w:val="28"/>
          <w:szCs w:val="28"/>
        </w:rPr>
      </w:pPr>
      <w:r>
        <w:rPr>
          <w:rFonts w:ascii="Times New Roman" w:hAnsi="Times New Roman"/>
          <w:bCs/>
          <w:sz w:val="28"/>
          <w:szCs w:val="28"/>
        </w:rPr>
        <w:t xml:space="preserve">         </w:t>
      </w:r>
      <w:r w:rsidR="008078C4" w:rsidRPr="004051D1">
        <w:rPr>
          <w:rFonts w:ascii="Times New Roman" w:hAnsi="Times New Roman"/>
          <w:sz w:val="28"/>
          <w:szCs w:val="28"/>
        </w:rPr>
        <w:t>Синтетичний облік нарахування та виплати заробітної плати згідно даних бухгалтерського обліку ведеться по субрахунку 661 «Розрахунки із заробітної плати».</w:t>
      </w:r>
      <w:r w:rsidR="00724089">
        <w:rPr>
          <w:rFonts w:ascii="Times New Roman" w:hAnsi="Times New Roman"/>
          <w:sz w:val="28"/>
          <w:szCs w:val="28"/>
        </w:rPr>
        <w:t xml:space="preserve"> </w:t>
      </w:r>
      <w:r w:rsidR="008078C4" w:rsidRPr="004051D1">
        <w:rPr>
          <w:rFonts w:ascii="Times New Roman" w:hAnsi="Times New Roman"/>
          <w:sz w:val="28"/>
          <w:szCs w:val="28"/>
        </w:rPr>
        <w:t xml:space="preserve">В ревізійному періоді виплата заробітної плати працівникам </w:t>
      </w:r>
      <w:r w:rsidR="00615312">
        <w:rPr>
          <w:rFonts w:ascii="Times New Roman" w:hAnsi="Times New Roman"/>
          <w:sz w:val="28"/>
          <w:szCs w:val="28"/>
        </w:rPr>
        <w:t xml:space="preserve"> проводилась шляхом перерахування коштів на карткові рахунки,  відкриті в  банківських установах</w:t>
      </w:r>
      <w:r w:rsidR="008078C4" w:rsidRPr="004051D1">
        <w:rPr>
          <w:rFonts w:ascii="Times New Roman" w:hAnsi="Times New Roman"/>
          <w:sz w:val="28"/>
          <w:szCs w:val="28"/>
        </w:rPr>
        <w:t>.</w:t>
      </w:r>
    </w:p>
    <w:p w14:paraId="35D62269" w14:textId="2AFCBA4B" w:rsidR="008078C4" w:rsidRPr="004051D1" w:rsidRDefault="008078C4" w:rsidP="00BD7EDF">
      <w:pPr>
        <w:spacing w:before="120"/>
        <w:ind w:right="-2" w:firstLine="709"/>
        <w:jc w:val="both"/>
        <w:rPr>
          <w:rStyle w:val="FontStyle"/>
          <w:rFonts w:ascii="Times New Roman" w:hAnsi="Times New Roman" w:cs="Times New Roman"/>
          <w:color w:val="auto"/>
          <w:sz w:val="28"/>
          <w:szCs w:val="28"/>
        </w:rPr>
      </w:pPr>
      <w:r w:rsidRPr="004051D1">
        <w:rPr>
          <w:rStyle w:val="FontStyle"/>
          <w:rFonts w:ascii="Times New Roman" w:hAnsi="Times New Roman" w:cs="Times New Roman"/>
          <w:sz w:val="28"/>
          <w:szCs w:val="28"/>
        </w:rPr>
        <w:t xml:space="preserve">Проведеним співставленням за </w:t>
      </w:r>
      <w:r w:rsidR="00FA3B36">
        <w:rPr>
          <w:rStyle w:val="FontStyle"/>
          <w:rFonts w:ascii="Times New Roman" w:hAnsi="Times New Roman" w:cs="Times New Roman"/>
          <w:sz w:val="28"/>
          <w:szCs w:val="28"/>
        </w:rPr>
        <w:t>лютий-черв</w:t>
      </w:r>
      <w:r w:rsidR="009E5747" w:rsidRPr="004051D1">
        <w:rPr>
          <w:rStyle w:val="FontStyle"/>
          <w:rFonts w:ascii="Times New Roman" w:hAnsi="Times New Roman" w:cs="Times New Roman"/>
          <w:sz w:val="28"/>
          <w:szCs w:val="28"/>
        </w:rPr>
        <w:t>ень</w:t>
      </w:r>
      <w:r w:rsidRPr="004051D1">
        <w:rPr>
          <w:rStyle w:val="FontStyle"/>
          <w:rFonts w:ascii="Times New Roman" w:hAnsi="Times New Roman" w:cs="Times New Roman"/>
          <w:sz w:val="28"/>
          <w:szCs w:val="28"/>
        </w:rPr>
        <w:t xml:space="preserve"> 20</w:t>
      </w:r>
      <w:r w:rsidR="001B2208">
        <w:rPr>
          <w:rStyle w:val="FontStyle"/>
          <w:rFonts w:ascii="Times New Roman" w:hAnsi="Times New Roman" w:cs="Times New Roman"/>
          <w:sz w:val="28"/>
          <w:szCs w:val="28"/>
        </w:rPr>
        <w:t>21</w:t>
      </w:r>
      <w:r w:rsidRPr="004051D1">
        <w:rPr>
          <w:rStyle w:val="FontStyle"/>
          <w:rFonts w:ascii="Times New Roman" w:hAnsi="Times New Roman" w:cs="Times New Roman"/>
          <w:sz w:val="28"/>
          <w:szCs w:val="28"/>
        </w:rPr>
        <w:t xml:space="preserve"> </w:t>
      </w:r>
      <w:r w:rsidR="001B2208">
        <w:rPr>
          <w:rStyle w:val="FontStyle"/>
          <w:rFonts w:ascii="Times New Roman" w:hAnsi="Times New Roman" w:cs="Times New Roman"/>
          <w:sz w:val="28"/>
          <w:szCs w:val="28"/>
        </w:rPr>
        <w:t>березень</w:t>
      </w:r>
      <w:r w:rsidRPr="004051D1">
        <w:rPr>
          <w:rStyle w:val="FontStyle"/>
          <w:rFonts w:ascii="Times New Roman" w:hAnsi="Times New Roman" w:cs="Times New Roman"/>
          <w:sz w:val="28"/>
          <w:szCs w:val="28"/>
        </w:rPr>
        <w:t xml:space="preserve"> 20</w:t>
      </w:r>
      <w:r w:rsidR="008C058F" w:rsidRPr="004051D1">
        <w:rPr>
          <w:rStyle w:val="FontStyle"/>
          <w:rFonts w:ascii="Times New Roman" w:hAnsi="Times New Roman" w:cs="Times New Roman"/>
          <w:sz w:val="28"/>
          <w:szCs w:val="28"/>
        </w:rPr>
        <w:t>2</w:t>
      </w:r>
      <w:r w:rsidR="001B2208">
        <w:rPr>
          <w:rStyle w:val="FontStyle"/>
          <w:rFonts w:ascii="Times New Roman" w:hAnsi="Times New Roman" w:cs="Times New Roman"/>
          <w:sz w:val="28"/>
          <w:szCs w:val="28"/>
        </w:rPr>
        <w:t>2</w:t>
      </w:r>
      <w:r w:rsidR="00C81678">
        <w:rPr>
          <w:rStyle w:val="FontStyle"/>
          <w:rFonts w:ascii="Times New Roman" w:hAnsi="Times New Roman" w:cs="Times New Roman"/>
          <w:sz w:val="28"/>
          <w:szCs w:val="28"/>
        </w:rPr>
        <w:t xml:space="preserve"> </w:t>
      </w:r>
      <w:r w:rsidRPr="004051D1">
        <w:rPr>
          <w:rStyle w:val="FontStyle"/>
          <w:rFonts w:ascii="Times New Roman" w:hAnsi="Times New Roman" w:cs="Times New Roman"/>
          <w:sz w:val="28"/>
          <w:szCs w:val="28"/>
        </w:rPr>
        <w:t>даних табелів обліку робочого часу з наказами на відпустки, даними листків непрацездатності випадків нарахування заробітної плати працівникам під час перебування їх у відп</w:t>
      </w:r>
      <w:r w:rsidR="00FA3B36">
        <w:rPr>
          <w:rStyle w:val="FontStyle"/>
          <w:rFonts w:ascii="Times New Roman" w:hAnsi="Times New Roman" w:cs="Times New Roman"/>
          <w:sz w:val="28"/>
          <w:szCs w:val="28"/>
        </w:rPr>
        <w:t>устках, на лікарняному не вия</w:t>
      </w:r>
      <w:r w:rsidRPr="004051D1">
        <w:rPr>
          <w:rStyle w:val="FontStyle"/>
          <w:rFonts w:ascii="Times New Roman" w:hAnsi="Times New Roman" w:cs="Times New Roman"/>
          <w:sz w:val="28"/>
          <w:szCs w:val="28"/>
        </w:rPr>
        <w:t>влено.</w:t>
      </w:r>
    </w:p>
    <w:p w14:paraId="72F2DB60" w14:textId="428FB146" w:rsidR="008E1135" w:rsidRDefault="008078C4" w:rsidP="00BD7EDF">
      <w:pPr>
        <w:autoSpaceDE w:val="0"/>
        <w:autoSpaceDN w:val="0"/>
        <w:adjustRightInd w:val="0"/>
        <w:ind w:right="-2" w:firstLine="709"/>
        <w:jc w:val="both"/>
        <w:rPr>
          <w:rStyle w:val="FontStyle"/>
          <w:rFonts w:ascii="Times New Roman" w:hAnsi="Times New Roman" w:cs="Times New Roman"/>
          <w:sz w:val="28"/>
          <w:szCs w:val="28"/>
        </w:rPr>
      </w:pPr>
      <w:r w:rsidRPr="004051D1">
        <w:rPr>
          <w:rStyle w:val="FontStyle"/>
          <w:rFonts w:ascii="Times New Roman" w:hAnsi="Times New Roman" w:cs="Times New Roman"/>
          <w:sz w:val="28"/>
          <w:szCs w:val="28"/>
        </w:rPr>
        <w:t>Також, проведеним в ході ревізії вибірковим зіставленням трудових книжок працівників, штатних розписів, розрахунково-платіжних відомостей щодо відпрацювання робочого часу за січень-</w:t>
      </w:r>
      <w:r w:rsidR="0022304F" w:rsidRPr="004051D1">
        <w:rPr>
          <w:rStyle w:val="FontStyle"/>
          <w:rFonts w:ascii="Times New Roman" w:hAnsi="Times New Roman" w:cs="Times New Roman"/>
          <w:sz w:val="28"/>
          <w:szCs w:val="28"/>
        </w:rPr>
        <w:t>берез</w:t>
      </w:r>
      <w:r w:rsidRPr="004051D1">
        <w:rPr>
          <w:rStyle w:val="FontStyle"/>
          <w:rFonts w:ascii="Times New Roman" w:hAnsi="Times New Roman" w:cs="Times New Roman"/>
          <w:sz w:val="28"/>
          <w:szCs w:val="28"/>
        </w:rPr>
        <w:t>ень 20</w:t>
      </w:r>
      <w:r w:rsidR="0022304F" w:rsidRPr="004051D1">
        <w:rPr>
          <w:rStyle w:val="FontStyle"/>
          <w:rFonts w:ascii="Times New Roman" w:hAnsi="Times New Roman" w:cs="Times New Roman"/>
          <w:sz w:val="28"/>
          <w:szCs w:val="28"/>
        </w:rPr>
        <w:t>2</w:t>
      </w:r>
      <w:r w:rsidR="001B2208">
        <w:rPr>
          <w:rStyle w:val="FontStyle"/>
          <w:rFonts w:ascii="Times New Roman" w:hAnsi="Times New Roman" w:cs="Times New Roman"/>
          <w:sz w:val="28"/>
          <w:szCs w:val="28"/>
        </w:rPr>
        <w:t>2</w:t>
      </w:r>
      <w:r w:rsidRPr="004051D1">
        <w:rPr>
          <w:rStyle w:val="FontStyle"/>
          <w:rFonts w:ascii="Times New Roman" w:hAnsi="Times New Roman" w:cs="Times New Roman"/>
          <w:sz w:val="28"/>
          <w:szCs w:val="28"/>
        </w:rPr>
        <w:t xml:space="preserve"> року  випадків виплати заробітної плати стороннім особам не виявлено.</w:t>
      </w:r>
    </w:p>
    <w:p w14:paraId="3A4DF9EC" w14:textId="4A7877D6" w:rsidR="007B2E0F" w:rsidRPr="007B2E0F" w:rsidRDefault="00776964" w:rsidP="00E048B2">
      <w:pPr>
        <w:autoSpaceDE w:val="0"/>
        <w:autoSpaceDN w:val="0"/>
        <w:adjustRightInd w:val="0"/>
        <w:ind w:right="-2" w:firstLine="709"/>
        <w:jc w:val="both"/>
        <w:rPr>
          <w:rFonts w:ascii="Times New Roman" w:eastAsia="Calibri" w:hAnsi="Times New Roman"/>
          <w:sz w:val="28"/>
          <w:szCs w:val="28"/>
          <w:lang w:eastAsia="ru-RU"/>
        </w:rPr>
      </w:pPr>
      <w:r w:rsidRPr="00EF4A02">
        <w:rPr>
          <w:rFonts w:ascii="Times New Roman" w:eastAsia="Calibri" w:hAnsi="Times New Roman" w:cs="Courier New"/>
          <w:color w:val="000000" w:themeColor="text1"/>
          <w:sz w:val="28"/>
          <w:szCs w:val="28"/>
          <w:lang w:eastAsia="en-US"/>
        </w:rPr>
        <w:lastRenderedPageBreak/>
        <w:t>Перевіркою встановлено</w:t>
      </w:r>
      <w:r w:rsidR="007B2E0F" w:rsidRPr="00EF4A02">
        <w:rPr>
          <w:rFonts w:ascii="Times New Roman" w:eastAsia="Calibri" w:hAnsi="Times New Roman" w:cs="Courier New"/>
          <w:color w:val="000000" w:themeColor="text1"/>
          <w:sz w:val="28"/>
          <w:szCs w:val="28"/>
          <w:lang w:eastAsia="en-US"/>
        </w:rPr>
        <w:t>, що в КП «Стрий</w:t>
      </w:r>
      <w:r w:rsidR="00507094" w:rsidRPr="00EF4A02">
        <w:rPr>
          <w:rFonts w:ascii="Times New Roman" w:eastAsia="Calibri" w:hAnsi="Times New Roman" w:cs="Courier New"/>
          <w:color w:val="000000" w:themeColor="text1"/>
          <w:sz w:val="28"/>
          <w:szCs w:val="28"/>
          <w:lang w:eastAsia="en-US"/>
        </w:rPr>
        <w:t>теплоенерго</w:t>
      </w:r>
      <w:r w:rsidR="007B2E0F" w:rsidRPr="00EF4A02">
        <w:rPr>
          <w:rFonts w:ascii="Times New Roman" w:eastAsia="Calibri" w:hAnsi="Times New Roman" w:cs="Courier New"/>
          <w:color w:val="000000" w:themeColor="text1"/>
          <w:sz w:val="28"/>
          <w:szCs w:val="28"/>
          <w:lang w:eastAsia="en-US"/>
        </w:rPr>
        <w:t>» станом на 01.</w:t>
      </w:r>
      <w:r w:rsidR="00507094" w:rsidRPr="00EF4A02">
        <w:rPr>
          <w:rFonts w:ascii="Times New Roman" w:eastAsia="Calibri" w:hAnsi="Times New Roman" w:cs="Courier New"/>
          <w:color w:val="000000" w:themeColor="text1"/>
          <w:sz w:val="28"/>
          <w:szCs w:val="28"/>
          <w:lang w:eastAsia="en-US"/>
        </w:rPr>
        <w:t>01</w:t>
      </w:r>
      <w:r w:rsidR="007B2E0F" w:rsidRPr="00EF4A02">
        <w:rPr>
          <w:rFonts w:ascii="Times New Roman" w:eastAsia="Calibri" w:hAnsi="Times New Roman" w:cs="Courier New"/>
          <w:color w:val="000000" w:themeColor="text1"/>
          <w:sz w:val="28"/>
          <w:szCs w:val="28"/>
          <w:lang w:eastAsia="en-US"/>
        </w:rPr>
        <w:t>.202</w:t>
      </w:r>
      <w:r w:rsidR="00507094" w:rsidRPr="00EF4A02">
        <w:rPr>
          <w:rFonts w:ascii="Times New Roman" w:eastAsia="Calibri" w:hAnsi="Times New Roman" w:cs="Courier New"/>
          <w:color w:val="000000" w:themeColor="text1"/>
          <w:sz w:val="28"/>
          <w:szCs w:val="28"/>
          <w:lang w:eastAsia="en-US"/>
        </w:rPr>
        <w:t>3</w:t>
      </w:r>
      <w:r w:rsidR="007B2E0F" w:rsidRPr="00EF4A02">
        <w:rPr>
          <w:rFonts w:ascii="Times New Roman" w:eastAsia="Calibri" w:hAnsi="Times New Roman" w:cs="Courier New"/>
          <w:color w:val="000000" w:themeColor="text1"/>
          <w:sz w:val="28"/>
          <w:szCs w:val="28"/>
          <w:lang w:eastAsia="en-US"/>
        </w:rPr>
        <w:t xml:space="preserve"> року,  згідно наданої інформації, обліковуються невикористані  відпустки, терміном 2 і більше років</w:t>
      </w:r>
      <w:r w:rsidR="00F23649" w:rsidRPr="00EF4A02">
        <w:rPr>
          <w:rFonts w:ascii="Times New Roman" w:eastAsia="Calibri" w:hAnsi="Times New Roman" w:cs="Courier New"/>
          <w:color w:val="000000" w:themeColor="text1"/>
          <w:sz w:val="28"/>
          <w:szCs w:val="28"/>
          <w:lang w:eastAsia="en-US"/>
        </w:rPr>
        <w:t>:</w:t>
      </w:r>
      <w:r w:rsidR="00964344" w:rsidRPr="00EF4A02">
        <w:rPr>
          <w:rFonts w:ascii="Times New Roman" w:eastAsia="Calibri" w:hAnsi="Times New Roman" w:cs="Courier New"/>
          <w:color w:val="000000" w:themeColor="text1"/>
          <w:sz w:val="28"/>
          <w:szCs w:val="28"/>
          <w:lang w:eastAsia="en-US"/>
        </w:rPr>
        <w:t xml:space="preserve"> </w:t>
      </w:r>
      <w:r w:rsidR="009C6C9B" w:rsidRPr="00EF4A02">
        <w:rPr>
          <w:rFonts w:ascii="Times New Roman" w:eastAsia="Calibri" w:hAnsi="Times New Roman" w:cs="Courier New"/>
          <w:color w:val="000000" w:themeColor="text1"/>
          <w:sz w:val="28"/>
          <w:szCs w:val="28"/>
          <w:lang w:eastAsia="en-US"/>
        </w:rPr>
        <w:t xml:space="preserve">наявна заборгованість за невикористані відпустки за період з15.03.2013року по даний час в кількості 287днів в директора підприємства З.М.Білінського, </w:t>
      </w:r>
      <w:r w:rsidR="007B2E0F" w:rsidRPr="00EF4A02">
        <w:rPr>
          <w:rFonts w:ascii="Times New Roman" w:eastAsia="Calibri" w:hAnsi="Times New Roman" w:cs="Courier New"/>
          <w:color w:val="000000" w:themeColor="text1"/>
          <w:sz w:val="28"/>
          <w:szCs w:val="28"/>
          <w:lang w:eastAsia="en-US"/>
        </w:rPr>
        <w:t xml:space="preserve">чим порушено вимоги ч. 5 ст.11 ЗУ «Про відпустки». </w:t>
      </w:r>
      <w:r w:rsidR="00384DAF" w:rsidRPr="00EF4A02">
        <w:rPr>
          <w:rFonts w:ascii="Times New Roman" w:eastAsia="Calibri" w:hAnsi="Times New Roman" w:cs="Courier New"/>
          <w:color w:val="000000" w:themeColor="text1"/>
          <w:sz w:val="28"/>
          <w:szCs w:val="28"/>
          <w:lang w:eastAsia="en-US"/>
        </w:rPr>
        <w:t>У п</w:t>
      </w:r>
      <w:r w:rsidR="007B2E0F" w:rsidRPr="00EF4A02">
        <w:rPr>
          <w:rFonts w:ascii="Times New Roman" w:eastAsia="Calibri" w:hAnsi="Times New Roman" w:cs="Courier New"/>
          <w:color w:val="000000" w:themeColor="text1"/>
          <w:sz w:val="28"/>
          <w:szCs w:val="28"/>
          <w:lang w:eastAsia="en-US"/>
        </w:rPr>
        <w:t>исьмово</w:t>
      </w:r>
      <w:r w:rsidR="00384DAF" w:rsidRPr="00EF4A02">
        <w:rPr>
          <w:rFonts w:ascii="Times New Roman" w:eastAsia="Calibri" w:hAnsi="Times New Roman" w:cs="Courier New"/>
          <w:color w:val="000000" w:themeColor="text1"/>
          <w:sz w:val="28"/>
          <w:szCs w:val="28"/>
          <w:lang w:eastAsia="en-US"/>
        </w:rPr>
        <w:t>му</w:t>
      </w:r>
      <w:r w:rsidR="007B2E0F" w:rsidRPr="00EF4A02">
        <w:rPr>
          <w:rFonts w:ascii="Times New Roman" w:eastAsia="Calibri" w:hAnsi="Times New Roman" w:cs="Courier New"/>
          <w:color w:val="000000" w:themeColor="text1"/>
          <w:sz w:val="28"/>
          <w:szCs w:val="28"/>
          <w:lang w:eastAsia="en-US"/>
        </w:rPr>
        <w:t xml:space="preserve"> поясненн</w:t>
      </w:r>
      <w:r w:rsidR="00384DAF" w:rsidRPr="00EF4A02">
        <w:rPr>
          <w:rFonts w:ascii="Times New Roman" w:eastAsia="Calibri" w:hAnsi="Times New Roman" w:cs="Courier New"/>
          <w:color w:val="000000" w:themeColor="text1"/>
          <w:sz w:val="28"/>
          <w:szCs w:val="28"/>
          <w:lang w:eastAsia="en-US"/>
        </w:rPr>
        <w:t>і</w:t>
      </w:r>
      <w:r w:rsidR="007B2E0F" w:rsidRPr="00EF4A02">
        <w:rPr>
          <w:rFonts w:ascii="Times New Roman" w:eastAsia="Calibri" w:hAnsi="Times New Roman" w:cs="Courier New"/>
          <w:color w:val="000000" w:themeColor="text1"/>
          <w:sz w:val="28"/>
          <w:szCs w:val="28"/>
          <w:lang w:eastAsia="en-US"/>
        </w:rPr>
        <w:t xml:space="preserve"> з приводу вищенаведеного </w:t>
      </w:r>
      <w:r w:rsidR="009C6C9B" w:rsidRPr="00EF4A02">
        <w:rPr>
          <w:rFonts w:ascii="Times New Roman" w:eastAsia="Calibri" w:hAnsi="Times New Roman" w:cs="Courier New"/>
          <w:color w:val="000000" w:themeColor="text1"/>
          <w:sz w:val="28"/>
          <w:szCs w:val="28"/>
          <w:lang w:eastAsia="en-US"/>
        </w:rPr>
        <w:t>директор</w:t>
      </w:r>
      <w:r w:rsidR="00DC63E3" w:rsidRPr="00EF4A02">
        <w:rPr>
          <w:rFonts w:ascii="Times New Roman" w:eastAsia="Calibri" w:hAnsi="Times New Roman" w:cs="Courier New"/>
          <w:color w:val="000000" w:themeColor="text1"/>
          <w:sz w:val="28"/>
          <w:szCs w:val="28"/>
          <w:lang w:eastAsia="en-US"/>
        </w:rPr>
        <w:t xml:space="preserve"> </w:t>
      </w:r>
      <w:r w:rsidR="00507094" w:rsidRPr="00EF4A02">
        <w:rPr>
          <w:rFonts w:ascii="Times New Roman" w:eastAsia="Calibri" w:hAnsi="Times New Roman" w:cs="Courier New"/>
          <w:color w:val="000000" w:themeColor="text1"/>
          <w:sz w:val="28"/>
          <w:szCs w:val="28"/>
          <w:lang w:eastAsia="en-US"/>
        </w:rPr>
        <w:t xml:space="preserve"> </w:t>
      </w:r>
      <w:r w:rsidR="009C6C9B" w:rsidRPr="00EF4A02">
        <w:rPr>
          <w:rFonts w:ascii="Times New Roman" w:eastAsia="Calibri" w:hAnsi="Times New Roman" w:cs="Courier New"/>
          <w:color w:val="000000" w:themeColor="text1"/>
          <w:sz w:val="28"/>
          <w:szCs w:val="28"/>
          <w:lang w:eastAsia="en-US"/>
        </w:rPr>
        <w:t xml:space="preserve">З.М.Білінський вказав, що </w:t>
      </w:r>
      <w:r w:rsidR="00384DAF" w:rsidRPr="00EF4A02">
        <w:rPr>
          <w:rFonts w:ascii="Times New Roman" w:eastAsia="Calibri" w:hAnsi="Times New Roman" w:cs="Courier New"/>
          <w:color w:val="000000" w:themeColor="text1"/>
          <w:sz w:val="28"/>
          <w:szCs w:val="28"/>
          <w:lang w:eastAsia="en-US"/>
        </w:rPr>
        <w:t>у зв’язку з виробничим процесом не мав змоги іти у відпустку</w:t>
      </w:r>
      <w:r w:rsidR="007B2E0F" w:rsidRPr="00EF4A02">
        <w:rPr>
          <w:rFonts w:ascii="Times New Roman" w:eastAsia="Calibri" w:hAnsi="Times New Roman" w:cs="Courier New"/>
          <w:color w:val="000000" w:themeColor="text1"/>
          <w:sz w:val="28"/>
          <w:szCs w:val="28"/>
          <w:lang w:eastAsia="en-US"/>
        </w:rPr>
        <w:t>.</w:t>
      </w:r>
      <w:r w:rsidR="007B2E0F" w:rsidRPr="007B2E0F">
        <w:rPr>
          <w:rFonts w:ascii="Times New Roman" w:eastAsia="Calibri" w:hAnsi="Times New Roman" w:cs="Courier New"/>
          <w:i/>
          <w:iCs/>
          <w:color w:val="000000"/>
          <w:sz w:val="28"/>
          <w:szCs w:val="28"/>
          <w:lang w:eastAsia="en-US"/>
        </w:rPr>
        <w:t xml:space="preserve"> Інформація про заборгованість по невикористаних відпустках, </w:t>
      </w:r>
      <w:r w:rsidR="00854BF3">
        <w:rPr>
          <w:rFonts w:ascii="Times New Roman" w:eastAsia="Calibri" w:hAnsi="Times New Roman" w:cs="Courier New"/>
          <w:i/>
          <w:iCs/>
          <w:color w:val="000000"/>
          <w:sz w:val="28"/>
          <w:szCs w:val="28"/>
          <w:lang w:eastAsia="en-US"/>
        </w:rPr>
        <w:t>запит для надання</w:t>
      </w:r>
      <w:r w:rsidR="007B2E0F" w:rsidRPr="007B2E0F">
        <w:rPr>
          <w:rFonts w:ascii="Times New Roman" w:eastAsia="Calibri" w:hAnsi="Times New Roman" w:cs="Courier New"/>
          <w:i/>
          <w:iCs/>
          <w:color w:val="000000"/>
          <w:sz w:val="28"/>
          <w:szCs w:val="28"/>
          <w:lang w:eastAsia="en-US"/>
        </w:rPr>
        <w:t xml:space="preserve"> пояснення</w:t>
      </w:r>
      <w:r w:rsidR="00507094">
        <w:rPr>
          <w:rFonts w:ascii="Times New Roman" w:eastAsia="Calibri" w:hAnsi="Times New Roman" w:cs="Courier New"/>
          <w:i/>
          <w:iCs/>
          <w:color w:val="000000"/>
          <w:sz w:val="28"/>
          <w:szCs w:val="28"/>
          <w:lang w:eastAsia="en-US"/>
        </w:rPr>
        <w:t xml:space="preserve"> </w:t>
      </w:r>
      <w:r w:rsidR="009F159C">
        <w:rPr>
          <w:rFonts w:ascii="Times New Roman" w:eastAsia="Calibri" w:hAnsi="Times New Roman" w:cs="Courier New"/>
          <w:i/>
          <w:iCs/>
          <w:color w:val="000000"/>
          <w:sz w:val="28"/>
          <w:szCs w:val="28"/>
          <w:lang w:eastAsia="en-US"/>
        </w:rPr>
        <w:t xml:space="preserve">директора З.Білінського </w:t>
      </w:r>
      <w:r w:rsidR="007B2E0F" w:rsidRPr="007B2E0F">
        <w:rPr>
          <w:rFonts w:ascii="Times New Roman" w:eastAsia="Calibri" w:hAnsi="Times New Roman" w:cs="Courier New"/>
          <w:i/>
          <w:iCs/>
          <w:color w:val="000000"/>
          <w:sz w:val="28"/>
          <w:szCs w:val="28"/>
          <w:lang w:eastAsia="en-US"/>
        </w:rPr>
        <w:t xml:space="preserve">в Додатку </w:t>
      </w:r>
      <w:r w:rsidR="009F159C">
        <w:rPr>
          <w:rFonts w:ascii="Times New Roman" w:eastAsia="Calibri" w:hAnsi="Times New Roman" w:cs="Courier New"/>
          <w:i/>
          <w:iCs/>
          <w:color w:val="000000"/>
          <w:sz w:val="28"/>
          <w:szCs w:val="28"/>
          <w:lang w:eastAsia="en-US"/>
        </w:rPr>
        <w:t>7</w:t>
      </w:r>
      <w:r w:rsidR="007B2E0F" w:rsidRPr="007B2E0F">
        <w:rPr>
          <w:rFonts w:ascii="Times New Roman" w:eastAsia="Calibri" w:hAnsi="Times New Roman" w:cs="Courier New"/>
          <w:i/>
          <w:iCs/>
          <w:color w:val="000000"/>
          <w:sz w:val="28"/>
          <w:szCs w:val="28"/>
          <w:lang w:eastAsia="en-US"/>
        </w:rPr>
        <w:t>.</w:t>
      </w:r>
      <w:r w:rsidR="007B2E0F" w:rsidRPr="007B2E0F">
        <w:rPr>
          <w:rFonts w:ascii="Times New Roman" w:eastAsia="Calibri" w:hAnsi="Times New Roman"/>
          <w:sz w:val="28"/>
          <w:szCs w:val="28"/>
          <w:lang w:eastAsia="en-US"/>
        </w:rPr>
        <w:t xml:space="preserve">   </w:t>
      </w:r>
    </w:p>
    <w:p w14:paraId="7D48A13C" w14:textId="4B74564E" w:rsidR="00A720E4" w:rsidRPr="00F11AE7" w:rsidRDefault="00ED72E0" w:rsidP="00B15CD7">
      <w:pPr>
        <w:autoSpaceDE w:val="0"/>
        <w:autoSpaceDN w:val="0"/>
        <w:adjustRightInd w:val="0"/>
        <w:ind w:right="-2" w:firstLine="709"/>
        <w:jc w:val="both"/>
        <w:rPr>
          <w:rFonts w:ascii="Times New Roman" w:hAnsi="Times New Roman"/>
          <w:sz w:val="28"/>
          <w:szCs w:val="28"/>
        </w:rPr>
      </w:pPr>
      <w:r w:rsidRPr="00F11AE7">
        <w:rPr>
          <w:rStyle w:val="FontStyle"/>
          <w:rFonts w:ascii="Times New Roman" w:hAnsi="Times New Roman" w:cs="Times New Roman"/>
          <w:color w:val="auto"/>
          <w:sz w:val="28"/>
          <w:szCs w:val="28"/>
        </w:rPr>
        <w:t xml:space="preserve">Крім того, згідно Додатку </w:t>
      </w:r>
      <w:r w:rsidR="003521E1" w:rsidRPr="00F11AE7">
        <w:rPr>
          <w:rStyle w:val="FontStyle"/>
          <w:rFonts w:ascii="Times New Roman" w:hAnsi="Times New Roman" w:cs="Times New Roman"/>
          <w:color w:val="auto"/>
          <w:sz w:val="28"/>
          <w:szCs w:val="28"/>
        </w:rPr>
        <w:t>№</w:t>
      </w:r>
      <w:r w:rsidR="00116337" w:rsidRPr="00F11AE7">
        <w:rPr>
          <w:rStyle w:val="FontStyle"/>
          <w:rFonts w:ascii="Times New Roman" w:hAnsi="Times New Roman" w:cs="Times New Roman"/>
          <w:color w:val="auto"/>
          <w:sz w:val="28"/>
          <w:szCs w:val="28"/>
        </w:rPr>
        <w:t>20</w:t>
      </w:r>
      <w:r w:rsidR="003521E1" w:rsidRPr="00F11AE7">
        <w:rPr>
          <w:rStyle w:val="FontStyle"/>
          <w:rFonts w:ascii="Times New Roman" w:hAnsi="Times New Roman" w:cs="Times New Roman"/>
          <w:color w:val="auto"/>
          <w:sz w:val="28"/>
          <w:szCs w:val="28"/>
        </w:rPr>
        <w:t xml:space="preserve"> </w:t>
      </w:r>
      <w:r w:rsidR="00116337" w:rsidRPr="00F11AE7">
        <w:rPr>
          <w:rStyle w:val="FontStyle"/>
          <w:rFonts w:ascii="Times New Roman" w:hAnsi="Times New Roman" w:cs="Times New Roman"/>
          <w:color w:val="auto"/>
          <w:sz w:val="28"/>
          <w:szCs w:val="28"/>
        </w:rPr>
        <w:t xml:space="preserve">змін </w:t>
      </w:r>
      <w:r w:rsidR="003521E1" w:rsidRPr="00F11AE7">
        <w:rPr>
          <w:rStyle w:val="FontStyle"/>
          <w:rFonts w:ascii="Times New Roman" w:hAnsi="Times New Roman" w:cs="Times New Roman"/>
          <w:color w:val="auto"/>
          <w:sz w:val="28"/>
          <w:szCs w:val="28"/>
        </w:rPr>
        <w:t>до Колективної угоди</w:t>
      </w:r>
      <w:r w:rsidR="00116337" w:rsidRPr="00F11AE7">
        <w:rPr>
          <w:rStyle w:val="FontStyle"/>
          <w:rFonts w:ascii="Times New Roman" w:hAnsi="Times New Roman" w:cs="Times New Roman"/>
          <w:color w:val="auto"/>
          <w:sz w:val="28"/>
          <w:szCs w:val="28"/>
        </w:rPr>
        <w:t>, зареєстрованими 29.05.2019</w:t>
      </w:r>
      <w:r w:rsidR="003521E1" w:rsidRPr="00F11AE7">
        <w:rPr>
          <w:rStyle w:val="FontStyle"/>
          <w:rFonts w:ascii="Times New Roman" w:hAnsi="Times New Roman" w:cs="Times New Roman"/>
          <w:color w:val="auto"/>
          <w:sz w:val="28"/>
          <w:szCs w:val="28"/>
        </w:rPr>
        <w:t xml:space="preserve"> бухгалтерам </w:t>
      </w:r>
      <w:r w:rsidR="00130956" w:rsidRPr="00F11AE7">
        <w:rPr>
          <w:rStyle w:val="FontStyle"/>
          <w:rFonts w:ascii="Times New Roman" w:hAnsi="Times New Roman" w:cs="Times New Roman"/>
          <w:color w:val="auto"/>
          <w:sz w:val="28"/>
          <w:szCs w:val="28"/>
        </w:rPr>
        <w:t xml:space="preserve">Підприємства </w:t>
      </w:r>
      <w:r w:rsidR="003521E1" w:rsidRPr="00F11AE7">
        <w:rPr>
          <w:rStyle w:val="FontStyle"/>
          <w:rFonts w:ascii="Times New Roman" w:hAnsi="Times New Roman" w:cs="Times New Roman"/>
          <w:color w:val="auto"/>
          <w:sz w:val="28"/>
          <w:szCs w:val="28"/>
        </w:rPr>
        <w:t xml:space="preserve">передбачена додаткова відпустка в кількості </w:t>
      </w:r>
      <w:r w:rsidR="00156F8E" w:rsidRPr="00F11AE7">
        <w:rPr>
          <w:rStyle w:val="FontStyle"/>
          <w:rFonts w:ascii="Times New Roman" w:hAnsi="Times New Roman" w:cs="Times New Roman"/>
          <w:color w:val="auto"/>
          <w:sz w:val="28"/>
          <w:szCs w:val="28"/>
        </w:rPr>
        <w:t>4</w:t>
      </w:r>
      <w:r w:rsidR="003521E1" w:rsidRPr="00F11AE7">
        <w:rPr>
          <w:rStyle w:val="FontStyle"/>
          <w:rFonts w:ascii="Times New Roman" w:hAnsi="Times New Roman" w:cs="Times New Roman"/>
          <w:color w:val="auto"/>
          <w:sz w:val="28"/>
          <w:szCs w:val="28"/>
        </w:rPr>
        <w:t>-</w:t>
      </w:r>
      <w:r w:rsidR="00156F8E" w:rsidRPr="00F11AE7">
        <w:rPr>
          <w:rStyle w:val="FontStyle"/>
          <w:rFonts w:ascii="Times New Roman" w:hAnsi="Times New Roman" w:cs="Times New Roman"/>
          <w:color w:val="auto"/>
          <w:sz w:val="28"/>
          <w:szCs w:val="28"/>
        </w:rPr>
        <w:t>ох</w:t>
      </w:r>
      <w:r w:rsidR="003521E1" w:rsidRPr="00F11AE7">
        <w:rPr>
          <w:rStyle w:val="FontStyle"/>
          <w:rFonts w:ascii="Times New Roman" w:hAnsi="Times New Roman" w:cs="Times New Roman"/>
          <w:color w:val="auto"/>
          <w:sz w:val="28"/>
          <w:szCs w:val="28"/>
        </w:rPr>
        <w:t xml:space="preserve"> календарних днів</w:t>
      </w:r>
      <w:r w:rsidR="00116337" w:rsidRPr="00F11AE7">
        <w:rPr>
          <w:rStyle w:val="FontStyle"/>
          <w:rFonts w:ascii="Times New Roman" w:hAnsi="Times New Roman" w:cs="Times New Roman"/>
          <w:color w:val="auto"/>
          <w:sz w:val="28"/>
          <w:szCs w:val="28"/>
        </w:rPr>
        <w:t>.</w:t>
      </w:r>
      <w:r w:rsidR="003521E1" w:rsidRPr="00F11AE7">
        <w:rPr>
          <w:rStyle w:val="FontStyle"/>
          <w:rFonts w:ascii="Times New Roman" w:hAnsi="Times New Roman" w:cs="Times New Roman"/>
          <w:color w:val="auto"/>
          <w:sz w:val="28"/>
          <w:szCs w:val="28"/>
        </w:rPr>
        <w:t xml:space="preserve"> </w:t>
      </w:r>
      <w:r w:rsidR="00DE0E34" w:rsidRPr="00F11AE7">
        <w:rPr>
          <w:rStyle w:val="FontStyle"/>
          <w:rFonts w:ascii="Times New Roman" w:hAnsi="Times New Roman" w:cs="Times New Roman"/>
          <w:i/>
          <w:iCs/>
          <w:color w:val="auto"/>
          <w:sz w:val="28"/>
          <w:szCs w:val="28"/>
        </w:rPr>
        <w:t>Довідково: додатком №7 до Галузевої угоди посади бухгалтерів, не входять до переліку рекомендованих посад</w:t>
      </w:r>
      <w:r w:rsidR="00AE5E08" w:rsidRPr="00F11AE7">
        <w:rPr>
          <w:rStyle w:val="FontStyle"/>
          <w:rFonts w:ascii="Times New Roman" w:hAnsi="Times New Roman" w:cs="Times New Roman"/>
          <w:i/>
          <w:iCs/>
          <w:color w:val="auto"/>
          <w:sz w:val="28"/>
          <w:szCs w:val="28"/>
        </w:rPr>
        <w:t>, з ненормованим робочим днем.</w:t>
      </w:r>
      <w:r w:rsidR="00DE0E34" w:rsidRPr="00F11AE7">
        <w:rPr>
          <w:rStyle w:val="FontStyle"/>
          <w:rFonts w:ascii="Times New Roman" w:hAnsi="Times New Roman" w:cs="Times New Roman"/>
          <w:i/>
          <w:iCs/>
          <w:color w:val="auto"/>
          <w:sz w:val="28"/>
          <w:szCs w:val="28"/>
        </w:rPr>
        <w:t xml:space="preserve">  </w:t>
      </w:r>
      <w:r w:rsidR="003521E1" w:rsidRPr="00F11AE7">
        <w:rPr>
          <w:rStyle w:val="FontStyle"/>
          <w:rFonts w:ascii="Times New Roman" w:hAnsi="Times New Roman" w:cs="Times New Roman"/>
          <w:color w:val="auto"/>
          <w:sz w:val="28"/>
          <w:szCs w:val="28"/>
        </w:rPr>
        <w:t xml:space="preserve"> </w:t>
      </w:r>
    </w:p>
    <w:p w14:paraId="574FEBDF" w14:textId="0B920EA6" w:rsidR="00A00CCF" w:rsidRPr="006C6E6B" w:rsidRDefault="007F3D01" w:rsidP="007F3D01">
      <w:pPr>
        <w:pStyle w:val="a9"/>
        <w:tabs>
          <w:tab w:val="left" w:pos="940"/>
        </w:tabs>
        <w:spacing w:before="0" w:beforeAutospacing="0" w:after="0" w:afterAutospacing="0" w:line="276" w:lineRule="auto"/>
        <w:ind w:firstLine="708"/>
        <w:jc w:val="center"/>
        <w:textAlignment w:val="baseline"/>
        <w:rPr>
          <w:b/>
          <w:bCs/>
          <w:sz w:val="28"/>
          <w:szCs w:val="28"/>
          <w:lang w:val="uk-UA"/>
        </w:rPr>
      </w:pPr>
      <w:r w:rsidRPr="006C6E6B">
        <w:rPr>
          <w:b/>
          <w:bCs/>
          <w:sz w:val="28"/>
          <w:szCs w:val="28"/>
          <w:lang w:val="uk-UA"/>
        </w:rPr>
        <w:t>Правильність списання пально-мастильних матеріалів на роботу автотран</w:t>
      </w:r>
      <w:r w:rsidR="002B4F26" w:rsidRPr="006C6E6B">
        <w:rPr>
          <w:b/>
          <w:bCs/>
          <w:sz w:val="28"/>
          <w:szCs w:val="28"/>
          <w:lang w:val="uk-UA"/>
        </w:rPr>
        <w:t>с</w:t>
      </w:r>
      <w:r w:rsidRPr="006C6E6B">
        <w:rPr>
          <w:b/>
          <w:bCs/>
          <w:sz w:val="28"/>
          <w:szCs w:val="28"/>
          <w:lang w:val="uk-UA"/>
        </w:rPr>
        <w:t>портних</w:t>
      </w:r>
      <w:r w:rsidR="002B4F26" w:rsidRPr="006C6E6B">
        <w:rPr>
          <w:b/>
          <w:bCs/>
          <w:sz w:val="28"/>
          <w:szCs w:val="28"/>
          <w:lang w:val="uk-UA"/>
        </w:rPr>
        <w:t xml:space="preserve"> </w:t>
      </w:r>
      <w:r w:rsidRPr="006C6E6B">
        <w:rPr>
          <w:b/>
          <w:bCs/>
          <w:sz w:val="28"/>
          <w:szCs w:val="28"/>
          <w:lang w:val="uk-UA"/>
        </w:rPr>
        <w:t>засобів</w:t>
      </w:r>
    </w:p>
    <w:p w14:paraId="4605FCDA" w14:textId="63E7A5BD" w:rsidR="00FF647A" w:rsidRDefault="00E60E15" w:rsidP="00032571">
      <w:pPr>
        <w:pStyle w:val="a9"/>
        <w:tabs>
          <w:tab w:val="left" w:pos="940"/>
        </w:tabs>
        <w:spacing w:before="0" w:beforeAutospacing="0" w:after="0" w:afterAutospacing="0" w:line="276" w:lineRule="auto"/>
        <w:ind w:firstLine="708"/>
        <w:jc w:val="both"/>
        <w:textAlignment w:val="baseline"/>
        <w:rPr>
          <w:sz w:val="28"/>
          <w:szCs w:val="28"/>
          <w:lang w:val="uk-UA"/>
        </w:rPr>
      </w:pPr>
      <w:r w:rsidRPr="00E60E15">
        <w:rPr>
          <w:sz w:val="28"/>
          <w:szCs w:val="28"/>
          <w:lang w:val="uk-UA"/>
        </w:rPr>
        <w:t xml:space="preserve">Протягом </w:t>
      </w:r>
      <w:r>
        <w:rPr>
          <w:sz w:val="28"/>
          <w:szCs w:val="28"/>
          <w:lang w:val="uk-UA"/>
        </w:rPr>
        <w:t>періоду  який підлягає</w:t>
      </w:r>
      <w:r w:rsidR="00A00CCF">
        <w:rPr>
          <w:sz w:val="28"/>
          <w:szCs w:val="28"/>
          <w:lang w:val="uk-UA"/>
        </w:rPr>
        <w:t xml:space="preserve"> п</w:t>
      </w:r>
      <w:r>
        <w:rPr>
          <w:sz w:val="28"/>
          <w:szCs w:val="28"/>
          <w:lang w:val="uk-UA"/>
        </w:rPr>
        <w:t>еревірці на балансі Підприємства обліковуєть</w:t>
      </w:r>
      <w:r w:rsidR="007F3D01">
        <w:rPr>
          <w:sz w:val="28"/>
          <w:szCs w:val="28"/>
          <w:lang w:val="uk-UA"/>
        </w:rPr>
        <w:t xml:space="preserve">ся </w:t>
      </w:r>
      <w:r w:rsidR="008C65AE">
        <w:rPr>
          <w:sz w:val="28"/>
          <w:szCs w:val="28"/>
          <w:lang w:val="uk-UA"/>
        </w:rPr>
        <w:t>16</w:t>
      </w:r>
      <w:r w:rsidR="007F3D01">
        <w:rPr>
          <w:sz w:val="28"/>
          <w:szCs w:val="28"/>
          <w:lang w:val="uk-UA"/>
        </w:rPr>
        <w:t xml:space="preserve"> одиниц</w:t>
      </w:r>
      <w:r w:rsidR="00A174FA">
        <w:rPr>
          <w:sz w:val="28"/>
          <w:szCs w:val="28"/>
          <w:lang w:val="uk-UA"/>
        </w:rPr>
        <w:t>і</w:t>
      </w:r>
      <w:r w:rsidR="007F3D01">
        <w:rPr>
          <w:sz w:val="28"/>
          <w:szCs w:val="28"/>
          <w:lang w:val="uk-UA"/>
        </w:rPr>
        <w:t xml:space="preserve"> самохідних автотранспортних засобів</w:t>
      </w:r>
      <w:r w:rsidR="002B4F26">
        <w:rPr>
          <w:sz w:val="28"/>
          <w:szCs w:val="28"/>
          <w:lang w:val="uk-UA"/>
        </w:rPr>
        <w:t xml:space="preserve">, з яких </w:t>
      </w:r>
      <w:r w:rsidR="007353A9">
        <w:rPr>
          <w:sz w:val="28"/>
          <w:szCs w:val="28"/>
          <w:lang w:val="uk-UA"/>
        </w:rPr>
        <w:t xml:space="preserve">протягом 2021, 2022років </w:t>
      </w:r>
      <w:r w:rsidR="002B4F26">
        <w:rPr>
          <w:sz w:val="28"/>
          <w:szCs w:val="28"/>
          <w:lang w:val="uk-UA"/>
        </w:rPr>
        <w:t>перебува</w:t>
      </w:r>
      <w:r w:rsidR="007353A9">
        <w:rPr>
          <w:sz w:val="28"/>
          <w:szCs w:val="28"/>
          <w:lang w:val="uk-UA"/>
        </w:rPr>
        <w:t>ли</w:t>
      </w:r>
      <w:r w:rsidR="002B4F26">
        <w:rPr>
          <w:sz w:val="28"/>
          <w:szCs w:val="28"/>
          <w:lang w:val="uk-UA"/>
        </w:rPr>
        <w:t xml:space="preserve"> в експлуатації</w:t>
      </w:r>
      <w:r w:rsidR="00A174FA">
        <w:rPr>
          <w:sz w:val="28"/>
          <w:szCs w:val="28"/>
          <w:lang w:val="uk-UA"/>
        </w:rPr>
        <w:t xml:space="preserve"> </w:t>
      </w:r>
      <w:r w:rsidR="007353A9">
        <w:rPr>
          <w:sz w:val="28"/>
          <w:szCs w:val="28"/>
          <w:lang w:val="uk-UA"/>
        </w:rPr>
        <w:t xml:space="preserve">  </w:t>
      </w:r>
      <w:r w:rsidR="008C65AE">
        <w:rPr>
          <w:sz w:val="28"/>
          <w:szCs w:val="28"/>
          <w:lang w:val="uk-UA"/>
        </w:rPr>
        <w:t>13</w:t>
      </w:r>
      <w:r w:rsidR="002B4F26">
        <w:rPr>
          <w:sz w:val="28"/>
          <w:szCs w:val="28"/>
          <w:lang w:val="uk-UA"/>
        </w:rPr>
        <w:t xml:space="preserve"> одиниц</w:t>
      </w:r>
      <w:r w:rsidR="008C65AE">
        <w:rPr>
          <w:sz w:val="28"/>
          <w:szCs w:val="28"/>
          <w:lang w:val="uk-UA"/>
        </w:rPr>
        <w:t>ь</w:t>
      </w:r>
      <w:r w:rsidR="007F3D01">
        <w:rPr>
          <w:sz w:val="28"/>
          <w:szCs w:val="28"/>
          <w:lang w:val="uk-UA"/>
        </w:rPr>
        <w:t>.</w:t>
      </w:r>
      <w:r w:rsidR="002B4F26">
        <w:rPr>
          <w:sz w:val="28"/>
          <w:szCs w:val="28"/>
          <w:lang w:val="uk-UA"/>
        </w:rPr>
        <w:t xml:space="preserve"> </w:t>
      </w:r>
    </w:p>
    <w:p w14:paraId="03A72C3B" w14:textId="1AC3990F" w:rsidR="00A174FA" w:rsidRDefault="003C0505" w:rsidP="00032571">
      <w:pPr>
        <w:pStyle w:val="a9"/>
        <w:tabs>
          <w:tab w:val="left" w:pos="940"/>
        </w:tabs>
        <w:spacing w:before="0" w:beforeAutospacing="0" w:after="0" w:afterAutospacing="0" w:line="276" w:lineRule="auto"/>
        <w:ind w:firstLine="708"/>
        <w:jc w:val="both"/>
        <w:textAlignment w:val="baseline"/>
        <w:rPr>
          <w:sz w:val="28"/>
          <w:szCs w:val="28"/>
          <w:lang w:val="uk-UA"/>
        </w:rPr>
      </w:pPr>
      <w:r>
        <w:rPr>
          <w:sz w:val="28"/>
          <w:szCs w:val="28"/>
          <w:lang w:val="uk-UA"/>
        </w:rPr>
        <w:t>Керівником</w:t>
      </w:r>
      <w:r w:rsidR="008509BE">
        <w:rPr>
          <w:sz w:val="28"/>
          <w:szCs w:val="28"/>
          <w:lang w:val="uk-UA"/>
        </w:rPr>
        <w:t xml:space="preserve"> Підприємств</w:t>
      </w:r>
      <w:r>
        <w:rPr>
          <w:sz w:val="28"/>
          <w:szCs w:val="28"/>
          <w:lang w:val="uk-UA"/>
        </w:rPr>
        <w:t>а</w:t>
      </w:r>
      <w:r w:rsidR="008509BE">
        <w:rPr>
          <w:sz w:val="28"/>
          <w:szCs w:val="28"/>
          <w:lang w:val="uk-UA"/>
        </w:rPr>
        <w:t xml:space="preserve"> </w:t>
      </w:r>
      <w:r>
        <w:rPr>
          <w:sz w:val="28"/>
          <w:szCs w:val="28"/>
          <w:lang w:val="uk-UA"/>
        </w:rPr>
        <w:t>затвердж</w:t>
      </w:r>
      <w:r w:rsidR="008509BE">
        <w:rPr>
          <w:sz w:val="28"/>
          <w:szCs w:val="28"/>
          <w:lang w:val="uk-UA"/>
        </w:rPr>
        <w:t xml:space="preserve">ені норми витрат палива і мастильних матеріалів </w:t>
      </w:r>
      <w:r>
        <w:rPr>
          <w:sz w:val="28"/>
          <w:szCs w:val="28"/>
          <w:lang w:val="uk-UA"/>
        </w:rPr>
        <w:t>на автотранспорті, які розроблені з врахуванням вимог наказу Мін</w:t>
      </w:r>
      <w:r w:rsidR="001A3C6B">
        <w:rPr>
          <w:sz w:val="28"/>
          <w:szCs w:val="28"/>
          <w:lang w:val="uk-UA"/>
        </w:rPr>
        <w:t>і</w:t>
      </w:r>
      <w:r>
        <w:rPr>
          <w:sz w:val="28"/>
          <w:szCs w:val="28"/>
          <w:lang w:val="uk-UA"/>
        </w:rPr>
        <w:t>стерства транспорту України від 10.02.1998 №43.</w:t>
      </w:r>
    </w:p>
    <w:p w14:paraId="316B9E30" w14:textId="77777777" w:rsidR="008B1273" w:rsidRDefault="009C5F60" w:rsidP="00032571">
      <w:pPr>
        <w:pStyle w:val="a9"/>
        <w:tabs>
          <w:tab w:val="left" w:pos="940"/>
        </w:tabs>
        <w:spacing w:before="0" w:beforeAutospacing="0" w:after="0" w:afterAutospacing="0" w:line="276" w:lineRule="auto"/>
        <w:ind w:firstLine="708"/>
        <w:jc w:val="both"/>
        <w:textAlignment w:val="baseline"/>
        <w:rPr>
          <w:sz w:val="28"/>
          <w:szCs w:val="28"/>
          <w:lang w:val="uk-UA"/>
        </w:rPr>
      </w:pPr>
      <w:r>
        <w:rPr>
          <w:sz w:val="28"/>
          <w:szCs w:val="28"/>
          <w:lang w:val="uk-UA"/>
        </w:rPr>
        <w:t xml:space="preserve">Робота автотранспортних засобів обліковується на </w:t>
      </w:r>
      <w:r w:rsidR="00EE2C8D">
        <w:rPr>
          <w:sz w:val="28"/>
          <w:szCs w:val="28"/>
          <w:lang w:val="uk-UA"/>
        </w:rPr>
        <w:t>за</w:t>
      </w:r>
      <w:r>
        <w:rPr>
          <w:sz w:val="28"/>
          <w:szCs w:val="28"/>
          <w:lang w:val="uk-UA"/>
        </w:rPr>
        <w:t xml:space="preserve"> дани</w:t>
      </w:r>
      <w:r w:rsidR="00EE2C8D">
        <w:rPr>
          <w:sz w:val="28"/>
          <w:szCs w:val="28"/>
          <w:lang w:val="uk-UA"/>
        </w:rPr>
        <w:t>ми</w:t>
      </w:r>
      <w:r>
        <w:rPr>
          <w:sz w:val="28"/>
          <w:szCs w:val="28"/>
          <w:lang w:val="uk-UA"/>
        </w:rPr>
        <w:t xml:space="preserve"> щоденних подорожніх листів</w:t>
      </w:r>
      <w:r w:rsidR="00EE2C8D">
        <w:rPr>
          <w:sz w:val="28"/>
          <w:szCs w:val="28"/>
          <w:lang w:val="uk-UA"/>
        </w:rPr>
        <w:t>, які зводяться помісячно в реєстри, на підставі яких проводиться списання  пального відповідно до затверджених норм</w:t>
      </w:r>
      <w:r w:rsidR="008B1273">
        <w:rPr>
          <w:sz w:val="28"/>
          <w:szCs w:val="28"/>
          <w:lang w:val="uk-UA"/>
        </w:rPr>
        <w:t xml:space="preserve">.  </w:t>
      </w:r>
    </w:p>
    <w:p w14:paraId="2FFC79F8" w14:textId="497DFCD5" w:rsidR="009C5F60" w:rsidRDefault="00F50583" w:rsidP="00032571">
      <w:pPr>
        <w:pStyle w:val="a9"/>
        <w:tabs>
          <w:tab w:val="left" w:pos="940"/>
        </w:tabs>
        <w:spacing w:before="0" w:beforeAutospacing="0" w:after="0" w:afterAutospacing="0" w:line="276" w:lineRule="auto"/>
        <w:ind w:firstLine="708"/>
        <w:jc w:val="both"/>
        <w:textAlignment w:val="baseline"/>
        <w:rPr>
          <w:sz w:val="28"/>
          <w:szCs w:val="28"/>
          <w:lang w:val="uk-UA"/>
        </w:rPr>
      </w:pPr>
      <w:r>
        <w:rPr>
          <w:sz w:val="28"/>
          <w:szCs w:val="28"/>
          <w:lang w:val="uk-UA"/>
        </w:rPr>
        <w:t>Вибірковою п</w:t>
      </w:r>
      <w:r w:rsidR="008B1273">
        <w:rPr>
          <w:sz w:val="28"/>
          <w:szCs w:val="28"/>
          <w:lang w:val="uk-UA"/>
        </w:rPr>
        <w:t>еревіркою правильності обліку роботи а</w:t>
      </w:r>
      <w:r w:rsidR="00C06303">
        <w:rPr>
          <w:sz w:val="28"/>
          <w:szCs w:val="28"/>
          <w:lang w:val="uk-UA"/>
        </w:rPr>
        <w:t xml:space="preserve">втотранспорту та списання пального </w:t>
      </w:r>
      <w:r w:rsidR="00817868">
        <w:rPr>
          <w:sz w:val="28"/>
          <w:szCs w:val="28"/>
          <w:lang w:val="uk-UA"/>
        </w:rPr>
        <w:t>за січень-березень 2021</w:t>
      </w:r>
      <w:r w:rsidR="00D01868">
        <w:rPr>
          <w:sz w:val="28"/>
          <w:szCs w:val="28"/>
          <w:lang w:val="uk-UA"/>
        </w:rPr>
        <w:t>року, вересень-листопад 2022 року порушень не виявлено</w:t>
      </w:r>
      <w:r w:rsidR="00767BE6">
        <w:rPr>
          <w:sz w:val="28"/>
          <w:szCs w:val="28"/>
          <w:lang w:val="uk-UA"/>
        </w:rPr>
        <w:t>.</w:t>
      </w:r>
    </w:p>
    <w:p w14:paraId="2B2D51E8" w14:textId="50509407" w:rsidR="005A13EA" w:rsidRDefault="0088004C" w:rsidP="00D953D3">
      <w:pPr>
        <w:pStyle w:val="a9"/>
        <w:tabs>
          <w:tab w:val="left" w:pos="940"/>
        </w:tabs>
        <w:spacing w:before="0" w:beforeAutospacing="0" w:after="0" w:afterAutospacing="0" w:line="276" w:lineRule="auto"/>
        <w:ind w:firstLine="708"/>
        <w:jc w:val="both"/>
        <w:textAlignment w:val="baseline"/>
        <w:rPr>
          <w:i/>
          <w:iCs/>
          <w:sz w:val="28"/>
          <w:szCs w:val="28"/>
          <w:lang w:val="uk-UA"/>
        </w:rPr>
      </w:pPr>
      <w:r>
        <w:rPr>
          <w:sz w:val="28"/>
          <w:szCs w:val="28"/>
          <w:lang w:val="uk-UA"/>
        </w:rPr>
        <w:t xml:space="preserve">Зняттям даних показників спідометрів та залишку пального в баках автотранспортних засобів КП «Стрийтеплоенерго» за станом на </w:t>
      </w:r>
      <w:r w:rsidR="008C65AE">
        <w:rPr>
          <w:sz w:val="28"/>
          <w:szCs w:val="28"/>
          <w:lang w:val="uk-UA"/>
        </w:rPr>
        <w:t>21.</w:t>
      </w:r>
      <w:r w:rsidR="00062968">
        <w:rPr>
          <w:sz w:val="28"/>
          <w:szCs w:val="28"/>
          <w:lang w:val="uk-UA"/>
        </w:rPr>
        <w:t xml:space="preserve">03.2023 відхилень в порівнянні з даними подорожніх листів не виявлено. </w:t>
      </w:r>
      <w:r w:rsidR="00062968">
        <w:rPr>
          <w:i/>
          <w:iCs/>
          <w:sz w:val="28"/>
          <w:szCs w:val="28"/>
          <w:lang w:val="uk-UA"/>
        </w:rPr>
        <w:t>Акт зняття показників спідометрів в Додатку</w:t>
      </w:r>
      <w:r w:rsidR="009F159C">
        <w:rPr>
          <w:i/>
          <w:iCs/>
          <w:sz w:val="28"/>
          <w:szCs w:val="28"/>
          <w:lang w:val="uk-UA"/>
        </w:rPr>
        <w:t xml:space="preserve"> 8</w:t>
      </w:r>
      <w:r w:rsidR="00062968">
        <w:rPr>
          <w:i/>
          <w:iCs/>
          <w:sz w:val="28"/>
          <w:szCs w:val="28"/>
          <w:lang w:val="uk-UA"/>
        </w:rPr>
        <w:t>.</w:t>
      </w:r>
    </w:p>
    <w:p w14:paraId="25E99FA9" w14:textId="4E22E162" w:rsidR="00FB6870" w:rsidRPr="004051D1" w:rsidRDefault="00FB6870" w:rsidP="005A13EA">
      <w:pPr>
        <w:pStyle w:val="a9"/>
        <w:tabs>
          <w:tab w:val="left" w:pos="940"/>
        </w:tabs>
        <w:spacing w:before="0" w:beforeAutospacing="0" w:after="0" w:afterAutospacing="0" w:line="276" w:lineRule="auto"/>
        <w:ind w:firstLine="708"/>
        <w:jc w:val="center"/>
        <w:textAlignment w:val="baseline"/>
        <w:rPr>
          <w:b/>
          <w:sz w:val="28"/>
          <w:szCs w:val="28"/>
        </w:rPr>
      </w:pPr>
      <w:r w:rsidRPr="004051D1">
        <w:rPr>
          <w:b/>
          <w:sz w:val="28"/>
          <w:szCs w:val="28"/>
        </w:rPr>
        <w:t>Правильність відображення дебіторської та кредиторської заборгованості. Стан претензійно-позовної роботи</w:t>
      </w:r>
      <w:r w:rsidR="00BA7BA7">
        <w:rPr>
          <w:b/>
          <w:sz w:val="28"/>
          <w:szCs w:val="28"/>
        </w:rPr>
        <w:t>.</w:t>
      </w:r>
    </w:p>
    <w:p w14:paraId="0E9EDD5B" w14:textId="148E5B1B" w:rsidR="00E83D1D" w:rsidRDefault="00E83D1D" w:rsidP="00BD7EDF">
      <w:pPr>
        <w:spacing w:before="120"/>
        <w:ind w:right="-2" w:firstLine="709"/>
        <w:jc w:val="both"/>
        <w:rPr>
          <w:rFonts w:ascii="Times New Roman" w:hAnsi="Times New Roman"/>
          <w:sz w:val="28"/>
          <w:szCs w:val="28"/>
        </w:rPr>
      </w:pPr>
      <w:r w:rsidRPr="004051D1">
        <w:rPr>
          <w:rFonts w:ascii="Times New Roman" w:hAnsi="Times New Roman"/>
          <w:sz w:val="28"/>
          <w:szCs w:val="28"/>
        </w:rPr>
        <w:t>Протягом періоду</w:t>
      </w:r>
      <w:r w:rsidR="005F22C0">
        <w:rPr>
          <w:rFonts w:ascii="Times New Roman" w:hAnsi="Times New Roman"/>
          <w:sz w:val="28"/>
          <w:szCs w:val="28"/>
        </w:rPr>
        <w:t xml:space="preserve"> перевірки</w:t>
      </w:r>
      <w:r w:rsidRPr="004051D1">
        <w:rPr>
          <w:rFonts w:ascii="Times New Roman" w:hAnsi="Times New Roman"/>
          <w:sz w:val="28"/>
          <w:szCs w:val="28"/>
        </w:rPr>
        <w:t xml:space="preserve"> розрахунки з дебіторами та кредиторами</w:t>
      </w:r>
      <w:r w:rsidR="00566197">
        <w:rPr>
          <w:rFonts w:ascii="Times New Roman" w:hAnsi="Times New Roman"/>
          <w:sz w:val="28"/>
          <w:szCs w:val="28"/>
        </w:rPr>
        <w:t xml:space="preserve"> </w:t>
      </w:r>
      <w:r w:rsidRPr="004051D1">
        <w:rPr>
          <w:rFonts w:ascii="Times New Roman" w:hAnsi="Times New Roman"/>
          <w:sz w:val="28"/>
          <w:szCs w:val="28"/>
        </w:rPr>
        <w:t xml:space="preserve"> проводились на підставі укладених договорів</w:t>
      </w:r>
      <w:r w:rsidR="00650198">
        <w:rPr>
          <w:rFonts w:ascii="Times New Roman" w:hAnsi="Times New Roman"/>
          <w:sz w:val="28"/>
          <w:szCs w:val="28"/>
        </w:rPr>
        <w:t>.</w:t>
      </w:r>
      <w:r w:rsidR="00566197">
        <w:rPr>
          <w:rFonts w:ascii="Times New Roman" w:hAnsi="Times New Roman"/>
          <w:sz w:val="28"/>
          <w:szCs w:val="28"/>
        </w:rPr>
        <w:t xml:space="preserve"> </w:t>
      </w:r>
      <w:r w:rsidRPr="004051D1">
        <w:rPr>
          <w:rFonts w:ascii="Times New Roman" w:hAnsi="Times New Roman"/>
          <w:sz w:val="28"/>
          <w:szCs w:val="28"/>
        </w:rPr>
        <w:t xml:space="preserve">Облік дебіторської заборгованості ведеться згідно П(С)БО 10 «Дебіторська заборгованість». </w:t>
      </w:r>
    </w:p>
    <w:p w14:paraId="26265F89" w14:textId="499FEC16" w:rsidR="003E700A" w:rsidRDefault="00AE1839" w:rsidP="00BD7EDF">
      <w:pPr>
        <w:spacing w:before="120"/>
        <w:ind w:right="-2" w:firstLine="709"/>
        <w:jc w:val="both"/>
        <w:rPr>
          <w:rFonts w:ascii="Times New Roman" w:hAnsi="Times New Roman"/>
          <w:sz w:val="28"/>
          <w:szCs w:val="28"/>
        </w:rPr>
      </w:pPr>
      <w:r>
        <w:rPr>
          <w:rFonts w:ascii="Times New Roman" w:hAnsi="Times New Roman"/>
          <w:sz w:val="28"/>
          <w:szCs w:val="28"/>
        </w:rPr>
        <w:t xml:space="preserve">За результатами фінансово-господарської діяльності підприємства </w:t>
      </w:r>
      <w:r w:rsidR="000774A9">
        <w:rPr>
          <w:rFonts w:ascii="Times New Roman" w:hAnsi="Times New Roman"/>
          <w:sz w:val="28"/>
          <w:szCs w:val="28"/>
        </w:rPr>
        <w:t>за період 2021року коефіцієнт заборгованості становить 0,</w:t>
      </w:r>
      <w:r w:rsidR="00AF6A4C">
        <w:rPr>
          <w:rFonts w:ascii="Times New Roman" w:hAnsi="Times New Roman"/>
          <w:sz w:val="28"/>
          <w:szCs w:val="28"/>
        </w:rPr>
        <w:t>51</w:t>
      </w:r>
      <w:r w:rsidR="000774A9">
        <w:rPr>
          <w:rFonts w:ascii="Times New Roman" w:hAnsi="Times New Roman"/>
          <w:sz w:val="28"/>
          <w:szCs w:val="28"/>
        </w:rPr>
        <w:t xml:space="preserve">, за результатами діяльності </w:t>
      </w:r>
      <w:r w:rsidR="00375A63">
        <w:rPr>
          <w:rFonts w:ascii="Times New Roman" w:hAnsi="Times New Roman"/>
          <w:sz w:val="28"/>
          <w:szCs w:val="28"/>
        </w:rPr>
        <w:t xml:space="preserve">за період </w:t>
      </w:r>
      <w:r w:rsidR="000774A9">
        <w:rPr>
          <w:rFonts w:ascii="Times New Roman" w:hAnsi="Times New Roman"/>
          <w:sz w:val="28"/>
          <w:szCs w:val="28"/>
        </w:rPr>
        <w:t xml:space="preserve"> 2022</w:t>
      </w:r>
      <w:r w:rsidR="00D01868">
        <w:rPr>
          <w:rFonts w:ascii="Times New Roman" w:hAnsi="Times New Roman"/>
          <w:sz w:val="28"/>
          <w:szCs w:val="28"/>
        </w:rPr>
        <w:t xml:space="preserve">року </w:t>
      </w:r>
      <w:r w:rsidR="000774A9">
        <w:rPr>
          <w:rFonts w:ascii="Times New Roman" w:hAnsi="Times New Roman"/>
          <w:sz w:val="28"/>
          <w:szCs w:val="28"/>
        </w:rPr>
        <w:t xml:space="preserve"> – 0</w:t>
      </w:r>
      <w:r w:rsidR="00B86699">
        <w:rPr>
          <w:rFonts w:ascii="Times New Roman" w:hAnsi="Times New Roman"/>
          <w:sz w:val="28"/>
          <w:szCs w:val="28"/>
        </w:rPr>
        <w:t>,</w:t>
      </w:r>
      <w:r w:rsidR="00AF6A4C">
        <w:rPr>
          <w:rFonts w:ascii="Times New Roman" w:hAnsi="Times New Roman"/>
          <w:sz w:val="28"/>
          <w:szCs w:val="28"/>
        </w:rPr>
        <w:t>6</w:t>
      </w:r>
      <w:r w:rsidR="004D240E">
        <w:rPr>
          <w:rFonts w:ascii="Times New Roman" w:hAnsi="Times New Roman"/>
          <w:sz w:val="28"/>
          <w:szCs w:val="28"/>
        </w:rPr>
        <w:t>4</w:t>
      </w:r>
      <w:r w:rsidR="000774A9">
        <w:rPr>
          <w:rFonts w:ascii="Times New Roman" w:hAnsi="Times New Roman"/>
          <w:sz w:val="28"/>
          <w:szCs w:val="28"/>
        </w:rPr>
        <w:t xml:space="preserve">, </w:t>
      </w:r>
      <w:r w:rsidR="00B86699">
        <w:rPr>
          <w:rFonts w:ascii="Times New Roman" w:hAnsi="Times New Roman"/>
          <w:sz w:val="28"/>
          <w:szCs w:val="28"/>
        </w:rPr>
        <w:t xml:space="preserve">при нормативному значенні </w:t>
      </w:r>
      <w:r w:rsidR="00B86699">
        <w:rPr>
          <w:rFonts w:ascii="Times New Roman" w:hAnsi="Times New Roman"/>
          <w:sz w:val="28"/>
          <w:szCs w:val="28"/>
          <w:lang w:val="en-US"/>
        </w:rPr>
        <w:t>&lt;0</w:t>
      </w:r>
      <w:r w:rsidR="00B86699">
        <w:rPr>
          <w:rFonts w:ascii="Times New Roman" w:hAnsi="Times New Roman"/>
          <w:sz w:val="28"/>
          <w:szCs w:val="28"/>
        </w:rPr>
        <w:t xml:space="preserve">,5, </w:t>
      </w:r>
      <w:r w:rsidR="000774A9">
        <w:rPr>
          <w:rFonts w:ascii="Times New Roman" w:hAnsi="Times New Roman"/>
          <w:sz w:val="28"/>
          <w:szCs w:val="28"/>
        </w:rPr>
        <w:t>що свідчить про залежн</w:t>
      </w:r>
      <w:r w:rsidR="00B86699">
        <w:rPr>
          <w:rFonts w:ascii="Times New Roman" w:hAnsi="Times New Roman"/>
          <w:sz w:val="28"/>
          <w:szCs w:val="28"/>
        </w:rPr>
        <w:t>іст</w:t>
      </w:r>
      <w:r w:rsidR="002E5FB9">
        <w:rPr>
          <w:rFonts w:ascii="Times New Roman" w:hAnsi="Times New Roman"/>
          <w:sz w:val="28"/>
          <w:szCs w:val="28"/>
        </w:rPr>
        <w:t>ь</w:t>
      </w:r>
      <w:r w:rsidR="000774A9">
        <w:rPr>
          <w:rFonts w:ascii="Times New Roman" w:hAnsi="Times New Roman"/>
          <w:sz w:val="28"/>
          <w:szCs w:val="28"/>
        </w:rPr>
        <w:t xml:space="preserve"> підприємства від </w:t>
      </w:r>
      <w:r w:rsidR="00D32003">
        <w:rPr>
          <w:rFonts w:ascii="Times New Roman" w:hAnsi="Times New Roman"/>
          <w:sz w:val="28"/>
          <w:szCs w:val="28"/>
        </w:rPr>
        <w:t>зовнішніх запозичень.</w:t>
      </w:r>
    </w:p>
    <w:p w14:paraId="18B68E12" w14:textId="1F8AD162" w:rsidR="00A83E3A" w:rsidRDefault="00831AD4" w:rsidP="00BD7EDF">
      <w:pPr>
        <w:pStyle w:val="ParagraphStyle"/>
        <w:spacing w:before="120" w:line="276" w:lineRule="auto"/>
        <w:ind w:right="-2" w:firstLine="708"/>
        <w:jc w:val="both"/>
        <w:rPr>
          <w:rFonts w:ascii="Times New Roman" w:hAnsi="Times New Roman"/>
          <w:color w:val="000000" w:themeColor="text1"/>
          <w:sz w:val="28"/>
          <w:szCs w:val="28"/>
          <w:lang w:val="uk-UA"/>
        </w:rPr>
      </w:pPr>
      <w:r w:rsidRPr="00650198">
        <w:rPr>
          <w:rFonts w:ascii="Times New Roman" w:hAnsi="Times New Roman"/>
          <w:color w:val="000000" w:themeColor="text1"/>
          <w:sz w:val="28"/>
          <w:szCs w:val="28"/>
          <w:lang w:val="uk-UA"/>
        </w:rPr>
        <w:lastRenderedPageBreak/>
        <w:t>Аналізом поточної дебіторської заборгованості за товари, роботи, послуги встановлено, що протягом досліджуваного періоду вказана заборгованість  мала тенденцію до збільшення</w:t>
      </w:r>
      <w:r w:rsidR="00E047B9">
        <w:rPr>
          <w:rFonts w:ascii="Times New Roman" w:hAnsi="Times New Roman"/>
          <w:color w:val="000000" w:themeColor="text1"/>
          <w:sz w:val="28"/>
          <w:szCs w:val="28"/>
          <w:lang w:val="uk-UA"/>
        </w:rPr>
        <w:t>.</w:t>
      </w:r>
      <w:r w:rsidRPr="00650198">
        <w:rPr>
          <w:rFonts w:ascii="Times New Roman" w:hAnsi="Times New Roman"/>
          <w:color w:val="000000" w:themeColor="text1"/>
          <w:sz w:val="28"/>
          <w:szCs w:val="28"/>
          <w:lang w:val="uk-UA"/>
        </w:rPr>
        <w:t xml:space="preserve"> </w:t>
      </w:r>
      <w:r w:rsidR="00E047B9">
        <w:rPr>
          <w:rFonts w:ascii="Times New Roman" w:hAnsi="Times New Roman"/>
          <w:color w:val="000000" w:themeColor="text1"/>
          <w:sz w:val="28"/>
          <w:szCs w:val="28"/>
          <w:lang w:val="uk-UA"/>
        </w:rPr>
        <w:t>Т</w:t>
      </w:r>
      <w:r w:rsidRPr="00650198">
        <w:rPr>
          <w:rFonts w:ascii="Times New Roman" w:hAnsi="Times New Roman"/>
          <w:color w:val="000000" w:themeColor="text1"/>
          <w:sz w:val="28"/>
          <w:szCs w:val="28"/>
          <w:lang w:val="uk-UA"/>
        </w:rPr>
        <w:t>ак  станом на 01.01.20</w:t>
      </w:r>
      <w:r w:rsidR="00FD395D">
        <w:rPr>
          <w:rFonts w:ascii="Times New Roman" w:hAnsi="Times New Roman"/>
          <w:color w:val="000000" w:themeColor="text1"/>
          <w:sz w:val="28"/>
          <w:szCs w:val="28"/>
          <w:lang w:val="uk-UA"/>
        </w:rPr>
        <w:t>21</w:t>
      </w:r>
      <w:r w:rsidR="00CB6A14">
        <w:rPr>
          <w:rFonts w:ascii="Times New Roman" w:hAnsi="Times New Roman"/>
          <w:color w:val="000000" w:themeColor="text1"/>
          <w:sz w:val="28"/>
          <w:szCs w:val="28"/>
          <w:lang w:val="uk-UA"/>
        </w:rPr>
        <w:t xml:space="preserve"> </w:t>
      </w:r>
      <w:r w:rsidRPr="00650198">
        <w:rPr>
          <w:rFonts w:ascii="Times New Roman" w:hAnsi="Times New Roman"/>
          <w:color w:val="000000" w:themeColor="text1"/>
          <w:sz w:val="28"/>
          <w:szCs w:val="28"/>
          <w:lang w:val="uk-UA"/>
        </w:rPr>
        <w:t>загальна сума дебіторської</w:t>
      </w:r>
      <w:r w:rsidR="005D0CC8">
        <w:rPr>
          <w:rFonts w:ascii="Times New Roman" w:hAnsi="Times New Roman"/>
          <w:color w:val="000000" w:themeColor="text1"/>
          <w:sz w:val="28"/>
          <w:szCs w:val="28"/>
          <w:lang w:val="uk-UA"/>
        </w:rPr>
        <w:t xml:space="preserve"> заборгованості </w:t>
      </w:r>
      <w:r w:rsidR="00BA4E2B">
        <w:rPr>
          <w:rFonts w:ascii="Times New Roman" w:hAnsi="Times New Roman"/>
          <w:color w:val="000000" w:themeColor="text1"/>
          <w:sz w:val="28"/>
          <w:szCs w:val="28"/>
          <w:lang w:val="uk-UA"/>
        </w:rPr>
        <w:t>за даними звітності</w:t>
      </w:r>
      <w:r w:rsidR="00E047B9">
        <w:rPr>
          <w:rFonts w:ascii="Times New Roman" w:hAnsi="Times New Roman"/>
          <w:color w:val="000000" w:themeColor="text1"/>
          <w:sz w:val="28"/>
          <w:szCs w:val="28"/>
          <w:lang w:val="uk-UA"/>
        </w:rPr>
        <w:t xml:space="preserve"> (форма звіту</w:t>
      </w:r>
      <w:r w:rsidR="00BA4E2B">
        <w:rPr>
          <w:rFonts w:ascii="Times New Roman" w:hAnsi="Times New Roman"/>
          <w:color w:val="000000" w:themeColor="text1"/>
          <w:sz w:val="28"/>
          <w:szCs w:val="28"/>
          <w:lang w:val="uk-UA"/>
        </w:rPr>
        <w:t xml:space="preserve"> №1  Баланс</w:t>
      </w:r>
      <w:r w:rsidR="00E047B9">
        <w:rPr>
          <w:rFonts w:ascii="Times New Roman" w:hAnsi="Times New Roman"/>
          <w:color w:val="000000" w:themeColor="text1"/>
          <w:sz w:val="28"/>
          <w:szCs w:val="28"/>
          <w:lang w:val="uk-UA"/>
        </w:rPr>
        <w:t>, оборотно-сальдові відомості по рахунку 361</w:t>
      </w:r>
      <w:r w:rsidR="00011EFD">
        <w:rPr>
          <w:rFonts w:ascii="Times New Roman" w:hAnsi="Times New Roman"/>
          <w:color w:val="000000" w:themeColor="text1"/>
          <w:sz w:val="28"/>
          <w:szCs w:val="28"/>
          <w:lang w:val="uk-UA"/>
        </w:rPr>
        <w:t xml:space="preserve">(розрахунки </w:t>
      </w:r>
      <w:r w:rsidR="004C4B46">
        <w:rPr>
          <w:rFonts w:ascii="Times New Roman" w:hAnsi="Times New Roman"/>
          <w:color w:val="000000" w:themeColor="text1"/>
          <w:sz w:val="28"/>
          <w:szCs w:val="28"/>
          <w:lang w:val="uk-UA"/>
        </w:rPr>
        <w:t>з</w:t>
      </w:r>
      <w:r w:rsidR="00011EFD">
        <w:rPr>
          <w:rFonts w:ascii="Times New Roman" w:hAnsi="Times New Roman"/>
          <w:color w:val="000000" w:themeColor="text1"/>
          <w:sz w:val="28"/>
          <w:szCs w:val="28"/>
          <w:lang w:val="uk-UA"/>
        </w:rPr>
        <w:t xml:space="preserve"> покупцями</w:t>
      </w:r>
      <w:r w:rsidR="004C4B46">
        <w:rPr>
          <w:rFonts w:ascii="Times New Roman" w:hAnsi="Times New Roman"/>
          <w:color w:val="000000" w:themeColor="text1"/>
          <w:sz w:val="28"/>
          <w:szCs w:val="28"/>
          <w:lang w:val="uk-UA"/>
        </w:rPr>
        <w:t xml:space="preserve"> та замовниками</w:t>
      </w:r>
      <w:r w:rsidR="00011EFD">
        <w:rPr>
          <w:rFonts w:ascii="Times New Roman" w:hAnsi="Times New Roman"/>
          <w:color w:val="000000" w:themeColor="text1"/>
          <w:sz w:val="28"/>
          <w:szCs w:val="28"/>
          <w:lang w:val="uk-UA"/>
        </w:rPr>
        <w:t>), рах 631(розрахунки з постачальниками</w:t>
      </w:r>
      <w:r w:rsidR="004C4B46">
        <w:rPr>
          <w:rFonts w:ascii="Times New Roman" w:hAnsi="Times New Roman"/>
          <w:color w:val="000000" w:themeColor="text1"/>
          <w:sz w:val="28"/>
          <w:szCs w:val="28"/>
          <w:lang w:val="uk-UA"/>
        </w:rPr>
        <w:t xml:space="preserve"> та підрядниками</w:t>
      </w:r>
      <w:r w:rsidR="00011EFD">
        <w:rPr>
          <w:rFonts w:ascii="Times New Roman" w:hAnsi="Times New Roman"/>
          <w:color w:val="000000" w:themeColor="text1"/>
          <w:sz w:val="28"/>
          <w:szCs w:val="28"/>
          <w:lang w:val="uk-UA"/>
        </w:rPr>
        <w:t>))</w:t>
      </w:r>
      <w:r w:rsidR="00BA4E2B">
        <w:rPr>
          <w:rFonts w:ascii="Times New Roman" w:hAnsi="Times New Roman"/>
          <w:color w:val="000000" w:themeColor="text1"/>
          <w:sz w:val="28"/>
          <w:szCs w:val="28"/>
          <w:lang w:val="uk-UA"/>
        </w:rPr>
        <w:t xml:space="preserve"> </w:t>
      </w:r>
      <w:r w:rsidR="005D0CC8">
        <w:rPr>
          <w:rFonts w:ascii="Times New Roman" w:hAnsi="Times New Roman"/>
          <w:color w:val="000000" w:themeColor="text1"/>
          <w:sz w:val="28"/>
          <w:szCs w:val="28"/>
          <w:lang w:val="uk-UA"/>
        </w:rPr>
        <w:t>становила</w:t>
      </w:r>
      <w:r w:rsidR="00AF56B3">
        <w:rPr>
          <w:rFonts w:ascii="Times New Roman" w:hAnsi="Times New Roman"/>
          <w:color w:val="000000" w:themeColor="text1"/>
          <w:sz w:val="28"/>
          <w:szCs w:val="28"/>
          <w:lang w:val="uk-UA"/>
        </w:rPr>
        <w:t xml:space="preserve"> </w:t>
      </w:r>
      <w:r w:rsidR="00282226">
        <w:rPr>
          <w:rFonts w:ascii="Times New Roman" w:hAnsi="Times New Roman"/>
          <w:color w:val="000000" w:themeColor="text1"/>
          <w:sz w:val="28"/>
          <w:szCs w:val="28"/>
          <w:lang w:val="uk-UA"/>
        </w:rPr>
        <w:t>33073</w:t>
      </w:r>
      <w:r w:rsidR="00AF56B3">
        <w:rPr>
          <w:rFonts w:ascii="Times New Roman" w:hAnsi="Times New Roman"/>
          <w:color w:val="000000" w:themeColor="text1"/>
          <w:sz w:val="28"/>
          <w:szCs w:val="28"/>
          <w:lang w:val="uk-UA"/>
        </w:rPr>
        <w:t>,0</w:t>
      </w:r>
      <w:r w:rsidRPr="00650198">
        <w:rPr>
          <w:rFonts w:ascii="Times New Roman" w:hAnsi="Times New Roman"/>
          <w:color w:val="000000" w:themeColor="text1"/>
          <w:sz w:val="28"/>
          <w:szCs w:val="28"/>
          <w:lang w:val="uk-UA"/>
        </w:rPr>
        <w:t xml:space="preserve"> тис. грн</w:t>
      </w:r>
      <w:r w:rsidR="005D0CC8">
        <w:rPr>
          <w:rFonts w:ascii="Times New Roman" w:hAnsi="Times New Roman"/>
          <w:color w:val="000000" w:themeColor="text1"/>
          <w:sz w:val="28"/>
          <w:szCs w:val="28"/>
          <w:lang w:val="uk-UA"/>
        </w:rPr>
        <w:t>.</w:t>
      </w:r>
      <w:r w:rsidR="00E55FA6">
        <w:rPr>
          <w:rFonts w:ascii="Times New Roman" w:hAnsi="Times New Roman"/>
          <w:color w:val="000000" w:themeColor="text1"/>
          <w:sz w:val="28"/>
          <w:szCs w:val="28"/>
          <w:lang w:val="uk-UA"/>
        </w:rPr>
        <w:t>: по</w:t>
      </w:r>
      <w:r w:rsidR="00AF56B3">
        <w:rPr>
          <w:rFonts w:ascii="Times New Roman" w:hAnsi="Times New Roman"/>
          <w:color w:val="000000" w:themeColor="text1"/>
          <w:sz w:val="28"/>
          <w:szCs w:val="28"/>
          <w:lang w:val="uk-UA"/>
        </w:rPr>
        <w:t xml:space="preserve"> розрахунках за </w:t>
      </w:r>
      <w:r w:rsidR="004D240E">
        <w:rPr>
          <w:rFonts w:ascii="Times New Roman" w:hAnsi="Times New Roman"/>
          <w:color w:val="000000" w:themeColor="text1"/>
          <w:sz w:val="28"/>
          <w:szCs w:val="28"/>
          <w:lang w:val="uk-UA"/>
        </w:rPr>
        <w:t>товари, роботи та</w:t>
      </w:r>
      <w:r w:rsidR="00AF56B3">
        <w:rPr>
          <w:rFonts w:ascii="Times New Roman" w:hAnsi="Times New Roman"/>
          <w:color w:val="000000" w:themeColor="text1"/>
          <w:sz w:val="28"/>
          <w:szCs w:val="28"/>
          <w:lang w:val="uk-UA"/>
        </w:rPr>
        <w:t xml:space="preserve"> </w:t>
      </w:r>
      <w:r w:rsidR="007310A8">
        <w:rPr>
          <w:rFonts w:ascii="Times New Roman" w:hAnsi="Times New Roman"/>
          <w:color w:val="000000" w:themeColor="text1"/>
          <w:sz w:val="28"/>
          <w:szCs w:val="28"/>
          <w:lang w:val="uk-UA"/>
        </w:rPr>
        <w:t xml:space="preserve">надані </w:t>
      </w:r>
      <w:r w:rsidR="00AF56B3">
        <w:rPr>
          <w:rFonts w:ascii="Times New Roman" w:hAnsi="Times New Roman"/>
          <w:color w:val="000000" w:themeColor="text1"/>
          <w:sz w:val="28"/>
          <w:szCs w:val="28"/>
          <w:lang w:val="uk-UA"/>
        </w:rPr>
        <w:t>послуги</w:t>
      </w:r>
      <w:r w:rsidR="00062968">
        <w:rPr>
          <w:rFonts w:ascii="Times New Roman" w:hAnsi="Times New Roman"/>
          <w:color w:val="000000" w:themeColor="text1"/>
          <w:sz w:val="28"/>
          <w:szCs w:val="28"/>
          <w:lang w:val="uk-UA"/>
        </w:rPr>
        <w:t xml:space="preserve"> </w:t>
      </w:r>
      <w:r w:rsidR="00E55FA6">
        <w:rPr>
          <w:rFonts w:ascii="Times New Roman" w:hAnsi="Times New Roman"/>
          <w:color w:val="000000" w:themeColor="text1"/>
          <w:sz w:val="28"/>
          <w:szCs w:val="28"/>
          <w:lang w:val="uk-UA"/>
        </w:rPr>
        <w:t>-</w:t>
      </w:r>
      <w:r w:rsidR="00062968">
        <w:rPr>
          <w:rFonts w:ascii="Times New Roman" w:hAnsi="Times New Roman"/>
          <w:color w:val="000000" w:themeColor="text1"/>
          <w:sz w:val="28"/>
          <w:szCs w:val="28"/>
          <w:lang w:val="uk-UA"/>
        </w:rPr>
        <w:t xml:space="preserve"> </w:t>
      </w:r>
      <w:r w:rsidR="00E55FA6" w:rsidRPr="00526D94">
        <w:rPr>
          <w:rFonts w:ascii="Times New Roman" w:hAnsi="Times New Roman"/>
          <w:color w:val="000000" w:themeColor="text1"/>
          <w:sz w:val="28"/>
          <w:szCs w:val="28"/>
          <w:lang w:val="uk-UA"/>
        </w:rPr>
        <w:t>3</w:t>
      </w:r>
      <w:r w:rsidR="00282226" w:rsidRPr="00526D94">
        <w:rPr>
          <w:rFonts w:ascii="Times New Roman" w:hAnsi="Times New Roman"/>
          <w:color w:val="000000" w:themeColor="text1"/>
          <w:sz w:val="28"/>
          <w:szCs w:val="28"/>
          <w:lang w:val="uk-UA"/>
        </w:rPr>
        <w:t>27</w:t>
      </w:r>
      <w:r w:rsidR="00E55FA6" w:rsidRPr="00526D94">
        <w:rPr>
          <w:rFonts w:ascii="Times New Roman" w:hAnsi="Times New Roman"/>
          <w:color w:val="000000" w:themeColor="text1"/>
          <w:sz w:val="28"/>
          <w:szCs w:val="28"/>
          <w:lang w:val="uk-UA"/>
        </w:rPr>
        <w:t>5</w:t>
      </w:r>
      <w:r w:rsidR="00282226" w:rsidRPr="00526D94">
        <w:rPr>
          <w:rFonts w:ascii="Times New Roman" w:hAnsi="Times New Roman"/>
          <w:color w:val="000000" w:themeColor="text1"/>
          <w:sz w:val="28"/>
          <w:szCs w:val="28"/>
          <w:lang w:val="uk-UA"/>
        </w:rPr>
        <w:t>8</w:t>
      </w:r>
      <w:r w:rsidR="00AF56B3" w:rsidRPr="00526D94">
        <w:rPr>
          <w:rFonts w:ascii="Times New Roman" w:hAnsi="Times New Roman"/>
          <w:color w:val="000000" w:themeColor="text1"/>
          <w:sz w:val="28"/>
          <w:szCs w:val="28"/>
          <w:lang w:val="uk-UA"/>
        </w:rPr>
        <w:t>,0тис</w:t>
      </w:r>
      <w:r w:rsidR="00AF56B3">
        <w:rPr>
          <w:rFonts w:ascii="Times New Roman" w:hAnsi="Times New Roman"/>
          <w:color w:val="000000" w:themeColor="text1"/>
          <w:sz w:val="28"/>
          <w:szCs w:val="28"/>
          <w:lang w:val="uk-UA"/>
        </w:rPr>
        <w:t>.грн.</w:t>
      </w:r>
      <w:r w:rsidR="0053284F">
        <w:rPr>
          <w:rFonts w:ascii="Times New Roman" w:hAnsi="Times New Roman"/>
          <w:color w:val="000000" w:themeColor="text1"/>
          <w:sz w:val="28"/>
          <w:szCs w:val="28"/>
          <w:lang w:val="uk-UA"/>
        </w:rPr>
        <w:t xml:space="preserve">, </w:t>
      </w:r>
      <w:r w:rsidR="00E55FA6">
        <w:rPr>
          <w:rFonts w:ascii="Times New Roman" w:hAnsi="Times New Roman"/>
          <w:color w:val="000000" w:themeColor="text1"/>
          <w:sz w:val="28"/>
          <w:szCs w:val="28"/>
          <w:lang w:val="uk-UA"/>
        </w:rPr>
        <w:t>інша поточна дебіторська заборгованість -</w:t>
      </w:r>
      <w:r w:rsidR="00282226">
        <w:rPr>
          <w:rFonts w:ascii="Times New Roman" w:hAnsi="Times New Roman"/>
          <w:color w:val="000000" w:themeColor="text1"/>
          <w:sz w:val="28"/>
          <w:szCs w:val="28"/>
          <w:lang w:val="uk-UA"/>
        </w:rPr>
        <w:t>315</w:t>
      </w:r>
      <w:r w:rsidR="00E55FA6">
        <w:rPr>
          <w:rFonts w:ascii="Times New Roman" w:hAnsi="Times New Roman"/>
          <w:color w:val="000000" w:themeColor="text1"/>
          <w:sz w:val="28"/>
          <w:szCs w:val="28"/>
          <w:lang w:val="uk-UA"/>
        </w:rPr>
        <w:t xml:space="preserve">,0тис.грн, </w:t>
      </w:r>
      <w:r w:rsidR="005D0CC8">
        <w:rPr>
          <w:rFonts w:ascii="Times New Roman" w:hAnsi="Times New Roman"/>
          <w:color w:val="000000" w:themeColor="text1"/>
          <w:sz w:val="28"/>
          <w:szCs w:val="28"/>
          <w:lang w:val="uk-UA"/>
        </w:rPr>
        <w:t xml:space="preserve"> станом на 01.01.202</w:t>
      </w:r>
      <w:r w:rsidR="00C71B1A">
        <w:rPr>
          <w:rFonts w:ascii="Times New Roman" w:hAnsi="Times New Roman"/>
          <w:color w:val="000000" w:themeColor="text1"/>
          <w:sz w:val="28"/>
          <w:szCs w:val="28"/>
          <w:lang w:val="uk-UA"/>
        </w:rPr>
        <w:t xml:space="preserve">2 </w:t>
      </w:r>
      <w:bookmarkStart w:id="11" w:name="_Hlk111109473"/>
      <w:r w:rsidR="007405F3">
        <w:rPr>
          <w:rFonts w:ascii="Times New Roman" w:hAnsi="Times New Roman"/>
          <w:color w:val="000000" w:themeColor="text1"/>
          <w:sz w:val="28"/>
          <w:szCs w:val="28"/>
          <w:lang w:val="uk-UA"/>
        </w:rPr>
        <w:t xml:space="preserve">загальна </w:t>
      </w:r>
      <w:r w:rsidR="00C71B1A">
        <w:rPr>
          <w:rFonts w:ascii="Times New Roman" w:hAnsi="Times New Roman"/>
          <w:color w:val="000000" w:themeColor="text1"/>
          <w:sz w:val="28"/>
          <w:szCs w:val="28"/>
          <w:lang w:val="uk-UA"/>
        </w:rPr>
        <w:t>сума дебіторської заборгованості</w:t>
      </w:r>
      <w:r w:rsidR="007405F3">
        <w:rPr>
          <w:rFonts w:ascii="Times New Roman" w:hAnsi="Times New Roman"/>
          <w:color w:val="000000" w:themeColor="text1"/>
          <w:sz w:val="28"/>
          <w:szCs w:val="28"/>
          <w:lang w:val="uk-UA"/>
        </w:rPr>
        <w:t xml:space="preserve"> складає </w:t>
      </w:r>
      <w:r w:rsidR="005001F1">
        <w:rPr>
          <w:rFonts w:ascii="Times New Roman" w:hAnsi="Times New Roman"/>
          <w:color w:val="000000" w:themeColor="text1"/>
          <w:sz w:val="28"/>
          <w:szCs w:val="28"/>
          <w:lang w:val="uk-UA"/>
        </w:rPr>
        <w:t>35056</w:t>
      </w:r>
      <w:r w:rsidR="007405F3">
        <w:rPr>
          <w:rFonts w:ascii="Times New Roman" w:hAnsi="Times New Roman"/>
          <w:color w:val="000000" w:themeColor="text1"/>
          <w:sz w:val="28"/>
          <w:szCs w:val="28"/>
          <w:lang w:val="uk-UA"/>
        </w:rPr>
        <w:t>,0тис.грн.:</w:t>
      </w:r>
      <w:r w:rsidR="00C71B1A">
        <w:rPr>
          <w:rFonts w:ascii="Times New Roman" w:hAnsi="Times New Roman"/>
          <w:color w:val="000000" w:themeColor="text1"/>
          <w:sz w:val="28"/>
          <w:szCs w:val="28"/>
          <w:lang w:val="uk-UA"/>
        </w:rPr>
        <w:t xml:space="preserve"> </w:t>
      </w:r>
      <w:r w:rsidR="0020575F">
        <w:rPr>
          <w:rFonts w:ascii="Times New Roman" w:hAnsi="Times New Roman"/>
          <w:color w:val="000000" w:themeColor="text1"/>
          <w:sz w:val="28"/>
          <w:szCs w:val="28"/>
          <w:lang w:val="uk-UA"/>
        </w:rPr>
        <w:t xml:space="preserve">по розрахунках </w:t>
      </w:r>
      <w:r w:rsidR="002F5C0B">
        <w:rPr>
          <w:rFonts w:ascii="Times New Roman" w:hAnsi="Times New Roman"/>
          <w:color w:val="000000" w:themeColor="text1"/>
          <w:sz w:val="28"/>
          <w:szCs w:val="28"/>
          <w:lang w:val="uk-UA"/>
        </w:rPr>
        <w:t xml:space="preserve">за товари, роботи та </w:t>
      </w:r>
      <w:r w:rsidR="00C71B1A">
        <w:rPr>
          <w:rFonts w:ascii="Times New Roman" w:hAnsi="Times New Roman"/>
          <w:color w:val="000000" w:themeColor="text1"/>
          <w:sz w:val="28"/>
          <w:szCs w:val="28"/>
          <w:lang w:val="uk-UA"/>
        </w:rPr>
        <w:t xml:space="preserve">надані </w:t>
      </w:r>
      <w:r w:rsidR="002F5C0B">
        <w:rPr>
          <w:rFonts w:ascii="Times New Roman" w:hAnsi="Times New Roman"/>
          <w:color w:val="000000" w:themeColor="text1"/>
          <w:sz w:val="28"/>
          <w:szCs w:val="28"/>
          <w:lang w:val="uk-UA"/>
        </w:rPr>
        <w:t>послуги</w:t>
      </w:r>
      <w:bookmarkEnd w:id="11"/>
      <w:r w:rsidR="00C71B1A">
        <w:rPr>
          <w:rFonts w:ascii="Times New Roman" w:hAnsi="Times New Roman"/>
          <w:color w:val="000000" w:themeColor="text1"/>
          <w:sz w:val="28"/>
          <w:szCs w:val="28"/>
          <w:lang w:val="uk-UA"/>
        </w:rPr>
        <w:t xml:space="preserve"> складає </w:t>
      </w:r>
      <w:r w:rsidR="005001F1" w:rsidRPr="00526D94">
        <w:rPr>
          <w:rFonts w:ascii="Times New Roman" w:hAnsi="Times New Roman"/>
          <w:color w:val="000000" w:themeColor="text1"/>
          <w:sz w:val="28"/>
          <w:szCs w:val="28"/>
          <w:lang w:val="uk-UA"/>
        </w:rPr>
        <w:t>33952</w:t>
      </w:r>
      <w:r w:rsidR="00C71B1A" w:rsidRPr="00526D94">
        <w:rPr>
          <w:rFonts w:ascii="Times New Roman" w:hAnsi="Times New Roman"/>
          <w:color w:val="000000" w:themeColor="text1"/>
          <w:sz w:val="28"/>
          <w:szCs w:val="28"/>
          <w:lang w:val="uk-UA"/>
        </w:rPr>
        <w:t>,</w:t>
      </w:r>
      <w:r w:rsidR="00C71B1A">
        <w:rPr>
          <w:rFonts w:ascii="Times New Roman" w:hAnsi="Times New Roman"/>
          <w:color w:val="000000" w:themeColor="text1"/>
          <w:sz w:val="28"/>
          <w:szCs w:val="28"/>
          <w:lang w:val="uk-UA"/>
        </w:rPr>
        <w:t>0тис.грн.,</w:t>
      </w:r>
      <w:r w:rsidR="000113BA">
        <w:rPr>
          <w:rFonts w:ascii="Times New Roman" w:hAnsi="Times New Roman"/>
          <w:color w:val="000000" w:themeColor="text1"/>
          <w:sz w:val="28"/>
          <w:szCs w:val="28"/>
          <w:lang w:val="uk-UA"/>
        </w:rPr>
        <w:t xml:space="preserve"> в розрахунках із бюджетом – </w:t>
      </w:r>
      <w:r w:rsidR="005001F1">
        <w:rPr>
          <w:rFonts w:ascii="Times New Roman" w:hAnsi="Times New Roman"/>
          <w:color w:val="000000" w:themeColor="text1"/>
          <w:sz w:val="28"/>
          <w:szCs w:val="28"/>
          <w:lang w:val="uk-UA"/>
        </w:rPr>
        <w:t>134</w:t>
      </w:r>
      <w:r w:rsidR="000113BA">
        <w:rPr>
          <w:rFonts w:ascii="Times New Roman" w:hAnsi="Times New Roman"/>
          <w:color w:val="000000" w:themeColor="text1"/>
          <w:sz w:val="28"/>
          <w:szCs w:val="28"/>
          <w:lang w:val="uk-UA"/>
        </w:rPr>
        <w:t xml:space="preserve">,0тис.грн., </w:t>
      </w:r>
      <w:r w:rsidR="00C71B1A">
        <w:rPr>
          <w:rFonts w:ascii="Times New Roman" w:hAnsi="Times New Roman"/>
          <w:color w:val="000000" w:themeColor="text1"/>
          <w:sz w:val="28"/>
          <w:szCs w:val="28"/>
          <w:lang w:val="uk-UA"/>
        </w:rPr>
        <w:t xml:space="preserve"> інша поточна дебіторська заборгованість(</w:t>
      </w:r>
      <w:r w:rsidR="00DC4A55">
        <w:rPr>
          <w:rFonts w:ascii="Times New Roman" w:hAnsi="Times New Roman"/>
          <w:color w:val="000000" w:themeColor="text1"/>
          <w:sz w:val="28"/>
          <w:szCs w:val="28"/>
          <w:lang w:val="uk-UA"/>
        </w:rPr>
        <w:t>по взаєморозрахунках із сплати єдиного соціального внеску,</w:t>
      </w:r>
      <w:r w:rsidR="004B20DF">
        <w:rPr>
          <w:rFonts w:ascii="Times New Roman" w:hAnsi="Times New Roman"/>
          <w:color w:val="000000" w:themeColor="text1"/>
          <w:sz w:val="28"/>
          <w:szCs w:val="28"/>
          <w:lang w:val="uk-UA"/>
        </w:rPr>
        <w:t xml:space="preserve"> по взаєморозрахунках</w:t>
      </w:r>
      <w:r w:rsidR="00DC4A55">
        <w:rPr>
          <w:rFonts w:ascii="Times New Roman" w:hAnsi="Times New Roman"/>
          <w:color w:val="000000" w:themeColor="text1"/>
          <w:sz w:val="28"/>
          <w:szCs w:val="28"/>
          <w:lang w:val="uk-UA"/>
        </w:rPr>
        <w:t xml:space="preserve"> </w:t>
      </w:r>
      <w:r w:rsidR="004B20DF">
        <w:rPr>
          <w:rFonts w:ascii="Times New Roman" w:hAnsi="Times New Roman"/>
          <w:color w:val="000000" w:themeColor="text1"/>
          <w:sz w:val="28"/>
          <w:szCs w:val="28"/>
          <w:lang w:val="uk-UA"/>
        </w:rPr>
        <w:t>із постачальниками</w:t>
      </w:r>
      <w:r w:rsidR="00C71B1A">
        <w:rPr>
          <w:rFonts w:ascii="Times New Roman" w:hAnsi="Times New Roman"/>
          <w:color w:val="000000" w:themeColor="text1"/>
          <w:sz w:val="28"/>
          <w:szCs w:val="28"/>
          <w:lang w:val="uk-UA"/>
        </w:rPr>
        <w:t xml:space="preserve">) – </w:t>
      </w:r>
      <w:r w:rsidR="005001F1">
        <w:rPr>
          <w:rFonts w:ascii="Times New Roman" w:hAnsi="Times New Roman"/>
          <w:color w:val="000000" w:themeColor="text1"/>
          <w:sz w:val="28"/>
          <w:szCs w:val="28"/>
          <w:lang w:val="uk-UA"/>
        </w:rPr>
        <w:t>970</w:t>
      </w:r>
      <w:r w:rsidR="00C71B1A">
        <w:rPr>
          <w:rFonts w:ascii="Times New Roman" w:hAnsi="Times New Roman"/>
          <w:color w:val="000000" w:themeColor="text1"/>
          <w:sz w:val="28"/>
          <w:szCs w:val="28"/>
          <w:lang w:val="uk-UA"/>
        </w:rPr>
        <w:t>,0тис.грн</w:t>
      </w:r>
      <w:r w:rsidR="000113BA">
        <w:rPr>
          <w:rFonts w:ascii="Times New Roman" w:hAnsi="Times New Roman"/>
          <w:color w:val="000000" w:themeColor="text1"/>
          <w:sz w:val="28"/>
          <w:szCs w:val="28"/>
          <w:lang w:val="uk-UA"/>
        </w:rPr>
        <w:t>.</w:t>
      </w:r>
      <w:r w:rsidR="00FD395D">
        <w:rPr>
          <w:rFonts w:ascii="Times New Roman" w:hAnsi="Times New Roman"/>
          <w:color w:val="000000" w:themeColor="text1"/>
          <w:sz w:val="28"/>
          <w:szCs w:val="28"/>
          <w:lang w:val="uk-UA"/>
        </w:rPr>
        <w:t xml:space="preserve"> </w:t>
      </w:r>
    </w:p>
    <w:p w14:paraId="1EE81AB4" w14:textId="64F33848" w:rsidR="00C32F61" w:rsidRDefault="00CB1655" w:rsidP="00BD7EDF">
      <w:pPr>
        <w:pStyle w:val="ParagraphStyle"/>
        <w:spacing w:before="120" w:line="276" w:lineRule="auto"/>
        <w:ind w:right="-2" w:firstLine="708"/>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За станом на</w:t>
      </w:r>
      <w:r w:rsidR="00C71B1A">
        <w:rPr>
          <w:rFonts w:ascii="Times New Roman" w:hAnsi="Times New Roman"/>
          <w:color w:val="000000" w:themeColor="text1"/>
          <w:sz w:val="28"/>
          <w:szCs w:val="28"/>
          <w:lang w:val="uk-UA"/>
        </w:rPr>
        <w:t xml:space="preserve"> </w:t>
      </w:r>
      <w:r w:rsidR="00282226">
        <w:rPr>
          <w:rFonts w:ascii="Times New Roman" w:hAnsi="Times New Roman"/>
          <w:color w:val="000000" w:themeColor="text1"/>
          <w:sz w:val="28"/>
          <w:szCs w:val="28"/>
          <w:lang w:val="uk-UA"/>
        </w:rPr>
        <w:t>3</w:t>
      </w:r>
      <w:r>
        <w:rPr>
          <w:rFonts w:ascii="Times New Roman" w:hAnsi="Times New Roman"/>
          <w:color w:val="000000" w:themeColor="text1"/>
          <w:sz w:val="28"/>
          <w:szCs w:val="28"/>
          <w:lang w:val="uk-UA"/>
        </w:rPr>
        <w:t>1.</w:t>
      </w:r>
      <w:r w:rsidR="00C71B1A">
        <w:rPr>
          <w:rFonts w:ascii="Times New Roman" w:hAnsi="Times New Roman"/>
          <w:color w:val="000000" w:themeColor="text1"/>
          <w:sz w:val="28"/>
          <w:szCs w:val="28"/>
          <w:lang w:val="uk-UA"/>
        </w:rPr>
        <w:t>1</w:t>
      </w:r>
      <w:r w:rsidR="00282226">
        <w:rPr>
          <w:rFonts w:ascii="Times New Roman" w:hAnsi="Times New Roman"/>
          <w:color w:val="000000" w:themeColor="text1"/>
          <w:sz w:val="28"/>
          <w:szCs w:val="28"/>
          <w:lang w:val="uk-UA"/>
        </w:rPr>
        <w:t>2</w:t>
      </w:r>
      <w:r>
        <w:rPr>
          <w:rFonts w:ascii="Times New Roman" w:hAnsi="Times New Roman"/>
          <w:color w:val="000000" w:themeColor="text1"/>
          <w:sz w:val="28"/>
          <w:szCs w:val="28"/>
          <w:lang w:val="uk-UA"/>
        </w:rPr>
        <w:t xml:space="preserve">.2022 </w:t>
      </w:r>
      <w:r w:rsidR="006B5D53">
        <w:rPr>
          <w:rFonts w:ascii="Times New Roman" w:hAnsi="Times New Roman"/>
          <w:color w:val="000000" w:themeColor="text1"/>
          <w:sz w:val="28"/>
          <w:szCs w:val="28"/>
          <w:lang w:val="uk-UA"/>
        </w:rPr>
        <w:t xml:space="preserve">загальна сума </w:t>
      </w:r>
      <w:r w:rsidR="004A322F">
        <w:rPr>
          <w:rFonts w:ascii="Times New Roman" w:hAnsi="Times New Roman"/>
          <w:color w:val="000000" w:themeColor="text1"/>
          <w:sz w:val="28"/>
          <w:szCs w:val="28"/>
          <w:lang w:val="uk-UA"/>
        </w:rPr>
        <w:t xml:space="preserve">дебіторської заборгованості складає  </w:t>
      </w:r>
      <w:r w:rsidR="00282226">
        <w:rPr>
          <w:rFonts w:ascii="Times New Roman" w:hAnsi="Times New Roman"/>
          <w:color w:val="000000" w:themeColor="text1"/>
          <w:sz w:val="28"/>
          <w:szCs w:val="28"/>
          <w:lang w:val="uk-UA"/>
        </w:rPr>
        <w:t>33846</w:t>
      </w:r>
      <w:r w:rsidR="0013723B">
        <w:rPr>
          <w:rFonts w:ascii="Times New Roman" w:hAnsi="Times New Roman"/>
          <w:color w:val="000000" w:themeColor="text1"/>
          <w:sz w:val="28"/>
          <w:szCs w:val="28"/>
          <w:lang w:val="uk-UA"/>
        </w:rPr>
        <w:t>,0тис.</w:t>
      </w:r>
      <w:r w:rsidR="004A322F">
        <w:rPr>
          <w:rFonts w:ascii="Times New Roman" w:hAnsi="Times New Roman"/>
          <w:color w:val="000000" w:themeColor="text1"/>
          <w:sz w:val="28"/>
          <w:szCs w:val="28"/>
          <w:lang w:val="uk-UA"/>
        </w:rPr>
        <w:t xml:space="preserve"> грн.(по розрахунках за товари, роботи та послуги – </w:t>
      </w:r>
      <w:r w:rsidR="00282226" w:rsidRPr="00526D94">
        <w:rPr>
          <w:rFonts w:ascii="Times New Roman" w:hAnsi="Times New Roman"/>
          <w:color w:val="000000" w:themeColor="text1"/>
          <w:sz w:val="28"/>
          <w:szCs w:val="28"/>
          <w:lang w:val="uk-UA"/>
        </w:rPr>
        <w:t>30896</w:t>
      </w:r>
      <w:r w:rsidR="004A322F">
        <w:rPr>
          <w:rFonts w:ascii="Times New Roman" w:hAnsi="Times New Roman"/>
          <w:color w:val="000000" w:themeColor="text1"/>
          <w:sz w:val="28"/>
          <w:szCs w:val="28"/>
          <w:lang w:val="uk-UA"/>
        </w:rPr>
        <w:t xml:space="preserve">,0тис.грн, по розрахунках із бюджетом – </w:t>
      </w:r>
      <w:r w:rsidR="00282226">
        <w:rPr>
          <w:rFonts w:ascii="Times New Roman" w:hAnsi="Times New Roman"/>
          <w:color w:val="000000" w:themeColor="text1"/>
          <w:sz w:val="28"/>
          <w:szCs w:val="28"/>
          <w:lang w:val="uk-UA"/>
        </w:rPr>
        <w:t>883</w:t>
      </w:r>
      <w:r w:rsidR="004A322F">
        <w:rPr>
          <w:rFonts w:ascii="Times New Roman" w:hAnsi="Times New Roman"/>
          <w:color w:val="000000" w:themeColor="text1"/>
          <w:sz w:val="28"/>
          <w:szCs w:val="28"/>
          <w:lang w:val="uk-UA"/>
        </w:rPr>
        <w:t xml:space="preserve">,0тис.грн., інша поточна заборгованість – </w:t>
      </w:r>
      <w:r w:rsidR="00282226">
        <w:rPr>
          <w:rFonts w:ascii="Times New Roman" w:hAnsi="Times New Roman"/>
          <w:color w:val="000000" w:themeColor="text1"/>
          <w:sz w:val="28"/>
          <w:szCs w:val="28"/>
          <w:lang w:val="uk-UA"/>
        </w:rPr>
        <w:t>206</w:t>
      </w:r>
      <w:r w:rsidR="004A322F">
        <w:rPr>
          <w:rFonts w:ascii="Times New Roman" w:hAnsi="Times New Roman"/>
          <w:color w:val="000000" w:themeColor="text1"/>
          <w:sz w:val="28"/>
          <w:szCs w:val="28"/>
          <w:lang w:val="uk-UA"/>
        </w:rPr>
        <w:t>7,0</w:t>
      </w:r>
      <w:r w:rsidR="002A1416">
        <w:rPr>
          <w:rFonts w:ascii="Times New Roman" w:hAnsi="Times New Roman"/>
          <w:color w:val="000000" w:themeColor="text1"/>
          <w:sz w:val="28"/>
          <w:szCs w:val="28"/>
          <w:lang w:val="uk-UA"/>
        </w:rPr>
        <w:t>тис.</w:t>
      </w:r>
      <w:r w:rsidR="004A322F">
        <w:rPr>
          <w:rFonts w:ascii="Times New Roman" w:hAnsi="Times New Roman"/>
          <w:color w:val="000000" w:themeColor="text1"/>
          <w:sz w:val="28"/>
          <w:szCs w:val="28"/>
          <w:lang w:val="uk-UA"/>
        </w:rPr>
        <w:t>грн.</w:t>
      </w:r>
      <w:r w:rsidR="00FD395D">
        <w:rPr>
          <w:rFonts w:ascii="Times New Roman" w:hAnsi="Times New Roman"/>
          <w:color w:val="000000" w:themeColor="text1"/>
          <w:sz w:val="28"/>
          <w:szCs w:val="28"/>
          <w:lang w:val="uk-UA"/>
        </w:rPr>
        <w:t xml:space="preserve"> </w:t>
      </w:r>
    </w:p>
    <w:p w14:paraId="7F9EA00E" w14:textId="1E42309D" w:rsidR="00831AD4" w:rsidRPr="00771637" w:rsidRDefault="00831AD4" w:rsidP="00BD7EDF">
      <w:pPr>
        <w:pStyle w:val="ParagraphStyle"/>
        <w:spacing w:before="120" w:line="276" w:lineRule="auto"/>
        <w:ind w:right="-2" w:firstLine="708"/>
        <w:jc w:val="both"/>
        <w:rPr>
          <w:rFonts w:ascii="Times New Roman" w:hAnsi="Times New Roman"/>
          <w:color w:val="000000" w:themeColor="text1"/>
          <w:sz w:val="28"/>
          <w:szCs w:val="28"/>
          <w:lang w:val="uk-UA"/>
        </w:rPr>
      </w:pPr>
      <w:r w:rsidRPr="00650198">
        <w:rPr>
          <w:rFonts w:ascii="Times New Roman" w:hAnsi="Times New Roman"/>
          <w:color w:val="000000" w:themeColor="text1"/>
          <w:sz w:val="28"/>
          <w:szCs w:val="28"/>
          <w:lang w:val="uk-UA"/>
        </w:rPr>
        <w:t>Основними чинниками, які спричинили виникнення та</w:t>
      </w:r>
      <w:r w:rsidR="009E01C5">
        <w:rPr>
          <w:rFonts w:ascii="Times New Roman" w:hAnsi="Times New Roman"/>
          <w:color w:val="000000" w:themeColor="text1"/>
          <w:sz w:val="28"/>
          <w:szCs w:val="28"/>
          <w:lang w:val="uk-UA"/>
        </w:rPr>
        <w:t xml:space="preserve"> наявності</w:t>
      </w:r>
      <w:r w:rsidRPr="00650198">
        <w:rPr>
          <w:rFonts w:ascii="Times New Roman" w:hAnsi="Times New Roman"/>
          <w:color w:val="000000" w:themeColor="text1"/>
          <w:sz w:val="28"/>
          <w:szCs w:val="28"/>
          <w:lang w:val="uk-UA"/>
        </w:rPr>
        <w:t xml:space="preserve"> протягом 202</w:t>
      </w:r>
      <w:r w:rsidR="00AF56B3">
        <w:rPr>
          <w:rFonts w:ascii="Times New Roman" w:hAnsi="Times New Roman"/>
          <w:color w:val="000000" w:themeColor="text1"/>
          <w:sz w:val="28"/>
          <w:szCs w:val="28"/>
          <w:lang w:val="uk-UA"/>
        </w:rPr>
        <w:t>1, 2022</w:t>
      </w:r>
      <w:r w:rsidR="00FD395D">
        <w:rPr>
          <w:rFonts w:ascii="Times New Roman" w:hAnsi="Times New Roman"/>
          <w:color w:val="000000" w:themeColor="text1"/>
          <w:sz w:val="28"/>
          <w:szCs w:val="28"/>
          <w:lang w:val="uk-UA"/>
        </w:rPr>
        <w:t xml:space="preserve"> </w:t>
      </w:r>
      <w:r w:rsidRPr="00650198">
        <w:rPr>
          <w:rFonts w:ascii="Times New Roman" w:hAnsi="Times New Roman"/>
          <w:color w:val="000000" w:themeColor="text1"/>
          <w:sz w:val="28"/>
          <w:szCs w:val="28"/>
          <w:lang w:val="uk-UA"/>
        </w:rPr>
        <w:t>років суми дебіторської заборгованості є дебіторська заборгованість (несплата)</w:t>
      </w:r>
      <w:r w:rsidR="004A322F">
        <w:rPr>
          <w:rFonts w:ascii="Times New Roman" w:hAnsi="Times New Roman"/>
          <w:color w:val="000000" w:themeColor="text1"/>
          <w:sz w:val="28"/>
          <w:szCs w:val="28"/>
          <w:lang w:val="uk-UA"/>
        </w:rPr>
        <w:t xml:space="preserve"> по розрахунках з фізичними особам</w:t>
      </w:r>
      <w:r w:rsidR="00816584">
        <w:rPr>
          <w:rFonts w:ascii="Times New Roman" w:hAnsi="Times New Roman"/>
          <w:color w:val="000000" w:themeColor="text1"/>
          <w:sz w:val="28"/>
          <w:szCs w:val="28"/>
          <w:lang w:val="uk-UA"/>
        </w:rPr>
        <w:t xml:space="preserve">и </w:t>
      </w:r>
      <w:r w:rsidR="00062968">
        <w:rPr>
          <w:rFonts w:ascii="Times New Roman" w:hAnsi="Times New Roman"/>
          <w:color w:val="000000" w:themeColor="text1"/>
          <w:sz w:val="28"/>
          <w:szCs w:val="28"/>
          <w:lang w:val="uk-UA"/>
        </w:rPr>
        <w:t>(</w:t>
      </w:r>
      <w:r w:rsidR="004305C8">
        <w:rPr>
          <w:rFonts w:ascii="Times New Roman" w:hAnsi="Times New Roman"/>
          <w:color w:val="000000" w:themeColor="text1"/>
          <w:sz w:val="28"/>
          <w:szCs w:val="28"/>
          <w:lang w:val="uk-UA"/>
        </w:rPr>
        <w:t>з населенням</w:t>
      </w:r>
      <w:r w:rsidR="00062968">
        <w:rPr>
          <w:rFonts w:ascii="Times New Roman" w:hAnsi="Times New Roman"/>
          <w:color w:val="000000" w:themeColor="text1"/>
          <w:sz w:val="28"/>
          <w:szCs w:val="28"/>
          <w:lang w:val="uk-UA"/>
        </w:rPr>
        <w:t xml:space="preserve">) </w:t>
      </w:r>
      <w:r w:rsidR="00816584">
        <w:rPr>
          <w:rFonts w:ascii="Times New Roman" w:hAnsi="Times New Roman"/>
          <w:color w:val="000000" w:themeColor="text1"/>
          <w:sz w:val="28"/>
          <w:szCs w:val="28"/>
          <w:lang w:val="uk-UA"/>
        </w:rPr>
        <w:t xml:space="preserve">за послуги з постачання </w:t>
      </w:r>
      <w:r w:rsidR="00282226">
        <w:rPr>
          <w:rFonts w:ascii="Times New Roman" w:hAnsi="Times New Roman"/>
          <w:color w:val="000000" w:themeColor="text1"/>
          <w:sz w:val="28"/>
          <w:szCs w:val="28"/>
          <w:lang w:val="uk-UA"/>
        </w:rPr>
        <w:t>теплової енергії</w:t>
      </w:r>
      <w:r w:rsidR="00816584">
        <w:rPr>
          <w:rFonts w:ascii="Times New Roman" w:hAnsi="Times New Roman"/>
          <w:color w:val="000000" w:themeColor="text1"/>
          <w:sz w:val="28"/>
          <w:szCs w:val="28"/>
          <w:lang w:val="uk-UA"/>
        </w:rPr>
        <w:t xml:space="preserve"> </w:t>
      </w:r>
      <w:r w:rsidR="00161703">
        <w:rPr>
          <w:rFonts w:ascii="Times New Roman" w:hAnsi="Times New Roman"/>
          <w:color w:val="000000" w:themeColor="text1"/>
          <w:sz w:val="28"/>
          <w:szCs w:val="28"/>
          <w:lang w:val="uk-UA"/>
        </w:rPr>
        <w:t>(станом на 01.01.2021-</w:t>
      </w:r>
      <w:r w:rsidR="00BA4E2B">
        <w:rPr>
          <w:rFonts w:ascii="Times New Roman" w:hAnsi="Times New Roman"/>
          <w:color w:val="000000" w:themeColor="text1"/>
          <w:sz w:val="28"/>
          <w:szCs w:val="28"/>
          <w:lang w:val="uk-UA"/>
        </w:rPr>
        <w:t xml:space="preserve"> 33188</w:t>
      </w:r>
      <w:r w:rsidR="00CA34CC">
        <w:rPr>
          <w:rFonts w:ascii="Times New Roman" w:hAnsi="Times New Roman"/>
          <w:color w:val="000000" w:themeColor="text1"/>
          <w:sz w:val="28"/>
          <w:szCs w:val="28"/>
          <w:lang w:val="uk-UA"/>
        </w:rPr>
        <w:t>,</w:t>
      </w:r>
      <w:r w:rsidR="00BA4E2B">
        <w:rPr>
          <w:rFonts w:ascii="Times New Roman" w:hAnsi="Times New Roman"/>
          <w:color w:val="000000" w:themeColor="text1"/>
          <w:sz w:val="28"/>
          <w:szCs w:val="28"/>
          <w:lang w:val="uk-UA"/>
        </w:rPr>
        <w:t>7</w:t>
      </w:r>
      <w:r w:rsidR="00D26F43">
        <w:rPr>
          <w:rFonts w:ascii="Times New Roman" w:hAnsi="Times New Roman"/>
          <w:color w:val="000000" w:themeColor="text1"/>
          <w:sz w:val="28"/>
          <w:szCs w:val="28"/>
          <w:lang w:val="uk-UA"/>
        </w:rPr>
        <w:t>2</w:t>
      </w:r>
      <w:r w:rsidR="00CA34CC">
        <w:rPr>
          <w:rFonts w:ascii="Times New Roman" w:hAnsi="Times New Roman"/>
          <w:color w:val="000000" w:themeColor="text1"/>
          <w:sz w:val="28"/>
          <w:szCs w:val="28"/>
          <w:lang w:val="uk-UA"/>
        </w:rPr>
        <w:t>тис.грн</w:t>
      </w:r>
      <w:r w:rsidR="00CA34CC" w:rsidRPr="00771637">
        <w:rPr>
          <w:rFonts w:ascii="Times New Roman" w:hAnsi="Times New Roman"/>
          <w:color w:val="000000" w:themeColor="text1"/>
          <w:sz w:val="28"/>
          <w:szCs w:val="28"/>
          <w:lang w:val="uk-UA"/>
        </w:rPr>
        <w:t xml:space="preserve">., </w:t>
      </w:r>
      <w:r w:rsidR="00161703" w:rsidRPr="00771637">
        <w:rPr>
          <w:rFonts w:ascii="Times New Roman" w:hAnsi="Times New Roman"/>
          <w:color w:val="000000" w:themeColor="text1"/>
          <w:sz w:val="28"/>
          <w:szCs w:val="28"/>
          <w:lang w:val="uk-UA"/>
        </w:rPr>
        <w:t xml:space="preserve"> </w:t>
      </w:r>
      <w:r w:rsidR="00C36A74" w:rsidRPr="00771637">
        <w:rPr>
          <w:rFonts w:ascii="Times New Roman" w:hAnsi="Times New Roman"/>
          <w:color w:val="000000" w:themeColor="text1"/>
          <w:sz w:val="28"/>
          <w:szCs w:val="28"/>
          <w:lang w:val="uk-UA"/>
        </w:rPr>
        <w:t xml:space="preserve">на 01.01.2022 </w:t>
      </w:r>
      <w:r w:rsidR="00D20332" w:rsidRPr="00771637">
        <w:rPr>
          <w:rFonts w:ascii="Times New Roman" w:hAnsi="Times New Roman"/>
          <w:color w:val="000000" w:themeColor="text1"/>
          <w:sz w:val="28"/>
          <w:szCs w:val="28"/>
          <w:lang w:val="uk-UA"/>
        </w:rPr>
        <w:t>–</w:t>
      </w:r>
      <w:r w:rsidR="00C32F61" w:rsidRPr="00771637">
        <w:rPr>
          <w:rFonts w:ascii="Times New Roman" w:hAnsi="Times New Roman"/>
          <w:color w:val="000000" w:themeColor="text1"/>
          <w:sz w:val="28"/>
          <w:szCs w:val="28"/>
          <w:lang w:val="uk-UA"/>
        </w:rPr>
        <w:t xml:space="preserve"> </w:t>
      </w:r>
      <w:r w:rsidR="00D20332" w:rsidRPr="00771637">
        <w:rPr>
          <w:rFonts w:ascii="Times New Roman" w:hAnsi="Times New Roman"/>
          <w:color w:val="000000" w:themeColor="text1"/>
          <w:sz w:val="28"/>
          <w:szCs w:val="28"/>
          <w:lang w:val="uk-UA"/>
        </w:rPr>
        <w:t>33968,7</w:t>
      </w:r>
      <w:r w:rsidR="00D26F43" w:rsidRPr="00771637">
        <w:rPr>
          <w:rFonts w:ascii="Times New Roman" w:hAnsi="Times New Roman"/>
          <w:color w:val="000000" w:themeColor="text1"/>
          <w:sz w:val="28"/>
          <w:szCs w:val="28"/>
          <w:lang w:val="uk-UA"/>
        </w:rPr>
        <w:t>2</w:t>
      </w:r>
      <w:r w:rsidR="00CA34CC" w:rsidRPr="00771637">
        <w:rPr>
          <w:rFonts w:ascii="Times New Roman" w:hAnsi="Times New Roman"/>
          <w:color w:val="000000" w:themeColor="text1"/>
          <w:sz w:val="28"/>
          <w:szCs w:val="28"/>
          <w:lang w:val="uk-UA"/>
        </w:rPr>
        <w:t>тис.грн.</w:t>
      </w:r>
      <w:r w:rsidR="00C36A74" w:rsidRPr="00771637">
        <w:rPr>
          <w:rFonts w:ascii="Times New Roman" w:hAnsi="Times New Roman"/>
          <w:color w:val="000000" w:themeColor="text1"/>
          <w:sz w:val="28"/>
          <w:szCs w:val="28"/>
          <w:lang w:val="uk-UA"/>
        </w:rPr>
        <w:t xml:space="preserve">, </w:t>
      </w:r>
      <w:r w:rsidR="00161703" w:rsidRPr="00771637">
        <w:rPr>
          <w:rFonts w:ascii="Times New Roman" w:hAnsi="Times New Roman"/>
          <w:color w:val="000000" w:themeColor="text1"/>
          <w:sz w:val="28"/>
          <w:szCs w:val="28"/>
          <w:lang w:val="uk-UA"/>
        </w:rPr>
        <w:t xml:space="preserve">станом на </w:t>
      </w:r>
      <w:r w:rsidR="00D01868" w:rsidRPr="00771637">
        <w:rPr>
          <w:rFonts w:ascii="Times New Roman" w:hAnsi="Times New Roman"/>
          <w:color w:val="000000" w:themeColor="text1"/>
          <w:sz w:val="28"/>
          <w:szCs w:val="28"/>
          <w:lang w:val="uk-UA"/>
        </w:rPr>
        <w:t>3</w:t>
      </w:r>
      <w:r w:rsidR="00161703" w:rsidRPr="00771637">
        <w:rPr>
          <w:rFonts w:ascii="Times New Roman" w:hAnsi="Times New Roman"/>
          <w:color w:val="000000" w:themeColor="text1"/>
          <w:sz w:val="28"/>
          <w:szCs w:val="28"/>
          <w:lang w:val="uk-UA"/>
        </w:rPr>
        <w:t>1.</w:t>
      </w:r>
      <w:r w:rsidR="00816584" w:rsidRPr="00771637">
        <w:rPr>
          <w:rFonts w:ascii="Times New Roman" w:hAnsi="Times New Roman"/>
          <w:color w:val="000000" w:themeColor="text1"/>
          <w:sz w:val="28"/>
          <w:szCs w:val="28"/>
          <w:lang w:val="uk-UA"/>
        </w:rPr>
        <w:t>1</w:t>
      </w:r>
      <w:r w:rsidR="00D01868" w:rsidRPr="00771637">
        <w:rPr>
          <w:rFonts w:ascii="Times New Roman" w:hAnsi="Times New Roman"/>
          <w:color w:val="000000" w:themeColor="text1"/>
          <w:sz w:val="28"/>
          <w:szCs w:val="28"/>
          <w:lang w:val="uk-UA"/>
        </w:rPr>
        <w:t>2</w:t>
      </w:r>
      <w:r w:rsidR="00161703" w:rsidRPr="00771637">
        <w:rPr>
          <w:rFonts w:ascii="Times New Roman" w:hAnsi="Times New Roman"/>
          <w:color w:val="000000" w:themeColor="text1"/>
          <w:sz w:val="28"/>
          <w:szCs w:val="28"/>
          <w:lang w:val="uk-UA"/>
        </w:rPr>
        <w:t xml:space="preserve">.2022  - </w:t>
      </w:r>
      <w:r w:rsidR="00D26F43" w:rsidRPr="00771637">
        <w:rPr>
          <w:rFonts w:ascii="Times New Roman" w:hAnsi="Times New Roman"/>
          <w:color w:val="000000" w:themeColor="text1"/>
          <w:sz w:val="28"/>
          <w:szCs w:val="28"/>
          <w:lang w:val="uk-UA"/>
        </w:rPr>
        <w:t>31717</w:t>
      </w:r>
      <w:r w:rsidR="000F77DF" w:rsidRPr="00771637">
        <w:rPr>
          <w:rFonts w:ascii="Times New Roman" w:hAnsi="Times New Roman"/>
          <w:color w:val="000000" w:themeColor="text1"/>
          <w:sz w:val="28"/>
          <w:szCs w:val="28"/>
          <w:lang w:val="uk-UA"/>
        </w:rPr>
        <w:t>,</w:t>
      </w:r>
      <w:r w:rsidR="00D26F43" w:rsidRPr="00771637">
        <w:rPr>
          <w:rFonts w:ascii="Times New Roman" w:hAnsi="Times New Roman"/>
          <w:color w:val="000000" w:themeColor="text1"/>
          <w:sz w:val="28"/>
          <w:szCs w:val="28"/>
          <w:lang w:val="uk-UA"/>
        </w:rPr>
        <w:t>35</w:t>
      </w:r>
      <w:r w:rsidR="000F77DF" w:rsidRPr="00771637">
        <w:rPr>
          <w:rFonts w:ascii="Times New Roman" w:hAnsi="Times New Roman"/>
          <w:color w:val="000000" w:themeColor="text1"/>
          <w:sz w:val="28"/>
          <w:szCs w:val="28"/>
          <w:lang w:val="uk-UA"/>
        </w:rPr>
        <w:t>тис.</w:t>
      </w:r>
      <w:r w:rsidR="00161703" w:rsidRPr="00771637">
        <w:rPr>
          <w:rFonts w:ascii="Times New Roman" w:hAnsi="Times New Roman"/>
          <w:color w:val="000000" w:themeColor="text1"/>
          <w:sz w:val="28"/>
          <w:szCs w:val="28"/>
          <w:lang w:val="uk-UA"/>
        </w:rPr>
        <w:t>грн.</w:t>
      </w:r>
      <w:r w:rsidR="00816584" w:rsidRPr="00771637">
        <w:rPr>
          <w:rFonts w:ascii="Times New Roman" w:hAnsi="Times New Roman"/>
          <w:color w:val="000000" w:themeColor="text1"/>
          <w:sz w:val="28"/>
          <w:szCs w:val="28"/>
          <w:lang w:val="uk-UA"/>
        </w:rPr>
        <w:t xml:space="preserve"> </w:t>
      </w:r>
    </w:p>
    <w:p w14:paraId="448170E4" w14:textId="77777777" w:rsidR="007012D5" w:rsidRPr="00CB7E0F" w:rsidRDefault="007012D5" w:rsidP="007012D5">
      <w:pPr>
        <w:pStyle w:val="ParagraphStyle"/>
        <w:spacing w:before="120" w:line="276" w:lineRule="auto"/>
        <w:ind w:right="-2" w:firstLine="708"/>
        <w:jc w:val="both"/>
        <w:rPr>
          <w:rFonts w:ascii="Times New Roman" w:hAnsi="Times New Roman"/>
          <w:color w:val="000000" w:themeColor="text1"/>
          <w:sz w:val="28"/>
          <w:szCs w:val="28"/>
          <w:lang w:val="uk-UA"/>
        </w:rPr>
      </w:pPr>
      <w:r w:rsidRPr="00CB7E0F">
        <w:rPr>
          <w:rFonts w:ascii="Times New Roman" w:hAnsi="Times New Roman"/>
          <w:color w:val="000000" w:themeColor="text1"/>
          <w:sz w:val="28"/>
          <w:szCs w:val="28"/>
          <w:lang w:val="uk-UA"/>
        </w:rPr>
        <w:t xml:space="preserve">Згідно наданої інформації, за період 2021 юридичним відділом КП «Стрийтеплоенерго»  направлено боржникам 5212 </w:t>
      </w:r>
      <w:r>
        <w:rPr>
          <w:rFonts w:ascii="Times New Roman" w:hAnsi="Times New Roman"/>
          <w:color w:val="000000" w:themeColor="text1"/>
          <w:sz w:val="28"/>
          <w:szCs w:val="28"/>
          <w:lang w:val="uk-UA"/>
        </w:rPr>
        <w:t>листів-</w:t>
      </w:r>
      <w:r w:rsidRPr="00CB7E0F">
        <w:rPr>
          <w:rFonts w:ascii="Times New Roman" w:hAnsi="Times New Roman"/>
          <w:color w:val="000000" w:themeColor="text1"/>
          <w:sz w:val="28"/>
          <w:szCs w:val="28"/>
          <w:lang w:val="uk-UA"/>
        </w:rPr>
        <w:t xml:space="preserve">претензій на загальну суму боргу 12168,1 тис. грн.   Подано 305 заяв до </w:t>
      </w:r>
      <w:bookmarkStart w:id="12" w:name="_Hlk124429070"/>
      <w:r w:rsidRPr="00CB7E0F">
        <w:rPr>
          <w:rFonts w:ascii="Times New Roman" w:hAnsi="Times New Roman"/>
          <w:color w:val="000000" w:themeColor="text1"/>
          <w:sz w:val="28"/>
          <w:szCs w:val="28"/>
          <w:lang w:val="uk-UA"/>
        </w:rPr>
        <w:t xml:space="preserve">Стрийського міськрайонного суду  </w:t>
      </w:r>
      <w:bookmarkEnd w:id="12"/>
      <w:r w:rsidRPr="00CB7E0F">
        <w:rPr>
          <w:rFonts w:ascii="Times New Roman" w:hAnsi="Times New Roman"/>
          <w:color w:val="000000" w:themeColor="text1"/>
          <w:sz w:val="28"/>
          <w:szCs w:val="28"/>
          <w:lang w:val="uk-UA"/>
        </w:rPr>
        <w:t xml:space="preserve">про видачу судового наказу на </w:t>
      </w:r>
      <w:bookmarkStart w:id="13" w:name="_Hlk124429133"/>
      <w:r w:rsidRPr="00CB7E0F">
        <w:rPr>
          <w:rFonts w:ascii="Times New Roman" w:hAnsi="Times New Roman"/>
          <w:color w:val="000000" w:themeColor="text1"/>
          <w:sz w:val="28"/>
          <w:szCs w:val="28"/>
          <w:lang w:val="uk-UA"/>
        </w:rPr>
        <w:t>стягнення заборгованості за послуги з централізованого теплопостачання  на загальну суму 4835,2 тис. грн</w:t>
      </w:r>
      <w:bookmarkEnd w:id="13"/>
      <w:r w:rsidRPr="00CB7E0F">
        <w:rPr>
          <w:rFonts w:ascii="Times New Roman" w:hAnsi="Times New Roman"/>
          <w:color w:val="000000" w:themeColor="text1"/>
          <w:sz w:val="28"/>
          <w:szCs w:val="28"/>
          <w:lang w:val="uk-UA"/>
        </w:rPr>
        <w:t xml:space="preserve">., що становить 14,57 % від загальної суми боргу станом на 01.01.2021. </w:t>
      </w:r>
      <w:bookmarkStart w:id="14" w:name="_Hlk124429232"/>
      <w:r w:rsidRPr="00CB7E0F">
        <w:rPr>
          <w:rFonts w:ascii="Times New Roman" w:hAnsi="Times New Roman"/>
          <w:color w:val="000000" w:themeColor="text1"/>
          <w:sz w:val="28"/>
          <w:szCs w:val="28"/>
          <w:lang w:val="uk-UA"/>
        </w:rPr>
        <w:t xml:space="preserve">До Стрийського відділу державної виконавчої служби у Стрийському р-ні, Львівської області ЗМУМЮ передано 637 виконавчих документів  для примусового виконання рішення на загальну суму 9381,6 тис. грн. Внаслідок проведеної роботи боржниками на рахунок  КП «Стрийтеплоенерго» сплачено 717,6 тис.грн. </w:t>
      </w:r>
      <w:bookmarkEnd w:id="14"/>
      <w:r w:rsidRPr="00CB7E0F">
        <w:rPr>
          <w:rFonts w:ascii="Times New Roman" w:hAnsi="Times New Roman"/>
          <w:color w:val="000000" w:themeColor="text1"/>
          <w:sz w:val="28"/>
          <w:szCs w:val="28"/>
          <w:lang w:val="uk-UA"/>
        </w:rPr>
        <w:t>За 2021 рік укладено 45 договорів про реструктуризацію заборгованості на суму 564,9 тис. грн.</w:t>
      </w:r>
    </w:p>
    <w:p w14:paraId="7007555A" w14:textId="7CA609C4" w:rsidR="009F159C" w:rsidRPr="005C0792" w:rsidRDefault="007012D5" w:rsidP="009F159C">
      <w:pPr>
        <w:pStyle w:val="ParagraphStyle"/>
        <w:spacing w:before="120" w:line="276" w:lineRule="auto"/>
        <w:ind w:right="-2" w:firstLine="708"/>
        <w:jc w:val="both"/>
        <w:rPr>
          <w:rFonts w:ascii="Times New Roman" w:hAnsi="Times New Roman"/>
          <w:color w:val="FF0000"/>
          <w:sz w:val="28"/>
          <w:szCs w:val="28"/>
          <w:lang w:val="uk-UA"/>
        </w:rPr>
      </w:pPr>
      <w:r w:rsidRPr="00CB7E0F">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Протягом 2022року д</w:t>
      </w:r>
      <w:r w:rsidRPr="00CB7E0F">
        <w:rPr>
          <w:rFonts w:ascii="Times New Roman" w:hAnsi="Times New Roman"/>
          <w:color w:val="000000" w:themeColor="text1"/>
          <w:sz w:val="28"/>
          <w:szCs w:val="28"/>
          <w:lang w:val="uk-UA"/>
        </w:rPr>
        <w:t xml:space="preserve">о Стрийського міськрайонного суду </w:t>
      </w:r>
      <w:r w:rsidR="005D2643">
        <w:rPr>
          <w:rFonts w:ascii="Times New Roman" w:hAnsi="Times New Roman"/>
          <w:color w:val="000000" w:themeColor="text1"/>
          <w:sz w:val="28"/>
          <w:szCs w:val="28"/>
          <w:lang w:val="uk-UA"/>
        </w:rPr>
        <w:t xml:space="preserve">юрисконсультами </w:t>
      </w:r>
      <w:r w:rsidRPr="00CB7E0F">
        <w:rPr>
          <w:rFonts w:ascii="Times New Roman" w:hAnsi="Times New Roman"/>
          <w:color w:val="000000" w:themeColor="text1"/>
          <w:sz w:val="28"/>
          <w:szCs w:val="28"/>
          <w:lang w:val="uk-UA"/>
        </w:rPr>
        <w:t xml:space="preserve"> подано 189 заяв про стягнення заборгованості за послуги з теплопостачання  на загальну суму 2335,7 тис. грн., що становить 6,88 % від загальної суми боргу станом на 01.01.2022 року. До Стрийського відділу </w:t>
      </w:r>
      <w:r w:rsidRPr="00CB7E0F">
        <w:rPr>
          <w:rFonts w:ascii="Times New Roman" w:hAnsi="Times New Roman"/>
          <w:color w:val="000000" w:themeColor="text1"/>
          <w:sz w:val="28"/>
          <w:szCs w:val="28"/>
          <w:lang w:val="uk-UA"/>
        </w:rPr>
        <w:lastRenderedPageBreak/>
        <w:t>державної виконавчої служби у Стрийському р-ні, Львівської області ЗМУМЮ передано 230 виконавчих документів  для примусового виконання рішення на загальну суму 2216,7 тис. грн. Внаслідок проведеної роботи боржниками на рахунок  КП «Стрийтеплоенерго» сплачено 391,4 тис. грн. За 202</w:t>
      </w:r>
      <w:r>
        <w:rPr>
          <w:rFonts w:ascii="Times New Roman" w:hAnsi="Times New Roman"/>
          <w:color w:val="000000" w:themeColor="text1"/>
          <w:sz w:val="28"/>
          <w:szCs w:val="28"/>
          <w:lang w:val="uk-UA"/>
        </w:rPr>
        <w:t>2</w:t>
      </w:r>
      <w:r w:rsidRPr="00CB7E0F">
        <w:rPr>
          <w:rFonts w:ascii="Times New Roman" w:hAnsi="Times New Roman"/>
          <w:color w:val="000000" w:themeColor="text1"/>
          <w:sz w:val="28"/>
          <w:szCs w:val="28"/>
          <w:lang w:val="uk-UA"/>
        </w:rPr>
        <w:t xml:space="preserve"> рік укладено 18 договорів про реструктуризацію заборгованості на суму 169,7 тис. грн.</w:t>
      </w:r>
      <w:r w:rsidR="009F159C">
        <w:rPr>
          <w:rFonts w:ascii="Times New Roman" w:hAnsi="Times New Roman"/>
          <w:color w:val="000000" w:themeColor="text1"/>
          <w:sz w:val="28"/>
          <w:szCs w:val="28"/>
          <w:lang w:val="uk-UA"/>
        </w:rPr>
        <w:t xml:space="preserve"> </w:t>
      </w:r>
      <w:r w:rsidR="005D2643">
        <w:rPr>
          <w:rFonts w:ascii="Times New Roman" w:hAnsi="Times New Roman"/>
          <w:color w:val="000000" w:themeColor="text1"/>
          <w:sz w:val="28"/>
          <w:szCs w:val="28"/>
          <w:lang w:val="uk-UA"/>
        </w:rPr>
        <w:t>Також відповідно до угоди від 28.01.2021</w:t>
      </w:r>
      <w:r w:rsidR="00AF5E32">
        <w:rPr>
          <w:rFonts w:ascii="Times New Roman" w:hAnsi="Times New Roman"/>
          <w:color w:val="000000" w:themeColor="text1"/>
          <w:sz w:val="28"/>
          <w:szCs w:val="28"/>
          <w:lang w:val="uk-UA"/>
        </w:rPr>
        <w:t xml:space="preserve"> </w:t>
      </w:r>
      <w:r w:rsidR="005D2643">
        <w:rPr>
          <w:rFonts w:ascii="Times New Roman" w:hAnsi="Times New Roman"/>
          <w:color w:val="000000" w:themeColor="text1"/>
          <w:sz w:val="28"/>
          <w:szCs w:val="28"/>
          <w:lang w:val="uk-UA"/>
        </w:rPr>
        <w:t xml:space="preserve">Підприємству </w:t>
      </w:r>
      <w:r w:rsidR="00AF5E32">
        <w:rPr>
          <w:rFonts w:ascii="Times New Roman" w:hAnsi="Times New Roman"/>
          <w:color w:val="000000" w:themeColor="text1"/>
          <w:sz w:val="28"/>
          <w:szCs w:val="28"/>
          <w:lang w:val="uk-UA"/>
        </w:rPr>
        <w:t>надається правова допомога (супровід судових справ) Адвокатським об</w:t>
      </w:r>
      <w:r w:rsidR="00AF5E32">
        <w:rPr>
          <w:rFonts w:ascii="Times New Roman" w:hAnsi="Times New Roman"/>
          <w:color w:val="000000" w:themeColor="text1"/>
          <w:sz w:val="28"/>
          <w:szCs w:val="28"/>
          <w:lang w:val="en-US"/>
        </w:rPr>
        <w:t>`</w:t>
      </w:r>
      <w:r w:rsidR="00AF5E32">
        <w:rPr>
          <w:rFonts w:ascii="Times New Roman" w:hAnsi="Times New Roman"/>
          <w:color w:val="000000" w:themeColor="text1"/>
          <w:sz w:val="28"/>
          <w:szCs w:val="28"/>
          <w:lang w:val="uk-UA"/>
        </w:rPr>
        <w:t>єднанням «А</w:t>
      </w:r>
      <w:r w:rsidR="00FE1ECF">
        <w:rPr>
          <w:rFonts w:ascii="Times New Roman" w:hAnsi="Times New Roman"/>
          <w:color w:val="000000" w:themeColor="text1"/>
          <w:sz w:val="28"/>
          <w:szCs w:val="28"/>
          <w:lang w:val="uk-UA"/>
        </w:rPr>
        <w:t>е</w:t>
      </w:r>
      <w:r w:rsidR="00AF5E32">
        <w:rPr>
          <w:rFonts w:ascii="Times New Roman" w:hAnsi="Times New Roman"/>
          <w:color w:val="000000" w:themeColor="text1"/>
          <w:sz w:val="28"/>
          <w:szCs w:val="28"/>
          <w:lang w:val="uk-UA"/>
        </w:rPr>
        <w:t>мпартнерс»</w:t>
      </w:r>
      <w:r w:rsidR="00B946AB">
        <w:rPr>
          <w:rFonts w:ascii="Times New Roman" w:hAnsi="Times New Roman"/>
          <w:color w:val="000000" w:themeColor="text1"/>
          <w:sz w:val="28"/>
          <w:szCs w:val="28"/>
          <w:lang w:val="uk-UA"/>
        </w:rPr>
        <w:t xml:space="preserve">, вартість </w:t>
      </w:r>
      <w:r w:rsidR="00C7300F">
        <w:rPr>
          <w:rFonts w:ascii="Times New Roman" w:hAnsi="Times New Roman"/>
          <w:color w:val="000000" w:themeColor="text1"/>
          <w:sz w:val="28"/>
          <w:szCs w:val="28"/>
          <w:lang w:val="uk-UA"/>
        </w:rPr>
        <w:t xml:space="preserve">наданих </w:t>
      </w:r>
      <w:r w:rsidR="00B946AB">
        <w:rPr>
          <w:rFonts w:ascii="Times New Roman" w:hAnsi="Times New Roman"/>
          <w:color w:val="000000" w:themeColor="text1"/>
          <w:sz w:val="28"/>
          <w:szCs w:val="28"/>
          <w:lang w:val="uk-UA"/>
        </w:rPr>
        <w:t>послуг</w:t>
      </w:r>
      <w:r w:rsidR="00C7300F">
        <w:rPr>
          <w:rFonts w:ascii="Times New Roman" w:hAnsi="Times New Roman"/>
          <w:color w:val="000000" w:themeColor="text1"/>
          <w:sz w:val="28"/>
          <w:szCs w:val="28"/>
          <w:lang w:val="uk-UA"/>
        </w:rPr>
        <w:t xml:space="preserve"> з правової допомоги за 2021 рік склала 268,0тис.грн., за 2022 – 275,0тис.грн.</w:t>
      </w:r>
      <w:r w:rsidR="00C7300F">
        <w:rPr>
          <w:rFonts w:ascii="Times New Roman" w:hAnsi="Times New Roman"/>
          <w:i/>
          <w:iCs/>
          <w:color w:val="000000" w:themeColor="text1"/>
          <w:sz w:val="28"/>
          <w:szCs w:val="28"/>
          <w:lang w:val="uk-UA"/>
        </w:rPr>
        <w:t xml:space="preserve"> Протягом 2021-2022 років на виконання умов договору </w:t>
      </w:r>
      <w:bookmarkStart w:id="15" w:name="_Hlk132097688"/>
      <w:r w:rsidR="00C7300F">
        <w:rPr>
          <w:rFonts w:ascii="Times New Roman" w:hAnsi="Times New Roman"/>
          <w:i/>
          <w:iCs/>
          <w:color w:val="000000" w:themeColor="text1"/>
          <w:sz w:val="28"/>
          <w:szCs w:val="28"/>
          <w:lang w:val="uk-UA"/>
        </w:rPr>
        <w:t>АО «Айе</w:t>
      </w:r>
      <w:r w:rsidR="00D12485">
        <w:rPr>
          <w:rFonts w:ascii="Times New Roman" w:hAnsi="Times New Roman"/>
          <w:i/>
          <w:iCs/>
          <w:color w:val="000000" w:themeColor="text1"/>
          <w:sz w:val="28"/>
          <w:szCs w:val="28"/>
          <w:lang w:val="uk-UA"/>
        </w:rPr>
        <w:t>партнерс</w:t>
      </w:r>
      <w:bookmarkEnd w:id="15"/>
      <w:r w:rsidR="00C7300F">
        <w:rPr>
          <w:rFonts w:ascii="Times New Roman" w:hAnsi="Times New Roman"/>
          <w:i/>
          <w:iCs/>
          <w:color w:val="000000" w:themeColor="text1"/>
          <w:sz w:val="28"/>
          <w:szCs w:val="28"/>
          <w:lang w:val="uk-UA"/>
        </w:rPr>
        <w:t>»</w:t>
      </w:r>
      <w:r w:rsidR="00D12485">
        <w:rPr>
          <w:rFonts w:ascii="Times New Roman" w:hAnsi="Times New Roman"/>
          <w:i/>
          <w:iCs/>
          <w:color w:val="000000" w:themeColor="text1"/>
          <w:sz w:val="28"/>
          <w:szCs w:val="28"/>
          <w:lang w:val="uk-UA"/>
        </w:rPr>
        <w:t xml:space="preserve"> подано до Господарського суду Львівської області 7 заяв про стягнення про стягнення заборгованості за надані послуги з постачання теплової енергії з фізич</w:t>
      </w:r>
      <w:r w:rsidR="00C77443">
        <w:rPr>
          <w:rFonts w:ascii="Times New Roman" w:hAnsi="Times New Roman"/>
          <w:i/>
          <w:iCs/>
          <w:color w:val="000000" w:themeColor="text1"/>
          <w:sz w:val="28"/>
          <w:szCs w:val="28"/>
          <w:lang w:val="uk-UA"/>
        </w:rPr>
        <w:t>н</w:t>
      </w:r>
      <w:r w:rsidR="00D12485">
        <w:rPr>
          <w:rFonts w:ascii="Times New Roman" w:hAnsi="Times New Roman"/>
          <w:i/>
          <w:iCs/>
          <w:color w:val="000000" w:themeColor="text1"/>
          <w:sz w:val="28"/>
          <w:szCs w:val="28"/>
          <w:lang w:val="uk-UA"/>
        </w:rPr>
        <w:t>их осіб</w:t>
      </w:r>
      <w:r w:rsidR="00C77443">
        <w:rPr>
          <w:rFonts w:ascii="Times New Roman" w:hAnsi="Times New Roman"/>
          <w:i/>
          <w:iCs/>
          <w:color w:val="000000" w:themeColor="text1"/>
          <w:sz w:val="28"/>
          <w:szCs w:val="28"/>
          <w:lang w:val="uk-UA"/>
        </w:rPr>
        <w:t xml:space="preserve"> підприємців щодо яких судом прийняті рішення в користь КП «Стрийтеплоенерго» на загальну суму боргу в розмірі 228,1тис.грн.</w:t>
      </w:r>
      <w:r w:rsidR="00290907">
        <w:rPr>
          <w:rFonts w:ascii="Times New Roman" w:hAnsi="Times New Roman"/>
          <w:i/>
          <w:iCs/>
          <w:color w:val="000000" w:themeColor="text1"/>
          <w:sz w:val="28"/>
          <w:szCs w:val="28"/>
          <w:lang w:val="uk-UA"/>
        </w:rPr>
        <w:t xml:space="preserve"> яка повністю сплачена на рахунок Підприємства. </w:t>
      </w:r>
      <w:r w:rsidR="00C77443">
        <w:rPr>
          <w:rFonts w:ascii="Times New Roman" w:hAnsi="Times New Roman"/>
          <w:i/>
          <w:iCs/>
          <w:color w:val="FF0000"/>
          <w:sz w:val="28"/>
          <w:szCs w:val="28"/>
          <w:lang w:val="uk-UA"/>
        </w:rPr>
        <w:t xml:space="preserve"> </w:t>
      </w:r>
      <w:r w:rsidR="00290907" w:rsidRPr="0089417E">
        <w:rPr>
          <w:rFonts w:ascii="Times New Roman" w:hAnsi="Times New Roman"/>
          <w:i/>
          <w:iCs/>
          <w:sz w:val="28"/>
          <w:szCs w:val="28"/>
          <w:lang w:val="uk-UA"/>
        </w:rPr>
        <w:t>К</w:t>
      </w:r>
      <w:r w:rsidR="00C77443" w:rsidRPr="0089417E">
        <w:rPr>
          <w:rFonts w:ascii="Times New Roman" w:hAnsi="Times New Roman"/>
          <w:i/>
          <w:iCs/>
          <w:sz w:val="28"/>
          <w:szCs w:val="28"/>
          <w:lang w:val="uk-UA"/>
        </w:rPr>
        <w:t>рім того,</w:t>
      </w:r>
      <w:r w:rsidR="00D12485" w:rsidRPr="0089417E">
        <w:rPr>
          <w:rFonts w:ascii="Times New Roman" w:hAnsi="Times New Roman"/>
          <w:i/>
          <w:iCs/>
          <w:sz w:val="28"/>
          <w:szCs w:val="28"/>
          <w:lang w:val="uk-UA"/>
        </w:rPr>
        <w:t xml:space="preserve">  </w:t>
      </w:r>
      <w:r w:rsidR="00B946AB" w:rsidRPr="0089417E">
        <w:rPr>
          <w:rFonts w:ascii="Times New Roman" w:hAnsi="Times New Roman"/>
          <w:sz w:val="28"/>
          <w:szCs w:val="28"/>
          <w:lang w:val="uk-UA"/>
        </w:rPr>
        <w:t xml:space="preserve"> </w:t>
      </w:r>
      <w:r w:rsidR="00C77443">
        <w:rPr>
          <w:rFonts w:ascii="Times New Roman" w:hAnsi="Times New Roman"/>
          <w:i/>
          <w:iCs/>
          <w:color w:val="000000" w:themeColor="text1"/>
          <w:sz w:val="28"/>
          <w:szCs w:val="28"/>
          <w:lang w:val="uk-UA"/>
        </w:rPr>
        <w:t>АО «Айе</w:t>
      </w:r>
      <w:r w:rsidR="00A1253A">
        <w:rPr>
          <w:rFonts w:ascii="Times New Roman" w:hAnsi="Times New Roman"/>
          <w:i/>
          <w:iCs/>
          <w:color w:val="000000" w:themeColor="text1"/>
          <w:sz w:val="28"/>
          <w:szCs w:val="28"/>
          <w:lang w:val="uk-UA"/>
        </w:rPr>
        <w:t>м</w:t>
      </w:r>
      <w:r w:rsidR="00C77443">
        <w:rPr>
          <w:rFonts w:ascii="Times New Roman" w:hAnsi="Times New Roman"/>
          <w:i/>
          <w:iCs/>
          <w:color w:val="000000" w:themeColor="text1"/>
          <w:sz w:val="28"/>
          <w:szCs w:val="28"/>
          <w:lang w:val="uk-UA"/>
        </w:rPr>
        <w:t>партнерс»</w:t>
      </w:r>
      <w:r w:rsidR="00B946AB">
        <w:rPr>
          <w:rFonts w:ascii="Times New Roman" w:hAnsi="Times New Roman"/>
          <w:color w:val="000000" w:themeColor="text1"/>
          <w:sz w:val="28"/>
          <w:szCs w:val="28"/>
          <w:lang w:val="uk-UA"/>
        </w:rPr>
        <w:t xml:space="preserve"> </w:t>
      </w:r>
      <w:r w:rsidR="00C77443" w:rsidRPr="00771637">
        <w:rPr>
          <w:rFonts w:ascii="Times New Roman" w:hAnsi="Times New Roman"/>
          <w:color w:val="000000" w:themeColor="text1"/>
          <w:sz w:val="28"/>
          <w:szCs w:val="28"/>
          <w:lang w:val="uk-UA"/>
        </w:rPr>
        <w:t xml:space="preserve">здійснює </w:t>
      </w:r>
      <w:r w:rsidR="00290907" w:rsidRPr="00771637">
        <w:rPr>
          <w:rFonts w:ascii="Times New Roman" w:hAnsi="Times New Roman"/>
          <w:color w:val="000000" w:themeColor="text1"/>
          <w:sz w:val="28"/>
          <w:szCs w:val="28"/>
          <w:lang w:val="uk-UA"/>
        </w:rPr>
        <w:t xml:space="preserve">договірну </w:t>
      </w:r>
      <w:r w:rsidR="00FA5BF2" w:rsidRPr="00771637">
        <w:rPr>
          <w:rFonts w:ascii="Times New Roman" w:hAnsi="Times New Roman"/>
          <w:color w:val="000000" w:themeColor="text1"/>
          <w:sz w:val="28"/>
          <w:szCs w:val="28"/>
          <w:lang w:val="uk-UA"/>
        </w:rPr>
        <w:t>та претензійно-позовну</w:t>
      </w:r>
      <w:r w:rsidR="00290907" w:rsidRPr="00771637">
        <w:rPr>
          <w:rFonts w:ascii="Times New Roman" w:hAnsi="Times New Roman"/>
          <w:color w:val="000000" w:themeColor="text1"/>
          <w:sz w:val="28"/>
          <w:szCs w:val="28"/>
          <w:lang w:val="uk-UA"/>
        </w:rPr>
        <w:t xml:space="preserve"> роботу, </w:t>
      </w:r>
      <w:r w:rsidR="00290907" w:rsidRPr="00771637">
        <w:rPr>
          <w:rFonts w:ascii="Times New Roman" w:hAnsi="Times New Roman"/>
          <w:i/>
          <w:iCs/>
          <w:color w:val="000000" w:themeColor="text1"/>
          <w:sz w:val="28"/>
          <w:szCs w:val="28"/>
          <w:lang w:val="uk-UA"/>
        </w:rPr>
        <w:t>направлену</w:t>
      </w:r>
      <w:r w:rsidR="00290907" w:rsidRPr="00771637">
        <w:rPr>
          <w:rFonts w:ascii="Times New Roman" w:hAnsi="Times New Roman"/>
          <w:color w:val="000000" w:themeColor="text1"/>
          <w:sz w:val="28"/>
          <w:szCs w:val="28"/>
          <w:lang w:val="uk-UA"/>
        </w:rPr>
        <w:t xml:space="preserve"> на формування і виконання нормативних актів, </w:t>
      </w:r>
      <w:r w:rsidR="00C77443" w:rsidRPr="00771637">
        <w:rPr>
          <w:rFonts w:ascii="Times New Roman" w:hAnsi="Times New Roman"/>
          <w:color w:val="000000" w:themeColor="text1"/>
          <w:sz w:val="28"/>
          <w:szCs w:val="28"/>
          <w:lang w:val="uk-UA"/>
        </w:rPr>
        <w:t>супровід судових справ</w:t>
      </w:r>
      <w:r w:rsidR="00290907" w:rsidRPr="00771637">
        <w:rPr>
          <w:rFonts w:ascii="Times New Roman" w:hAnsi="Times New Roman"/>
          <w:color w:val="000000" w:themeColor="text1"/>
          <w:sz w:val="28"/>
          <w:szCs w:val="28"/>
          <w:lang w:val="uk-UA"/>
        </w:rPr>
        <w:t xml:space="preserve"> </w:t>
      </w:r>
      <w:r w:rsidR="00FA5BF2" w:rsidRPr="00771637">
        <w:rPr>
          <w:rFonts w:ascii="Times New Roman" w:hAnsi="Times New Roman"/>
          <w:color w:val="000000" w:themeColor="text1"/>
          <w:sz w:val="28"/>
          <w:szCs w:val="28"/>
          <w:lang w:val="uk-UA"/>
        </w:rPr>
        <w:t xml:space="preserve"> перед  </w:t>
      </w:r>
      <w:r w:rsidR="00EC5655" w:rsidRPr="00771637">
        <w:rPr>
          <w:rFonts w:ascii="Times New Roman" w:hAnsi="Times New Roman"/>
          <w:color w:val="000000" w:themeColor="text1"/>
          <w:sz w:val="28"/>
          <w:szCs w:val="28"/>
          <w:lang w:val="uk-UA"/>
        </w:rPr>
        <w:t>ТзОВ «Газопостачальна компанія «Нафтогаз Трейдинг»</w:t>
      </w:r>
      <w:r w:rsidR="00771637">
        <w:rPr>
          <w:rFonts w:ascii="Times New Roman" w:hAnsi="Times New Roman"/>
          <w:color w:val="FF0000"/>
          <w:sz w:val="28"/>
          <w:szCs w:val="28"/>
          <w:lang w:val="uk-UA"/>
        </w:rPr>
        <w:t>.</w:t>
      </w:r>
    </w:p>
    <w:p w14:paraId="3031DB59" w14:textId="3FAF702D" w:rsidR="00E01C08" w:rsidRDefault="00896611" w:rsidP="009F159C">
      <w:pPr>
        <w:pStyle w:val="ParagraphStyle"/>
        <w:spacing w:before="120" w:line="276" w:lineRule="auto"/>
        <w:ind w:right="-2" w:firstLine="708"/>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Загальна сума </w:t>
      </w:r>
      <w:r w:rsidR="00EC283F">
        <w:rPr>
          <w:rFonts w:ascii="Times New Roman" w:hAnsi="Times New Roman"/>
          <w:color w:val="000000" w:themeColor="text1"/>
          <w:sz w:val="28"/>
          <w:szCs w:val="28"/>
          <w:lang w:val="uk-UA"/>
        </w:rPr>
        <w:t>поточних зобов’язань</w:t>
      </w:r>
      <w:r w:rsidR="00994CF9">
        <w:rPr>
          <w:rFonts w:ascii="Times New Roman" w:hAnsi="Times New Roman"/>
          <w:color w:val="000000" w:themeColor="text1"/>
          <w:sz w:val="28"/>
          <w:szCs w:val="28"/>
          <w:lang w:val="uk-UA"/>
        </w:rPr>
        <w:t xml:space="preserve"> </w:t>
      </w:r>
      <w:r w:rsidR="00EC283F">
        <w:rPr>
          <w:rFonts w:ascii="Times New Roman" w:hAnsi="Times New Roman"/>
          <w:color w:val="000000" w:themeColor="text1"/>
          <w:sz w:val="28"/>
          <w:szCs w:val="28"/>
          <w:lang w:val="uk-UA"/>
        </w:rPr>
        <w:t xml:space="preserve">(кредиторської заборгованості) Підприємства </w:t>
      </w:r>
      <w:r>
        <w:rPr>
          <w:rFonts w:ascii="Times New Roman" w:hAnsi="Times New Roman"/>
          <w:color w:val="000000" w:themeColor="text1"/>
          <w:sz w:val="28"/>
          <w:szCs w:val="28"/>
          <w:lang w:val="uk-UA"/>
        </w:rPr>
        <w:t xml:space="preserve">за станом на 01.01.20121 складала </w:t>
      </w:r>
      <w:r w:rsidR="00EC283F" w:rsidRPr="00771637">
        <w:rPr>
          <w:rFonts w:ascii="Times New Roman" w:hAnsi="Times New Roman"/>
          <w:color w:val="000000" w:themeColor="text1"/>
          <w:sz w:val="28"/>
          <w:szCs w:val="28"/>
          <w:lang w:val="uk-UA"/>
        </w:rPr>
        <w:t>27586</w:t>
      </w:r>
      <w:r w:rsidR="00464FCB" w:rsidRPr="00771637">
        <w:rPr>
          <w:rFonts w:ascii="Times New Roman" w:hAnsi="Times New Roman"/>
          <w:color w:val="000000" w:themeColor="text1"/>
          <w:sz w:val="28"/>
          <w:szCs w:val="28"/>
          <w:lang w:val="uk-UA"/>
        </w:rPr>
        <w:t>,0тис.</w:t>
      </w:r>
      <w:r w:rsidR="00F02469" w:rsidRPr="00771637">
        <w:rPr>
          <w:rFonts w:ascii="Times New Roman" w:hAnsi="Times New Roman"/>
          <w:color w:val="000000" w:themeColor="text1"/>
          <w:sz w:val="28"/>
          <w:szCs w:val="28"/>
          <w:lang w:val="uk-UA"/>
        </w:rPr>
        <w:t xml:space="preserve"> </w:t>
      </w:r>
      <w:r w:rsidR="00F02469">
        <w:rPr>
          <w:rFonts w:ascii="Times New Roman" w:hAnsi="Times New Roman"/>
          <w:color w:val="000000" w:themeColor="text1"/>
          <w:sz w:val="28"/>
          <w:szCs w:val="28"/>
          <w:lang w:val="uk-UA"/>
        </w:rPr>
        <w:t>грн.: по розрахунках за товари, роботи та послуг</w:t>
      </w:r>
      <w:r w:rsidR="0031383E">
        <w:rPr>
          <w:rFonts w:ascii="Times New Roman" w:hAnsi="Times New Roman"/>
          <w:color w:val="000000" w:themeColor="text1"/>
          <w:sz w:val="28"/>
          <w:szCs w:val="28"/>
          <w:lang w:val="uk-UA"/>
        </w:rPr>
        <w:t xml:space="preserve">и - </w:t>
      </w:r>
      <w:r w:rsidR="00C55312">
        <w:rPr>
          <w:rFonts w:ascii="Times New Roman" w:hAnsi="Times New Roman"/>
          <w:color w:val="000000" w:themeColor="text1"/>
          <w:sz w:val="28"/>
          <w:szCs w:val="28"/>
          <w:lang w:val="uk-UA"/>
        </w:rPr>
        <w:t>15814</w:t>
      </w:r>
      <w:r w:rsidR="00F02469">
        <w:rPr>
          <w:rFonts w:ascii="Times New Roman" w:hAnsi="Times New Roman"/>
          <w:color w:val="000000" w:themeColor="text1"/>
          <w:sz w:val="28"/>
          <w:szCs w:val="28"/>
          <w:lang w:val="uk-UA"/>
        </w:rPr>
        <w:t>,0тис.грн.,</w:t>
      </w:r>
      <w:r w:rsidR="00C55312">
        <w:rPr>
          <w:rFonts w:ascii="Times New Roman" w:hAnsi="Times New Roman"/>
          <w:color w:val="000000" w:themeColor="text1"/>
          <w:sz w:val="28"/>
          <w:szCs w:val="28"/>
          <w:lang w:val="uk-UA"/>
        </w:rPr>
        <w:t xml:space="preserve"> </w:t>
      </w:r>
      <w:r w:rsidR="00F02469">
        <w:rPr>
          <w:rFonts w:ascii="Times New Roman" w:hAnsi="Times New Roman"/>
          <w:color w:val="000000" w:themeColor="text1"/>
          <w:sz w:val="28"/>
          <w:szCs w:val="28"/>
          <w:lang w:val="uk-UA"/>
        </w:rPr>
        <w:t>в розрахунках із бюджетом</w:t>
      </w:r>
      <w:r w:rsidR="00C55312">
        <w:rPr>
          <w:rFonts w:ascii="Times New Roman" w:hAnsi="Times New Roman"/>
          <w:color w:val="000000" w:themeColor="text1"/>
          <w:sz w:val="28"/>
          <w:szCs w:val="28"/>
          <w:lang w:val="uk-UA"/>
        </w:rPr>
        <w:t xml:space="preserve"> - 119</w:t>
      </w:r>
      <w:r w:rsidR="00F02469">
        <w:rPr>
          <w:rFonts w:ascii="Times New Roman" w:hAnsi="Times New Roman"/>
          <w:color w:val="000000" w:themeColor="text1"/>
          <w:sz w:val="28"/>
          <w:szCs w:val="28"/>
          <w:lang w:val="uk-UA"/>
        </w:rPr>
        <w:t xml:space="preserve">,0тис.грн., з оплати праці </w:t>
      </w:r>
      <w:r w:rsidR="0031383E">
        <w:rPr>
          <w:rFonts w:ascii="Times New Roman" w:hAnsi="Times New Roman"/>
          <w:color w:val="000000" w:themeColor="text1"/>
          <w:sz w:val="28"/>
          <w:szCs w:val="28"/>
          <w:lang w:val="uk-UA"/>
        </w:rPr>
        <w:t xml:space="preserve">- </w:t>
      </w:r>
      <w:r w:rsidR="00C55312">
        <w:rPr>
          <w:rFonts w:ascii="Times New Roman" w:hAnsi="Times New Roman"/>
          <w:color w:val="000000" w:themeColor="text1"/>
          <w:sz w:val="28"/>
          <w:szCs w:val="28"/>
          <w:lang w:val="uk-UA"/>
        </w:rPr>
        <w:t>1574</w:t>
      </w:r>
      <w:r w:rsidR="00F02469">
        <w:rPr>
          <w:rFonts w:ascii="Times New Roman" w:hAnsi="Times New Roman"/>
          <w:color w:val="000000" w:themeColor="text1"/>
          <w:sz w:val="28"/>
          <w:szCs w:val="28"/>
          <w:lang w:val="uk-UA"/>
        </w:rPr>
        <w:t>,0тис.грн.,</w:t>
      </w:r>
      <w:r w:rsidR="0031383E">
        <w:rPr>
          <w:rFonts w:ascii="Times New Roman" w:hAnsi="Times New Roman"/>
          <w:color w:val="000000" w:themeColor="text1"/>
          <w:sz w:val="28"/>
          <w:szCs w:val="28"/>
          <w:lang w:val="uk-UA"/>
        </w:rPr>
        <w:t xml:space="preserve"> із страхування – </w:t>
      </w:r>
      <w:r w:rsidR="00C55312">
        <w:rPr>
          <w:rFonts w:ascii="Times New Roman" w:hAnsi="Times New Roman"/>
          <w:color w:val="000000" w:themeColor="text1"/>
          <w:sz w:val="28"/>
          <w:szCs w:val="28"/>
          <w:lang w:val="uk-UA"/>
        </w:rPr>
        <w:t>388</w:t>
      </w:r>
      <w:r w:rsidR="0031383E">
        <w:rPr>
          <w:rFonts w:ascii="Times New Roman" w:hAnsi="Times New Roman"/>
          <w:color w:val="000000" w:themeColor="text1"/>
          <w:sz w:val="28"/>
          <w:szCs w:val="28"/>
          <w:lang w:val="uk-UA"/>
        </w:rPr>
        <w:t>,0тис.грн.</w:t>
      </w:r>
      <w:r w:rsidR="00E01C08">
        <w:rPr>
          <w:rFonts w:ascii="Times New Roman" w:hAnsi="Times New Roman"/>
          <w:color w:val="000000" w:themeColor="text1"/>
          <w:sz w:val="28"/>
          <w:szCs w:val="28"/>
          <w:lang w:val="uk-UA"/>
        </w:rPr>
        <w:t xml:space="preserve"> Сума </w:t>
      </w:r>
      <w:r w:rsidR="00E01C08" w:rsidRPr="00771637">
        <w:rPr>
          <w:rFonts w:ascii="Times New Roman" w:hAnsi="Times New Roman"/>
          <w:color w:val="000000" w:themeColor="text1"/>
          <w:sz w:val="28"/>
          <w:szCs w:val="28"/>
          <w:lang w:val="uk-UA"/>
        </w:rPr>
        <w:t xml:space="preserve">поточних забезпечень </w:t>
      </w:r>
      <w:r w:rsidR="00E01C08">
        <w:rPr>
          <w:rFonts w:ascii="Times New Roman" w:hAnsi="Times New Roman"/>
          <w:color w:val="000000" w:themeColor="text1"/>
          <w:sz w:val="28"/>
          <w:szCs w:val="28"/>
          <w:lang w:val="uk-UA"/>
        </w:rPr>
        <w:t>станом на 01.01.2021 складає 9352,0тис.грн.</w:t>
      </w:r>
      <w:r w:rsidR="00F0059D">
        <w:rPr>
          <w:rFonts w:ascii="Times New Roman" w:hAnsi="Times New Roman"/>
          <w:color w:val="000000" w:themeColor="text1"/>
          <w:sz w:val="28"/>
          <w:szCs w:val="28"/>
          <w:lang w:val="uk-UA"/>
        </w:rPr>
        <w:t>, доходи майбутніх періодів – 133,0тис.грн., інші поточні зобов</w:t>
      </w:r>
      <w:r w:rsidR="00A96A3D">
        <w:rPr>
          <w:rFonts w:ascii="Times New Roman" w:hAnsi="Times New Roman"/>
          <w:color w:val="000000" w:themeColor="text1"/>
          <w:sz w:val="28"/>
          <w:szCs w:val="28"/>
          <w:lang w:val="en-US"/>
        </w:rPr>
        <w:t>`</w:t>
      </w:r>
      <w:r w:rsidR="00F0059D">
        <w:rPr>
          <w:rFonts w:ascii="Times New Roman" w:hAnsi="Times New Roman"/>
          <w:color w:val="000000" w:themeColor="text1"/>
          <w:sz w:val="28"/>
          <w:szCs w:val="28"/>
          <w:lang w:val="uk-UA"/>
        </w:rPr>
        <w:t>язання – 206,0тис.грн.</w:t>
      </w:r>
      <w:r w:rsidR="00C55312">
        <w:rPr>
          <w:rFonts w:ascii="Times New Roman" w:hAnsi="Times New Roman"/>
          <w:color w:val="000000" w:themeColor="text1"/>
          <w:sz w:val="28"/>
          <w:szCs w:val="28"/>
          <w:lang w:val="uk-UA"/>
        </w:rPr>
        <w:t xml:space="preserve"> </w:t>
      </w:r>
    </w:p>
    <w:p w14:paraId="1165B71C" w14:textId="4A881E1B" w:rsidR="00D20686" w:rsidRDefault="00E01C08" w:rsidP="00BD7EDF">
      <w:pPr>
        <w:pStyle w:val="ParagraphStyle"/>
        <w:spacing w:before="120" w:line="276" w:lineRule="auto"/>
        <w:ind w:right="-2" w:firstLine="708"/>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С</w:t>
      </w:r>
      <w:r w:rsidR="00E94355">
        <w:rPr>
          <w:rFonts w:ascii="Times New Roman" w:hAnsi="Times New Roman"/>
          <w:color w:val="000000" w:themeColor="text1"/>
          <w:sz w:val="28"/>
          <w:szCs w:val="28"/>
          <w:lang w:val="uk-UA"/>
        </w:rPr>
        <w:t>таном на 01.0</w:t>
      </w:r>
      <w:r w:rsidR="00B84181">
        <w:rPr>
          <w:rFonts w:ascii="Times New Roman" w:hAnsi="Times New Roman"/>
          <w:color w:val="000000" w:themeColor="text1"/>
          <w:sz w:val="28"/>
          <w:szCs w:val="28"/>
          <w:lang w:val="uk-UA"/>
        </w:rPr>
        <w:t>1</w:t>
      </w:r>
      <w:r w:rsidR="00E94355">
        <w:rPr>
          <w:rFonts w:ascii="Times New Roman" w:hAnsi="Times New Roman"/>
          <w:color w:val="000000" w:themeColor="text1"/>
          <w:sz w:val="28"/>
          <w:szCs w:val="28"/>
          <w:lang w:val="uk-UA"/>
        </w:rPr>
        <w:t>.2022</w:t>
      </w:r>
      <w:r w:rsidR="00085FFD">
        <w:rPr>
          <w:rFonts w:ascii="Times New Roman" w:hAnsi="Times New Roman"/>
          <w:color w:val="000000" w:themeColor="text1"/>
          <w:sz w:val="28"/>
          <w:szCs w:val="28"/>
          <w:lang w:val="uk-UA"/>
        </w:rPr>
        <w:t xml:space="preserve"> сума поточних зобов</w:t>
      </w:r>
      <w:r w:rsidR="00085FFD">
        <w:rPr>
          <w:rFonts w:ascii="Times New Roman" w:hAnsi="Times New Roman"/>
          <w:color w:val="000000" w:themeColor="text1"/>
          <w:sz w:val="28"/>
          <w:szCs w:val="28"/>
          <w:lang w:val="en-US"/>
        </w:rPr>
        <w:t>`</w:t>
      </w:r>
      <w:r w:rsidR="00085FFD">
        <w:rPr>
          <w:rFonts w:ascii="Times New Roman" w:hAnsi="Times New Roman"/>
          <w:color w:val="000000" w:themeColor="text1"/>
          <w:sz w:val="28"/>
          <w:szCs w:val="28"/>
          <w:lang w:val="uk-UA"/>
        </w:rPr>
        <w:t xml:space="preserve">язань складає </w:t>
      </w:r>
      <w:r w:rsidR="00EC283F">
        <w:rPr>
          <w:rFonts w:ascii="Times New Roman" w:hAnsi="Times New Roman"/>
          <w:color w:val="000000" w:themeColor="text1"/>
          <w:sz w:val="28"/>
          <w:szCs w:val="28"/>
          <w:lang w:val="uk-UA"/>
        </w:rPr>
        <w:t>40072</w:t>
      </w:r>
      <w:r w:rsidR="00996C7D">
        <w:rPr>
          <w:rFonts w:ascii="Times New Roman" w:hAnsi="Times New Roman"/>
          <w:color w:val="000000" w:themeColor="text1"/>
          <w:sz w:val="28"/>
          <w:szCs w:val="28"/>
          <w:lang w:val="uk-UA"/>
        </w:rPr>
        <w:t xml:space="preserve">,0тис.грн.: в розрахунках за </w:t>
      </w:r>
      <w:bookmarkStart w:id="16" w:name="_Hlk121387551"/>
      <w:r w:rsidR="00996C7D">
        <w:rPr>
          <w:rFonts w:ascii="Times New Roman" w:hAnsi="Times New Roman"/>
          <w:color w:val="000000" w:themeColor="text1"/>
          <w:sz w:val="28"/>
          <w:szCs w:val="28"/>
          <w:lang w:val="uk-UA"/>
        </w:rPr>
        <w:t>товари, роботи та послуги</w:t>
      </w:r>
      <w:r w:rsidR="00B84181">
        <w:rPr>
          <w:rFonts w:ascii="Times New Roman" w:hAnsi="Times New Roman"/>
          <w:color w:val="000000" w:themeColor="text1"/>
          <w:sz w:val="28"/>
          <w:szCs w:val="28"/>
          <w:lang w:val="uk-UA"/>
        </w:rPr>
        <w:t xml:space="preserve"> - </w:t>
      </w:r>
      <w:r w:rsidR="00C55312">
        <w:rPr>
          <w:rFonts w:ascii="Times New Roman" w:hAnsi="Times New Roman"/>
          <w:color w:val="000000" w:themeColor="text1"/>
          <w:sz w:val="28"/>
          <w:szCs w:val="28"/>
          <w:lang w:val="uk-UA"/>
        </w:rPr>
        <w:t>29051</w:t>
      </w:r>
      <w:r w:rsidR="00996C7D">
        <w:rPr>
          <w:rFonts w:ascii="Times New Roman" w:hAnsi="Times New Roman"/>
          <w:color w:val="000000" w:themeColor="text1"/>
          <w:sz w:val="28"/>
          <w:szCs w:val="28"/>
          <w:lang w:val="uk-UA"/>
        </w:rPr>
        <w:t>,0тис.грн., по оплаті праці</w:t>
      </w:r>
      <w:r w:rsidR="00B84181">
        <w:rPr>
          <w:rFonts w:ascii="Times New Roman" w:hAnsi="Times New Roman"/>
          <w:color w:val="000000" w:themeColor="text1"/>
          <w:sz w:val="28"/>
          <w:szCs w:val="28"/>
          <w:lang w:val="uk-UA"/>
        </w:rPr>
        <w:t xml:space="preserve"> </w:t>
      </w:r>
      <w:r w:rsidR="00C55312">
        <w:rPr>
          <w:rFonts w:ascii="Times New Roman" w:hAnsi="Times New Roman"/>
          <w:color w:val="000000" w:themeColor="text1"/>
          <w:sz w:val="28"/>
          <w:szCs w:val="28"/>
          <w:lang w:val="uk-UA"/>
        </w:rPr>
        <w:t>- 1153</w:t>
      </w:r>
      <w:r w:rsidR="00996C7D">
        <w:rPr>
          <w:rFonts w:ascii="Times New Roman" w:hAnsi="Times New Roman"/>
          <w:color w:val="000000" w:themeColor="text1"/>
          <w:sz w:val="28"/>
          <w:szCs w:val="28"/>
          <w:lang w:val="uk-UA"/>
        </w:rPr>
        <w:t>,0тис.грн</w:t>
      </w:r>
      <w:r w:rsidR="00E94355">
        <w:rPr>
          <w:rFonts w:ascii="Times New Roman" w:hAnsi="Times New Roman"/>
          <w:color w:val="000000" w:themeColor="text1"/>
          <w:sz w:val="28"/>
          <w:szCs w:val="28"/>
          <w:lang w:val="uk-UA"/>
        </w:rPr>
        <w:t>.</w:t>
      </w:r>
      <w:bookmarkEnd w:id="16"/>
      <w:r w:rsidR="00C55312">
        <w:rPr>
          <w:rFonts w:ascii="Times New Roman" w:hAnsi="Times New Roman"/>
          <w:color w:val="000000" w:themeColor="text1"/>
          <w:sz w:val="28"/>
          <w:szCs w:val="28"/>
          <w:lang w:val="uk-UA"/>
        </w:rPr>
        <w:t>, в розрахунках із страхування – 283,0тис.грн.</w:t>
      </w:r>
      <w:r w:rsidR="00E5038B">
        <w:rPr>
          <w:rFonts w:ascii="Times New Roman" w:hAnsi="Times New Roman"/>
          <w:color w:val="000000" w:themeColor="text1"/>
          <w:sz w:val="28"/>
          <w:szCs w:val="28"/>
          <w:lang w:val="uk-UA"/>
        </w:rPr>
        <w:t xml:space="preserve">, </w:t>
      </w:r>
      <w:bookmarkStart w:id="17" w:name="_Hlk131587215"/>
      <w:r w:rsidR="00E5038B">
        <w:rPr>
          <w:rFonts w:ascii="Times New Roman" w:hAnsi="Times New Roman"/>
          <w:color w:val="000000" w:themeColor="text1"/>
          <w:sz w:val="28"/>
          <w:szCs w:val="28"/>
          <w:lang w:val="uk-UA"/>
        </w:rPr>
        <w:t xml:space="preserve">поточні забезпечення - </w:t>
      </w:r>
      <w:r w:rsidR="00C47092">
        <w:rPr>
          <w:rFonts w:ascii="Times New Roman" w:hAnsi="Times New Roman"/>
          <w:color w:val="000000" w:themeColor="text1"/>
          <w:sz w:val="28"/>
          <w:szCs w:val="28"/>
          <w:lang w:val="uk-UA"/>
        </w:rPr>
        <w:t xml:space="preserve"> </w:t>
      </w:r>
      <w:r w:rsidR="00E5038B">
        <w:rPr>
          <w:rFonts w:ascii="Times New Roman" w:hAnsi="Times New Roman"/>
          <w:color w:val="000000" w:themeColor="text1"/>
          <w:sz w:val="28"/>
          <w:szCs w:val="28"/>
          <w:lang w:val="uk-UA"/>
        </w:rPr>
        <w:t>8910,0тис.грн, доходи майбутніх періодів – 19,0тис.грн., інші зобов’язання – 656,0тис.грн.</w:t>
      </w:r>
    </w:p>
    <w:bookmarkEnd w:id="17"/>
    <w:p w14:paraId="5B873982" w14:textId="21A1BF34" w:rsidR="00A83E3A" w:rsidRDefault="00C47092" w:rsidP="00BD7EDF">
      <w:pPr>
        <w:pStyle w:val="ParagraphStyle"/>
        <w:spacing w:before="120" w:line="276" w:lineRule="auto"/>
        <w:ind w:right="-2" w:firstLine="708"/>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За станом на </w:t>
      </w:r>
      <w:r w:rsidR="00C55312">
        <w:rPr>
          <w:rFonts w:ascii="Times New Roman" w:hAnsi="Times New Roman"/>
          <w:color w:val="000000" w:themeColor="text1"/>
          <w:sz w:val="28"/>
          <w:szCs w:val="28"/>
          <w:lang w:val="uk-UA"/>
        </w:rPr>
        <w:t>3</w:t>
      </w:r>
      <w:r>
        <w:rPr>
          <w:rFonts w:ascii="Times New Roman" w:hAnsi="Times New Roman"/>
          <w:color w:val="000000" w:themeColor="text1"/>
          <w:sz w:val="28"/>
          <w:szCs w:val="28"/>
          <w:lang w:val="uk-UA"/>
        </w:rPr>
        <w:t>1.1</w:t>
      </w:r>
      <w:r w:rsidR="00C55312">
        <w:rPr>
          <w:rFonts w:ascii="Times New Roman" w:hAnsi="Times New Roman"/>
          <w:color w:val="000000" w:themeColor="text1"/>
          <w:sz w:val="28"/>
          <w:szCs w:val="28"/>
          <w:lang w:val="uk-UA"/>
        </w:rPr>
        <w:t>2</w:t>
      </w:r>
      <w:r>
        <w:rPr>
          <w:rFonts w:ascii="Times New Roman" w:hAnsi="Times New Roman"/>
          <w:color w:val="000000" w:themeColor="text1"/>
          <w:sz w:val="28"/>
          <w:szCs w:val="28"/>
          <w:lang w:val="uk-UA"/>
        </w:rPr>
        <w:t>.2022 загальна сума поточн</w:t>
      </w:r>
      <w:r w:rsidR="00EC283F">
        <w:rPr>
          <w:rFonts w:ascii="Times New Roman" w:hAnsi="Times New Roman"/>
          <w:color w:val="000000" w:themeColor="text1"/>
          <w:sz w:val="28"/>
          <w:szCs w:val="28"/>
          <w:lang w:val="uk-UA"/>
        </w:rPr>
        <w:t>их зобов’язань</w:t>
      </w:r>
      <w:r>
        <w:rPr>
          <w:rFonts w:ascii="Times New Roman" w:hAnsi="Times New Roman"/>
          <w:color w:val="000000" w:themeColor="text1"/>
          <w:sz w:val="28"/>
          <w:szCs w:val="28"/>
          <w:lang w:val="uk-UA"/>
        </w:rPr>
        <w:t xml:space="preserve"> </w:t>
      </w:r>
      <w:r w:rsidR="00EC283F">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с</w:t>
      </w:r>
      <w:r w:rsidR="00EC283F">
        <w:rPr>
          <w:rFonts w:ascii="Times New Roman" w:hAnsi="Times New Roman"/>
          <w:color w:val="000000" w:themeColor="text1"/>
          <w:sz w:val="28"/>
          <w:szCs w:val="28"/>
          <w:lang w:val="uk-UA"/>
        </w:rPr>
        <w:t>кладає</w:t>
      </w:r>
      <w:r>
        <w:rPr>
          <w:rFonts w:ascii="Times New Roman" w:hAnsi="Times New Roman"/>
          <w:color w:val="000000" w:themeColor="text1"/>
          <w:sz w:val="28"/>
          <w:szCs w:val="28"/>
          <w:lang w:val="uk-UA"/>
        </w:rPr>
        <w:t xml:space="preserve"> </w:t>
      </w:r>
      <w:r w:rsidR="00EC283F">
        <w:rPr>
          <w:rFonts w:ascii="Times New Roman" w:hAnsi="Times New Roman"/>
          <w:color w:val="000000" w:themeColor="text1"/>
          <w:sz w:val="28"/>
          <w:szCs w:val="28"/>
          <w:lang w:val="uk-UA"/>
        </w:rPr>
        <w:t>33061,</w:t>
      </w:r>
      <w:r>
        <w:rPr>
          <w:rFonts w:ascii="Times New Roman" w:hAnsi="Times New Roman"/>
          <w:color w:val="000000" w:themeColor="text1"/>
          <w:sz w:val="28"/>
          <w:szCs w:val="28"/>
          <w:lang w:val="uk-UA"/>
        </w:rPr>
        <w:t xml:space="preserve">0тис.грн.: по розрахунках за товари, роботи та послуги - </w:t>
      </w:r>
      <w:r w:rsidR="00D20686">
        <w:rPr>
          <w:rFonts w:ascii="Times New Roman" w:hAnsi="Times New Roman"/>
          <w:color w:val="000000" w:themeColor="text1"/>
          <w:sz w:val="28"/>
          <w:szCs w:val="28"/>
          <w:lang w:val="uk-UA"/>
        </w:rPr>
        <w:t>23894</w:t>
      </w:r>
      <w:r>
        <w:rPr>
          <w:rFonts w:ascii="Times New Roman" w:hAnsi="Times New Roman"/>
          <w:color w:val="000000" w:themeColor="text1"/>
          <w:sz w:val="28"/>
          <w:szCs w:val="28"/>
          <w:lang w:val="uk-UA"/>
        </w:rPr>
        <w:t>,0тис.грн.,  по оплаті праці -</w:t>
      </w:r>
      <w:r w:rsidR="00D20686">
        <w:rPr>
          <w:rFonts w:ascii="Times New Roman" w:hAnsi="Times New Roman"/>
          <w:color w:val="000000" w:themeColor="text1"/>
          <w:sz w:val="28"/>
          <w:szCs w:val="28"/>
          <w:lang w:val="uk-UA"/>
        </w:rPr>
        <w:t xml:space="preserve"> 377</w:t>
      </w:r>
      <w:r>
        <w:rPr>
          <w:rFonts w:ascii="Times New Roman" w:hAnsi="Times New Roman"/>
          <w:color w:val="000000" w:themeColor="text1"/>
          <w:sz w:val="28"/>
          <w:szCs w:val="28"/>
          <w:lang w:val="uk-UA"/>
        </w:rPr>
        <w:t>,0тис.грн.</w:t>
      </w:r>
      <w:r w:rsidR="00D20686">
        <w:rPr>
          <w:rFonts w:ascii="Times New Roman" w:hAnsi="Times New Roman"/>
          <w:color w:val="000000" w:themeColor="text1"/>
          <w:sz w:val="28"/>
          <w:szCs w:val="28"/>
          <w:lang w:val="uk-UA"/>
        </w:rPr>
        <w:t>, в розрахунках із страхування – 53,0тис.грн.</w:t>
      </w:r>
      <w:r w:rsidR="00E5038B">
        <w:rPr>
          <w:rFonts w:ascii="Times New Roman" w:hAnsi="Times New Roman"/>
          <w:color w:val="000000" w:themeColor="text1"/>
          <w:sz w:val="28"/>
          <w:szCs w:val="28"/>
          <w:lang w:val="uk-UA"/>
        </w:rPr>
        <w:t>,</w:t>
      </w:r>
      <w:r w:rsidR="00E5038B" w:rsidRPr="00E5038B">
        <w:rPr>
          <w:rFonts w:ascii="Times New Roman" w:hAnsi="Times New Roman"/>
          <w:color w:val="000000" w:themeColor="text1"/>
          <w:sz w:val="28"/>
          <w:szCs w:val="28"/>
          <w:lang w:val="uk-UA"/>
        </w:rPr>
        <w:t xml:space="preserve"> </w:t>
      </w:r>
      <w:r w:rsidR="00E5038B">
        <w:rPr>
          <w:rFonts w:ascii="Times New Roman" w:hAnsi="Times New Roman"/>
          <w:color w:val="000000" w:themeColor="text1"/>
          <w:sz w:val="28"/>
          <w:szCs w:val="28"/>
          <w:lang w:val="uk-UA"/>
        </w:rPr>
        <w:t>поточні забезпечення -  8472,0тис.грн, доходи майбутніх періодів – 13,0тис.грн., інші зобов’язання – 252,0тис.грн.</w:t>
      </w:r>
    </w:p>
    <w:p w14:paraId="07FAEA2D" w14:textId="2CDD26BE" w:rsidR="003C7451" w:rsidRDefault="003C7451" w:rsidP="00BD7EDF">
      <w:pPr>
        <w:pStyle w:val="ParagraphStyle"/>
        <w:spacing w:before="120" w:line="276" w:lineRule="auto"/>
        <w:ind w:right="-2" w:firstLine="708"/>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Сума кредиторської заборгованості </w:t>
      </w:r>
      <w:r w:rsidR="002C73DD">
        <w:rPr>
          <w:rFonts w:ascii="Times New Roman" w:hAnsi="Times New Roman"/>
          <w:color w:val="000000" w:themeColor="text1"/>
          <w:sz w:val="28"/>
          <w:szCs w:val="28"/>
          <w:lang w:val="uk-UA"/>
        </w:rPr>
        <w:t xml:space="preserve">по розрахунках за товари, роботи та послуги </w:t>
      </w:r>
      <w:r>
        <w:rPr>
          <w:rFonts w:ascii="Times New Roman" w:hAnsi="Times New Roman"/>
          <w:color w:val="000000" w:themeColor="text1"/>
          <w:sz w:val="28"/>
          <w:szCs w:val="28"/>
          <w:lang w:val="uk-UA"/>
        </w:rPr>
        <w:t>в загальному обсязі поточних зобов</w:t>
      </w:r>
      <w:r>
        <w:rPr>
          <w:rFonts w:ascii="Times New Roman" w:hAnsi="Times New Roman"/>
          <w:color w:val="000000" w:themeColor="text1"/>
          <w:sz w:val="28"/>
          <w:szCs w:val="28"/>
          <w:lang w:val="en-US"/>
        </w:rPr>
        <w:t>`</w:t>
      </w:r>
      <w:r>
        <w:rPr>
          <w:rFonts w:ascii="Times New Roman" w:hAnsi="Times New Roman"/>
          <w:color w:val="000000" w:themeColor="text1"/>
          <w:sz w:val="28"/>
          <w:szCs w:val="28"/>
          <w:lang w:val="uk-UA"/>
        </w:rPr>
        <w:t xml:space="preserve">язань підприємства станом на 01.01.2021року становила </w:t>
      </w:r>
      <w:r w:rsidR="00B81273">
        <w:rPr>
          <w:rFonts w:ascii="Times New Roman" w:hAnsi="Times New Roman"/>
          <w:color w:val="000000" w:themeColor="text1"/>
          <w:sz w:val="28"/>
          <w:szCs w:val="28"/>
          <w:lang w:val="uk-UA"/>
        </w:rPr>
        <w:t>5</w:t>
      </w:r>
      <w:r w:rsidR="002C73DD">
        <w:rPr>
          <w:rFonts w:ascii="Times New Roman" w:hAnsi="Times New Roman"/>
          <w:color w:val="000000" w:themeColor="text1"/>
          <w:sz w:val="28"/>
          <w:szCs w:val="28"/>
          <w:lang w:val="uk-UA"/>
        </w:rPr>
        <w:t>7</w:t>
      </w:r>
      <w:r w:rsidR="00D03D95">
        <w:rPr>
          <w:rFonts w:ascii="Times New Roman" w:hAnsi="Times New Roman"/>
          <w:color w:val="000000" w:themeColor="text1"/>
          <w:sz w:val="28"/>
          <w:szCs w:val="28"/>
          <w:lang w:val="uk-UA"/>
        </w:rPr>
        <w:t>,</w:t>
      </w:r>
      <w:r w:rsidR="002C73DD">
        <w:rPr>
          <w:rFonts w:ascii="Times New Roman" w:hAnsi="Times New Roman"/>
          <w:color w:val="000000" w:themeColor="text1"/>
          <w:sz w:val="28"/>
          <w:szCs w:val="28"/>
          <w:lang w:val="uk-UA"/>
        </w:rPr>
        <w:t>33</w:t>
      </w:r>
      <w:r w:rsidR="00D03D95">
        <w:rPr>
          <w:rFonts w:ascii="Times New Roman" w:hAnsi="Times New Roman"/>
          <w:color w:val="000000" w:themeColor="text1"/>
          <w:sz w:val="28"/>
          <w:szCs w:val="28"/>
          <w:lang w:val="uk-UA"/>
        </w:rPr>
        <w:t xml:space="preserve">%, станом на 01.01.2022 – </w:t>
      </w:r>
      <w:r w:rsidR="002C73DD">
        <w:rPr>
          <w:rFonts w:ascii="Times New Roman" w:hAnsi="Times New Roman"/>
          <w:color w:val="000000" w:themeColor="text1"/>
          <w:sz w:val="28"/>
          <w:szCs w:val="28"/>
          <w:lang w:val="uk-UA"/>
        </w:rPr>
        <w:t>72</w:t>
      </w:r>
      <w:r w:rsidR="00D03D95">
        <w:rPr>
          <w:rFonts w:ascii="Times New Roman" w:hAnsi="Times New Roman"/>
          <w:color w:val="000000" w:themeColor="text1"/>
          <w:sz w:val="28"/>
          <w:szCs w:val="28"/>
          <w:lang w:val="uk-UA"/>
        </w:rPr>
        <w:t>,</w:t>
      </w:r>
      <w:r w:rsidR="002C73DD">
        <w:rPr>
          <w:rFonts w:ascii="Times New Roman" w:hAnsi="Times New Roman"/>
          <w:color w:val="000000" w:themeColor="text1"/>
          <w:sz w:val="28"/>
          <w:szCs w:val="28"/>
          <w:lang w:val="uk-UA"/>
        </w:rPr>
        <w:t>5</w:t>
      </w:r>
      <w:r w:rsidR="00D03D95">
        <w:rPr>
          <w:rFonts w:ascii="Times New Roman" w:hAnsi="Times New Roman"/>
          <w:color w:val="000000" w:themeColor="text1"/>
          <w:sz w:val="28"/>
          <w:szCs w:val="28"/>
          <w:lang w:val="uk-UA"/>
        </w:rPr>
        <w:t xml:space="preserve">%, станом на </w:t>
      </w:r>
      <w:r w:rsidR="002C73DD">
        <w:rPr>
          <w:rFonts w:ascii="Times New Roman" w:hAnsi="Times New Roman"/>
          <w:color w:val="000000" w:themeColor="text1"/>
          <w:sz w:val="28"/>
          <w:szCs w:val="28"/>
          <w:lang w:val="uk-UA"/>
        </w:rPr>
        <w:t>3</w:t>
      </w:r>
      <w:r w:rsidR="00D03D95">
        <w:rPr>
          <w:rFonts w:ascii="Times New Roman" w:hAnsi="Times New Roman"/>
          <w:color w:val="000000" w:themeColor="text1"/>
          <w:sz w:val="28"/>
          <w:szCs w:val="28"/>
          <w:lang w:val="uk-UA"/>
        </w:rPr>
        <w:t>1.1</w:t>
      </w:r>
      <w:r w:rsidR="00D20686">
        <w:rPr>
          <w:rFonts w:ascii="Times New Roman" w:hAnsi="Times New Roman"/>
          <w:color w:val="000000" w:themeColor="text1"/>
          <w:sz w:val="28"/>
          <w:szCs w:val="28"/>
          <w:lang w:val="uk-UA"/>
        </w:rPr>
        <w:t>2</w:t>
      </w:r>
      <w:r w:rsidR="00D03D95">
        <w:rPr>
          <w:rFonts w:ascii="Times New Roman" w:hAnsi="Times New Roman"/>
          <w:color w:val="000000" w:themeColor="text1"/>
          <w:sz w:val="28"/>
          <w:szCs w:val="28"/>
          <w:lang w:val="uk-UA"/>
        </w:rPr>
        <w:t xml:space="preserve">.2022 – </w:t>
      </w:r>
      <w:r w:rsidR="002C73DD">
        <w:rPr>
          <w:rFonts w:ascii="Times New Roman" w:hAnsi="Times New Roman"/>
          <w:color w:val="000000" w:themeColor="text1"/>
          <w:sz w:val="28"/>
          <w:szCs w:val="28"/>
          <w:lang w:val="uk-UA"/>
        </w:rPr>
        <w:t>7</w:t>
      </w:r>
      <w:r w:rsidR="00D03D95">
        <w:rPr>
          <w:rFonts w:ascii="Times New Roman" w:hAnsi="Times New Roman"/>
          <w:color w:val="000000" w:themeColor="text1"/>
          <w:sz w:val="28"/>
          <w:szCs w:val="28"/>
          <w:lang w:val="uk-UA"/>
        </w:rPr>
        <w:t>2,</w:t>
      </w:r>
      <w:r w:rsidR="002C73DD">
        <w:rPr>
          <w:rFonts w:ascii="Times New Roman" w:hAnsi="Times New Roman"/>
          <w:color w:val="000000" w:themeColor="text1"/>
          <w:sz w:val="28"/>
          <w:szCs w:val="28"/>
          <w:lang w:val="uk-UA"/>
        </w:rPr>
        <w:t>27</w:t>
      </w:r>
      <w:r w:rsidR="00D03D95">
        <w:rPr>
          <w:rFonts w:ascii="Times New Roman" w:hAnsi="Times New Roman"/>
          <w:color w:val="000000" w:themeColor="text1"/>
          <w:sz w:val="28"/>
          <w:szCs w:val="28"/>
          <w:lang w:val="uk-UA"/>
        </w:rPr>
        <w:t>%.</w:t>
      </w:r>
    </w:p>
    <w:p w14:paraId="3B241B18" w14:textId="64E7C320" w:rsidR="00754001" w:rsidRPr="003C7451" w:rsidRDefault="00754001" w:rsidP="00BD7EDF">
      <w:pPr>
        <w:pStyle w:val="ParagraphStyle"/>
        <w:spacing w:before="120" w:line="276" w:lineRule="auto"/>
        <w:ind w:right="-2" w:firstLine="708"/>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uk-UA"/>
        </w:rPr>
        <w:lastRenderedPageBreak/>
        <w:t xml:space="preserve">Основну питому вагу в складає заборгованість по розрахунках за спожитий для виробництва теплоенергії природній газ: станом на 01.01.2021 </w:t>
      </w:r>
      <w:r w:rsidR="00BB1C0A">
        <w:rPr>
          <w:rFonts w:ascii="Times New Roman" w:hAnsi="Times New Roman"/>
          <w:color w:val="000000" w:themeColor="text1"/>
          <w:sz w:val="28"/>
          <w:szCs w:val="28"/>
          <w:lang w:val="uk-UA"/>
        </w:rPr>
        <w:t xml:space="preserve">– 12930,4 тис.грн.(81,76%), станом на 01.01.2022 </w:t>
      </w:r>
      <w:r w:rsidR="00C7535C">
        <w:rPr>
          <w:rFonts w:ascii="Times New Roman" w:hAnsi="Times New Roman"/>
          <w:color w:val="000000" w:themeColor="text1"/>
          <w:sz w:val="28"/>
          <w:szCs w:val="28"/>
          <w:lang w:val="uk-UA"/>
        </w:rPr>
        <w:t>–</w:t>
      </w:r>
      <w:r w:rsidR="00BB1C0A">
        <w:rPr>
          <w:rFonts w:ascii="Times New Roman" w:hAnsi="Times New Roman"/>
          <w:color w:val="000000" w:themeColor="text1"/>
          <w:sz w:val="28"/>
          <w:szCs w:val="28"/>
          <w:lang w:val="uk-UA"/>
        </w:rPr>
        <w:t xml:space="preserve"> </w:t>
      </w:r>
      <w:r w:rsidR="00EC414B">
        <w:rPr>
          <w:rFonts w:ascii="Times New Roman" w:hAnsi="Times New Roman"/>
          <w:color w:val="000000" w:themeColor="text1"/>
          <w:sz w:val="28"/>
          <w:szCs w:val="28"/>
          <w:lang w:val="uk-UA"/>
        </w:rPr>
        <w:t>2</w:t>
      </w:r>
      <w:r w:rsidR="00C7535C">
        <w:rPr>
          <w:rFonts w:ascii="Times New Roman" w:hAnsi="Times New Roman"/>
          <w:color w:val="000000" w:themeColor="text1"/>
          <w:sz w:val="28"/>
          <w:szCs w:val="28"/>
          <w:lang w:val="uk-UA"/>
        </w:rPr>
        <w:t>7496,6тис.грн.(94,32%), станом на 31.12.2022 – 12388,0тис.грн.(51,85%).</w:t>
      </w:r>
    </w:p>
    <w:p w14:paraId="498FAC24" w14:textId="3ACDE028" w:rsidR="00127F2E" w:rsidRDefault="00772740" w:rsidP="009634F4">
      <w:pPr>
        <w:pStyle w:val="ParagraphStyle"/>
        <w:spacing w:line="276" w:lineRule="auto"/>
        <w:ind w:right="-2" w:firstLine="851"/>
        <w:jc w:val="both"/>
        <w:rPr>
          <w:rFonts w:ascii="Times New Roman" w:hAnsi="Times New Roman"/>
          <w:i/>
          <w:iCs/>
          <w:spacing w:val="-4"/>
          <w:sz w:val="28"/>
          <w:szCs w:val="28"/>
          <w:lang w:val="uk-UA"/>
        </w:rPr>
      </w:pPr>
      <w:r w:rsidRPr="00B62DBE">
        <w:rPr>
          <w:rFonts w:ascii="Times New Roman" w:hAnsi="Times New Roman"/>
          <w:i/>
          <w:sz w:val="28"/>
          <w:szCs w:val="28"/>
          <w:lang w:val="uk-UA"/>
        </w:rPr>
        <w:t>Інформація</w:t>
      </w:r>
      <w:r w:rsidR="00E83D1D" w:rsidRPr="00B62DBE">
        <w:rPr>
          <w:rFonts w:ascii="Times New Roman" w:hAnsi="Times New Roman"/>
          <w:i/>
          <w:iCs/>
          <w:spacing w:val="-4"/>
          <w:sz w:val="28"/>
          <w:szCs w:val="28"/>
          <w:lang w:val="uk-UA"/>
        </w:rPr>
        <w:t xml:space="preserve"> про </w:t>
      </w:r>
      <w:r w:rsidR="009207DD">
        <w:rPr>
          <w:rFonts w:ascii="Times New Roman" w:hAnsi="Times New Roman"/>
          <w:i/>
          <w:iCs/>
          <w:spacing w:val="-4"/>
          <w:sz w:val="28"/>
          <w:szCs w:val="28"/>
          <w:lang w:val="uk-UA"/>
        </w:rPr>
        <w:t xml:space="preserve"> стан  дебіторської </w:t>
      </w:r>
      <w:r w:rsidR="00E83D1D" w:rsidRPr="00B62DBE">
        <w:rPr>
          <w:rFonts w:ascii="Times New Roman" w:hAnsi="Times New Roman"/>
          <w:i/>
          <w:iCs/>
          <w:spacing w:val="-4"/>
          <w:sz w:val="28"/>
          <w:szCs w:val="28"/>
          <w:lang w:val="uk-UA"/>
        </w:rPr>
        <w:t xml:space="preserve"> та </w:t>
      </w:r>
      <w:r w:rsidR="009207DD">
        <w:rPr>
          <w:rFonts w:ascii="Times New Roman" w:hAnsi="Times New Roman"/>
          <w:i/>
          <w:iCs/>
          <w:spacing w:val="-4"/>
          <w:sz w:val="28"/>
          <w:szCs w:val="28"/>
          <w:lang w:val="uk-UA"/>
        </w:rPr>
        <w:t xml:space="preserve"> </w:t>
      </w:r>
      <w:r w:rsidR="00E83D1D" w:rsidRPr="00B62DBE">
        <w:rPr>
          <w:rFonts w:ascii="Times New Roman" w:hAnsi="Times New Roman"/>
          <w:i/>
          <w:iCs/>
          <w:spacing w:val="-4"/>
          <w:sz w:val="28"/>
          <w:szCs w:val="28"/>
          <w:lang w:val="uk-UA"/>
        </w:rPr>
        <w:t>кредиторськ</w:t>
      </w:r>
      <w:r w:rsidR="009207DD">
        <w:rPr>
          <w:rFonts w:ascii="Times New Roman" w:hAnsi="Times New Roman"/>
          <w:i/>
          <w:iCs/>
          <w:spacing w:val="-4"/>
          <w:sz w:val="28"/>
          <w:szCs w:val="28"/>
          <w:lang w:val="uk-UA"/>
        </w:rPr>
        <w:t>ої   заборгованості</w:t>
      </w:r>
      <w:r w:rsidR="00196C74">
        <w:rPr>
          <w:rFonts w:ascii="Times New Roman" w:hAnsi="Times New Roman"/>
          <w:i/>
          <w:iCs/>
          <w:spacing w:val="-4"/>
          <w:sz w:val="28"/>
          <w:szCs w:val="28"/>
          <w:lang w:val="uk-UA"/>
        </w:rPr>
        <w:t xml:space="preserve"> та проведену претензійно-позовну роботу </w:t>
      </w:r>
      <w:r w:rsidR="009207DD">
        <w:rPr>
          <w:rFonts w:ascii="Times New Roman" w:hAnsi="Times New Roman"/>
          <w:i/>
          <w:iCs/>
          <w:spacing w:val="-4"/>
          <w:sz w:val="28"/>
          <w:szCs w:val="28"/>
          <w:lang w:val="uk-UA"/>
        </w:rPr>
        <w:t xml:space="preserve"> </w:t>
      </w:r>
      <w:r w:rsidR="00E83D1D" w:rsidRPr="00B62DBE">
        <w:rPr>
          <w:rFonts w:ascii="Times New Roman" w:hAnsi="Times New Roman"/>
          <w:i/>
          <w:iCs/>
          <w:spacing w:val="-4"/>
          <w:sz w:val="28"/>
          <w:szCs w:val="28"/>
          <w:lang w:val="uk-UA"/>
        </w:rPr>
        <w:t xml:space="preserve"> в Додатку</w:t>
      </w:r>
      <w:r w:rsidR="009207DD">
        <w:rPr>
          <w:rFonts w:ascii="Times New Roman" w:hAnsi="Times New Roman"/>
          <w:i/>
          <w:iCs/>
          <w:spacing w:val="-4"/>
          <w:sz w:val="28"/>
          <w:szCs w:val="28"/>
          <w:lang w:val="uk-UA"/>
        </w:rPr>
        <w:t xml:space="preserve"> </w:t>
      </w:r>
      <w:r w:rsidR="005C0792">
        <w:rPr>
          <w:rFonts w:ascii="Times New Roman" w:hAnsi="Times New Roman"/>
          <w:i/>
          <w:iCs/>
          <w:spacing w:val="-4"/>
          <w:sz w:val="28"/>
          <w:szCs w:val="28"/>
          <w:lang w:val="uk-UA"/>
        </w:rPr>
        <w:t>9</w:t>
      </w:r>
      <w:r w:rsidR="00560C93" w:rsidRPr="00B62DBE">
        <w:rPr>
          <w:rFonts w:ascii="Times New Roman" w:hAnsi="Times New Roman"/>
          <w:i/>
          <w:iCs/>
          <w:spacing w:val="-4"/>
          <w:sz w:val="28"/>
          <w:szCs w:val="28"/>
          <w:lang w:val="uk-UA"/>
        </w:rPr>
        <w:t xml:space="preserve"> до довідки</w:t>
      </w:r>
      <w:r w:rsidR="009207DD">
        <w:rPr>
          <w:rFonts w:ascii="Times New Roman" w:hAnsi="Times New Roman"/>
          <w:i/>
          <w:iCs/>
          <w:spacing w:val="-4"/>
          <w:sz w:val="28"/>
          <w:szCs w:val="28"/>
          <w:lang w:val="uk-UA"/>
        </w:rPr>
        <w:t xml:space="preserve">  </w:t>
      </w:r>
      <w:r w:rsidR="007C0F6C" w:rsidRPr="00B62DBE">
        <w:rPr>
          <w:rFonts w:ascii="Times New Roman" w:hAnsi="Times New Roman"/>
          <w:i/>
          <w:iCs/>
          <w:spacing w:val="-4"/>
          <w:sz w:val="28"/>
          <w:szCs w:val="28"/>
          <w:lang w:val="uk-UA"/>
        </w:rPr>
        <w:t>перевірки</w:t>
      </w:r>
      <w:r w:rsidR="00E83D1D" w:rsidRPr="00B62DBE">
        <w:rPr>
          <w:rFonts w:ascii="Times New Roman" w:hAnsi="Times New Roman"/>
          <w:i/>
          <w:iCs/>
          <w:spacing w:val="-4"/>
          <w:sz w:val="28"/>
          <w:szCs w:val="28"/>
          <w:lang w:val="uk-UA"/>
        </w:rPr>
        <w:t>.</w:t>
      </w:r>
    </w:p>
    <w:p w14:paraId="071D3E85" w14:textId="77777777" w:rsidR="000038FB" w:rsidRDefault="000038FB" w:rsidP="009634F4">
      <w:pPr>
        <w:pStyle w:val="ParagraphStyle"/>
        <w:spacing w:line="276" w:lineRule="auto"/>
        <w:ind w:right="-2" w:firstLine="851"/>
        <w:jc w:val="both"/>
        <w:rPr>
          <w:szCs w:val="28"/>
        </w:rPr>
      </w:pPr>
    </w:p>
    <w:p w14:paraId="7600D6D1" w14:textId="3CB6BD79" w:rsidR="009B608F" w:rsidRPr="004051D1" w:rsidRDefault="009B608F" w:rsidP="00BD7EDF">
      <w:pPr>
        <w:pStyle w:val="210"/>
        <w:suppressAutoHyphens w:val="0"/>
        <w:spacing w:line="276" w:lineRule="auto"/>
        <w:ind w:right="-2" w:firstLine="709"/>
        <w:rPr>
          <w:szCs w:val="28"/>
        </w:rPr>
      </w:pPr>
      <w:r w:rsidRPr="004051D1">
        <w:rPr>
          <w:szCs w:val="28"/>
        </w:rPr>
        <w:t>Дотримання законодавства</w:t>
      </w:r>
    </w:p>
    <w:p w14:paraId="193E19DF" w14:textId="77777777" w:rsidR="00BF5919" w:rsidRPr="004051D1" w:rsidRDefault="009B608F" w:rsidP="00BD7EDF">
      <w:pPr>
        <w:pStyle w:val="210"/>
        <w:suppressAutoHyphens w:val="0"/>
        <w:spacing w:line="276" w:lineRule="auto"/>
        <w:ind w:right="-2" w:firstLine="709"/>
        <w:rPr>
          <w:szCs w:val="28"/>
        </w:rPr>
      </w:pPr>
      <w:r w:rsidRPr="004051D1">
        <w:rPr>
          <w:szCs w:val="28"/>
        </w:rPr>
        <w:t>при отримані та використанні бюджетних коштів.</w:t>
      </w:r>
    </w:p>
    <w:p w14:paraId="37279537" w14:textId="48DC5237" w:rsidR="00673C8C" w:rsidRDefault="00665A26" w:rsidP="00BD7EDF">
      <w:pPr>
        <w:spacing w:before="60"/>
        <w:ind w:right="-2"/>
        <w:jc w:val="both"/>
        <w:rPr>
          <w:rFonts w:ascii="Times New Roman" w:hAnsi="Times New Roman"/>
          <w:sz w:val="28"/>
          <w:szCs w:val="28"/>
        </w:rPr>
      </w:pPr>
      <w:r>
        <w:rPr>
          <w:rFonts w:ascii="Times New Roman" w:hAnsi="Times New Roman"/>
          <w:sz w:val="28"/>
          <w:szCs w:val="28"/>
        </w:rPr>
        <w:t xml:space="preserve">       </w:t>
      </w:r>
      <w:r w:rsidR="00673C8C">
        <w:rPr>
          <w:rFonts w:ascii="Times New Roman" w:hAnsi="Times New Roman"/>
          <w:sz w:val="28"/>
          <w:szCs w:val="28"/>
        </w:rPr>
        <w:t>За період 2021 року КП «Стрийтеплоенерго» за даними фіна</w:t>
      </w:r>
      <w:r w:rsidR="008A18D1">
        <w:rPr>
          <w:rFonts w:ascii="Times New Roman" w:hAnsi="Times New Roman"/>
          <w:sz w:val="28"/>
          <w:szCs w:val="28"/>
        </w:rPr>
        <w:t>н</w:t>
      </w:r>
      <w:r w:rsidR="00673C8C">
        <w:rPr>
          <w:rFonts w:ascii="Times New Roman" w:hAnsi="Times New Roman"/>
          <w:sz w:val="28"/>
          <w:szCs w:val="28"/>
        </w:rPr>
        <w:t xml:space="preserve">сової звітності коштів з місцевого та державного бюджетів не отримувало. </w:t>
      </w:r>
    </w:p>
    <w:p w14:paraId="0A7E3AD5" w14:textId="77777777" w:rsidR="00A35599" w:rsidRDefault="00673C8C" w:rsidP="00BD7EDF">
      <w:pPr>
        <w:spacing w:before="60"/>
        <w:ind w:right="-2"/>
        <w:jc w:val="both"/>
        <w:rPr>
          <w:rFonts w:ascii="Times New Roman" w:hAnsi="Times New Roman"/>
          <w:sz w:val="28"/>
          <w:szCs w:val="28"/>
        </w:rPr>
      </w:pPr>
      <w:r>
        <w:rPr>
          <w:rFonts w:ascii="Times New Roman" w:hAnsi="Times New Roman"/>
          <w:sz w:val="28"/>
          <w:szCs w:val="28"/>
        </w:rPr>
        <w:t xml:space="preserve">      </w:t>
      </w:r>
      <w:r w:rsidR="004F171E" w:rsidRPr="004F171E">
        <w:rPr>
          <w:rFonts w:ascii="Times New Roman" w:hAnsi="Times New Roman"/>
          <w:sz w:val="28"/>
          <w:szCs w:val="28"/>
        </w:rPr>
        <w:t>Протягом</w:t>
      </w:r>
      <w:r w:rsidR="00D9516A">
        <w:rPr>
          <w:rFonts w:ascii="Times New Roman" w:hAnsi="Times New Roman"/>
          <w:sz w:val="28"/>
          <w:szCs w:val="28"/>
        </w:rPr>
        <w:t xml:space="preserve"> </w:t>
      </w:r>
      <w:r w:rsidR="006D68AF">
        <w:rPr>
          <w:rFonts w:ascii="Times New Roman" w:hAnsi="Times New Roman"/>
          <w:sz w:val="28"/>
          <w:szCs w:val="28"/>
        </w:rPr>
        <w:t>2022</w:t>
      </w:r>
      <w:r w:rsidR="0007779B">
        <w:rPr>
          <w:rFonts w:ascii="Times New Roman" w:hAnsi="Times New Roman"/>
          <w:sz w:val="28"/>
          <w:szCs w:val="28"/>
        </w:rPr>
        <w:t>р</w:t>
      </w:r>
      <w:r w:rsidR="006D68AF">
        <w:rPr>
          <w:rFonts w:ascii="Times New Roman" w:hAnsi="Times New Roman"/>
          <w:sz w:val="28"/>
          <w:szCs w:val="28"/>
        </w:rPr>
        <w:t>оків</w:t>
      </w:r>
      <w:r w:rsidR="00665A26">
        <w:rPr>
          <w:rFonts w:ascii="Times New Roman" w:hAnsi="Times New Roman"/>
          <w:sz w:val="28"/>
          <w:szCs w:val="28"/>
        </w:rPr>
        <w:t xml:space="preserve"> </w:t>
      </w:r>
      <w:r w:rsidR="00A82DB8">
        <w:rPr>
          <w:rFonts w:ascii="Times New Roman" w:hAnsi="Times New Roman"/>
          <w:sz w:val="28"/>
          <w:szCs w:val="28"/>
        </w:rPr>
        <w:t>КП «</w:t>
      </w:r>
      <w:r w:rsidR="00665A26">
        <w:rPr>
          <w:rFonts w:ascii="Times New Roman" w:hAnsi="Times New Roman"/>
          <w:sz w:val="28"/>
          <w:szCs w:val="28"/>
        </w:rPr>
        <w:t>Стрий</w:t>
      </w:r>
      <w:r w:rsidR="00D9516A">
        <w:rPr>
          <w:rFonts w:ascii="Times New Roman" w:hAnsi="Times New Roman"/>
          <w:sz w:val="28"/>
          <w:szCs w:val="28"/>
        </w:rPr>
        <w:t>теплоенерго</w:t>
      </w:r>
      <w:r w:rsidR="00A82DB8">
        <w:rPr>
          <w:rFonts w:ascii="Times New Roman" w:hAnsi="Times New Roman"/>
          <w:sz w:val="28"/>
          <w:szCs w:val="28"/>
        </w:rPr>
        <w:t>»</w:t>
      </w:r>
      <w:r w:rsidR="00665A26">
        <w:rPr>
          <w:rFonts w:ascii="Times New Roman" w:hAnsi="Times New Roman"/>
          <w:sz w:val="28"/>
          <w:szCs w:val="28"/>
        </w:rPr>
        <w:t xml:space="preserve"> </w:t>
      </w:r>
      <w:r w:rsidR="003A5089">
        <w:rPr>
          <w:rFonts w:ascii="Times New Roman" w:hAnsi="Times New Roman"/>
          <w:sz w:val="28"/>
          <w:szCs w:val="28"/>
        </w:rPr>
        <w:t>виступало одержувачем бюджетних коштів по КПКВК 121601</w:t>
      </w:r>
      <w:r w:rsidR="00D9516A">
        <w:rPr>
          <w:rFonts w:ascii="Times New Roman" w:hAnsi="Times New Roman"/>
          <w:sz w:val="28"/>
          <w:szCs w:val="28"/>
        </w:rPr>
        <w:t>2</w:t>
      </w:r>
      <w:r w:rsidR="003A5089">
        <w:rPr>
          <w:rFonts w:ascii="Times New Roman" w:hAnsi="Times New Roman"/>
          <w:sz w:val="28"/>
          <w:szCs w:val="28"/>
        </w:rPr>
        <w:t xml:space="preserve"> «</w:t>
      </w:r>
      <w:bookmarkStart w:id="18" w:name="_Hlk121753291"/>
      <w:r w:rsidR="003A5089">
        <w:rPr>
          <w:rFonts w:ascii="Times New Roman" w:hAnsi="Times New Roman"/>
          <w:sz w:val="28"/>
          <w:szCs w:val="28"/>
        </w:rPr>
        <w:t xml:space="preserve">Забезпечення діяльності </w:t>
      </w:r>
      <w:bookmarkEnd w:id="18"/>
      <w:r w:rsidR="00D349E4">
        <w:rPr>
          <w:rFonts w:ascii="Times New Roman" w:hAnsi="Times New Roman"/>
          <w:sz w:val="28"/>
          <w:szCs w:val="28"/>
        </w:rPr>
        <w:t>з виробництва, транспортування, постачання теплової енергії</w:t>
      </w:r>
      <w:r w:rsidR="003A5089">
        <w:rPr>
          <w:rFonts w:ascii="Times New Roman" w:hAnsi="Times New Roman"/>
          <w:sz w:val="28"/>
          <w:szCs w:val="28"/>
        </w:rPr>
        <w:t>»</w:t>
      </w:r>
      <w:r w:rsidR="00F75D8A">
        <w:rPr>
          <w:rFonts w:ascii="Times New Roman" w:hAnsi="Times New Roman"/>
          <w:sz w:val="28"/>
          <w:szCs w:val="28"/>
        </w:rPr>
        <w:t>. Так, з</w:t>
      </w:r>
      <w:r w:rsidR="006C6894">
        <w:rPr>
          <w:rFonts w:ascii="Times New Roman" w:hAnsi="Times New Roman"/>
          <w:sz w:val="28"/>
          <w:szCs w:val="28"/>
        </w:rPr>
        <w:t>гідно</w:t>
      </w:r>
      <w:r w:rsidR="00F75D8A">
        <w:rPr>
          <w:rFonts w:ascii="Times New Roman" w:hAnsi="Times New Roman"/>
          <w:sz w:val="28"/>
          <w:szCs w:val="28"/>
        </w:rPr>
        <w:t xml:space="preserve"> рішення Стрийської міської ради від </w:t>
      </w:r>
      <w:r w:rsidR="00A35599">
        <w:rPr>
          <w:rFonts w:ascii="Times New Roman" w:hAnsi="Times New Roman"/>
          <w:sz w:val="28"/>
          <w:szCs w:val="28"/>
        </w:rPr>
        <w:t>29</w:t>
      </w:r>
      <w:r w:rsidR="00F75D8A">
        <w:rPr>
          <w:rFonts w:ascii="Times New Roman" w:hAnsi="Times New Roman"/>
          <w:sz w:val="28"/>
          <w:szCs w:val="28"/>
        </w:rPr>
        <w:t>.0</w:t>
      </w:r>
      <w:r w:rsidR="00A35599">
        <w:rPr>
          <w:rFonts w:ascii="Times New Roman" w:hAnsi="Times New Roman"/>
          <w:sz w:val="28"/>
          <w:szCs w:val="28"/>
        </w:rPr>
        <w:t>9</w:t>
      </w:r>
      <w:r w:rsidR="00F75D8A">
        <w:rPr>
          <w:rFonts w:ascii="Times New Roman" w:hAnsi="Times New Roman"/>
          <w:sz w:val="28"/>
          <w:szCs w:val="28"/>
        </w:rPr>
        <w:t>.2022 №</w:t>
      </w:r>
      <w:r w:rsidR="00A35599">
        <w:rPr>
          <w:rFonts w:ascii="Times New Roman" w:hAnsi="Times New Roman"/>
          <w:sz w:val="28"/>
          <w:szCs w:val="28"/>
        </w:rPr>
        <w:t xml:space="preserve">1278 Підприємству для забезпечення стабільної роботи виділено 8713,0тис.грн. фінансової підтримки на погашення заборгованості з розподілу природнього газу. </w:t>
      </w:r>
    </w:p>
    <w:p w14:paraId="2329268E" w14:textId="4AF77CE0" w:rsidR="00E46B34" w:rsidRDefault="00A35599" w:rsidP="00BD7EDF">
      <w:pPr>
        <w:spacing w:before="60"/>
        <w:ind w:right="-2"/>
        <w:jc w:val="both"/>
        <w:rPr>
          <w:rFonts w:ascii="Times New Roman" w:hAnsi="Times New Roman"/>
          <w:sz w:val="28"/>
          <w:szCs w:val="28"/>
        </w:rPr>
      </w:pPr>
      <w:r>
        <w:rPr>
          <w:rFonts w:ascii="Times New Roman" w:hAnsi="Times New Roman"/>
          <w:sz w:val="28"/>
          <w:szCs w:val="28"/>
        </w:rPr>
        <w:t xml:space="preserve">         Згідно</w:t>
      </w:r>
      <w:r w:rsidR="006C6894">
        <w:rPr>
          <w:rFonts w:ascii="Times New Roman" w:hAnsi="Times New Roman"/>
          <w:sz w:val="28"/>
          <w:szCs w:val="28"/>
        </w:rPr>
        <w:t xml:space="preserve"> звіту про </w:t>
      </w:r>
      <w:r w:rsidR="0024751C">
        <w:rPr>
          <w:rFonts w:ascii="Times New Roman" w:hAnsi="Times New Roman"/>
          <w:sz w:val="28"/>
          <w:szCs w:val="28"/>
        </w:rPr>
        <w:t xml:space="preserve">надходження і </w:t>
      </w:r>
      <w:r w:rsidR="006C6894">
        <w:rPr>
          <w:rFonts w:ascii="Times New Roman" w:hAnsi="Times New Roman"/>
          <w:sz w:val="28"/>
          <w:szCs w:val="28"/>
        </w:rPr>
        <w:t xml:space="preserve">використання </w:t>
      </w:r>
      <w:r w:rsidR="0024751C">
        <w:rPr>
          <w:rFonts w:ascii="Times New Roman" w:hAnsi="Times New Roman"/>
          <w:sz w:val="28"/>
          <w:szCs w:val="28"/>
        </w:rPr>
        <w:t>коштів</w:t>
      </w:r>
      <w:r w:rsidR="006C6894">
        <w:rPr>
          <w:rFonts w:ascii="Times New Roman" w:hAnsi="Times New Roman"/>
          <w:sz w:val="28"/>
          <w:szCs w:val="28"/>
        </w:rPr>
        <w:t xml:space="preserve"> </w:t>
      </w:r>
      <w:r w:rsidR="00665A26">
        <w:rPr>
          <w:rFonts w:ascii="Times New Roman" w:hAnsi="Times New Roman"/>
          <w:sz w:val="28"/>
          <w:szCs w:val="28"/>
        </w:rPr>
        <w:t>заг</w:t>
      </w:r>
      <w:r w:rsidR="006C6894">
        <w:rPr>
          <w:rFonts w:ascii="Times New Roman" w:hAnsi="Times New Roman"/>
          <w:sz w:val="28"/>
          <w:szCs w:val="28"/>
        </w:rPr>
        <w:t>ального фонду №</w:t>
      </w:r>
      <w:r w:rsidR="00665A26">
        <w:rPr>
          <w:rFonts w:ascii="Times New Roman" w:hAnsi="Times New Roman"/>
          <w:sz w:val="28"/>
          <w:szCs w:val="28"/>
        </w:rPr>
        <w:t>2</w:t>
      </w:r>
      <w:r w:rsidR="002D6C08">
        <w:rPr>
          <w:rFonts w:ascii="Times New Roman" w:hAnsi="Times New Roman"/>
          <w:sz w:val="28"/>
          <w:szCs w:val="28"/>
        </w:rPr>
        <w:t>м</w:t>
      </w:r>
      <w:r w:rsidR="00665A26">
        <w:rPr>
          <w:rFonts w:ascii="Times New Roman" w:hAnsi="Times New Roman"/>
          <w:sz w:val="28"/>
          <w:szCs w:val="28"/>
        </w:rPr>
        <w:t xml:space="preserve"> </w:t>
      </w:r>
      <w:r w:rsidR="005E1F35">
        <w:rPr>
          <w:rFonts w:ascii="Times New Roman" w:hAnsi="Times New Roman"/>
          <w:sz w:val="28"/>
          <w:szCs w:val="28"/>
        </w:rPr>
        <w:t>за 202</w:t>
      </w:r>
      <w:r w:rsidR="00D349E4">
        <w:rPr>
          <w:rFonts w:ascii="Times New Roman" w:hAnsi="Times New Roman"/>
          <w:sz w:val="28"/>
          <w:szCs w:val="28"/>
        </w:rPr>
        <w:t>2</w:t>
      </w:r>
      <w:r w:rsidR="005E1F35">
        <w:rPr>
          <w:rFonts w:ascii="Times New Roman" w:hAnsi="Times New Roman"/>
          <w:sz w:val="28"/>
          <w:szCs w:val="28"/>
        </w:rPr>
        <w:t xml:space="preserve"> рік </w:t>
      </w:r>
      <w:r w:rsidR="00385E09">
        <w:rPr>
          <w:rFonts w:ascii="Times New Roman" w:hAnsi="Times New Roman"/>
          <w:sz w:val="28"/>
          <w:szCs w:val="28"/>
        </w:rPr>
        <w:t>по к</w:t>
      </w:r>
      <w:r w:rsidR="00CE3BD7">
        <w:rPr>
          <w:rFonts w:ascii="Times New Roman" w:hAnsi="Times New Roman"/>
          <w:sz w:val="28"/>
          <w:szCs w:val="28"/>
        </w:rPr>
        <w:t>о</w:t>
      </w:r>
      <w:r w:rsidR="00385E09">
        <w:rPr>
          <w:rFonts w:ascii="Times New Roman" w:hAnsi="Times New Roman"/>
          <w:sz w:val="28"/>
          <w:szCs w:val="28"/>
        </w:rPr>
        <w:t>ду ТПКВК</w:t>
      </w:r>
      <w:r w:rsidR="00961870">
        <w:rPr>
          <w:rFonts w:ascii="Times New Roman" w:hAnsi="Times New Roman"/>
          <w:sz w:val="28"/>
          <w:szCs w:val="28"/>
        </w:rPr>
        <w:t xml:space="preserve"> </w:t>
      </w:r>
      <w:r w:rsidR="00F945C1">
        <w:rPr>
          <w:rFonts w:ascii="Times New Roman" w:hAnsi="Times New Roman"/>
          <w:sz w:val="28"/>
          <w:szCs w:val="28"/>
        </w:rPr>
        <w:t>12160</w:t>
      </w:r>
      <w:r w:rsidR="00961870">
        <w:rPr>
          <w:rFonts w:ascii="Times New Roman" w:hAnsi="Times New Roman"/>
          <w:sz w:val="28"/>
          <w:szCs w:val="28"/>
        </w:rPr>
        <w:t>1</w:t>
      </w:r>
      <w:r w:rsidR="00D349E4">
        <w:rPr>
          <w:rFonts w:ascii="Times New Roman" w:hAnsi="Times New Roman"/>
          <w:sz w:val="28"/>
          <w:szCs w:val="28"/>
        </w:rPr>
        <w:t>2</w:t>
      </w:r>
      <w:r w:rsidR="00385E09">
        <w:rPr>
          <w:rFonts w:ascii="Times New Roman" w:hAnsi="Times New Roman"/>
          <w:sz w:val="28"/>
          <w:szCs w:val="28"/>
        </w:rPr>
        <w:t xml:space="preserve"> </w:t>
      </w:r>
      <w:r w:rsidR="002D6C08">
        <w:rPr>
          <w:rFonts w:ascii="Times New Roman" w:hAnsi="Times New Roman"/>
          <w:sz w:val="28"/>
          <w:szCs w:val="28"/>
        </w:rPr>
        <w:t xml:space="preserve">при затверджених призначеннях в обсязі </w:t>
      </w:r>
      <w:r w:rsidR="00DC02A7">
        <w:rPr>
          <w:rFonts w:ascii="Times New Roman" w:hAnsi="Times New Roman"/>
          <w:sz w:val="28"/>
          <w:szCs w:val="28"/>
        </w:rPr>
        <w:t>8713</w:t>
      </w:r>
      <w:r w:rsidR="00385E09">
        <w:rPr>
          <w:rFonts w:ascii="Times New Roman" w:hAnsi="Times New Roman"/>
          <w:sz w:val="28"/>
          <w:szCs w:val="28"/>
        </w:rPr>
        <w:t>,0</w:t>
      </w:r>
      <w:r w:rsidR="005E1F35">
        <w:rPr>
          <w:rFonts w:ascii="Times New Roman" w:hAnsi="Times New Roman"/>
          <w:sz w:val="28"/>
          <w:szCs w:val="28"/>
        </w:rPr>
        <w:t>тис.</w:t>
      </w:r>
      <w:r w:rsidR="00665A26">
        <w:rPr>
          <w:rFonts w:ascii="Times New Roman" w:hAnsi="Times New Roman"/>
          <w:sz w:val="28"/>
          <w:szCs w:val="28"/>
        </w:rPr>
        <w:t>грн</w:t>
      </w:r>
      <w:r w:rsidR="00566197">
        <w:rPr>
          <w:rFonts w:ascii="Times New Roman" w:hAnsi="Times New Roman"/>
          <w:sz w:val="28"/>
          <w:szCs w:val="28"/>
        </w:rPr>
        <w:t>.</w:t>
      </w:r>
      <w:r w:rsidR="002D6C08">
        <w:rPr>
          <w:rFonts w:ascii="Times New Roman" w:hAnsi="Times New Roman"/>
          <w:sz w:val="28"/>
          <w:szCs w:val="28"/>
        </w:rPr>
        <w:t>,</w:t>
      </w:r>
      <w:r w:rsidR="006E7111">
        <w:rPr>
          <w:rFonts w:ascii="Times New Roman" w:hAnsi="Times New Roman"/>
          <w:sz w:val="28"/>
          <w:szCs w:val="28"/>
        </w:rPr>
        <w:t xml:space="preserve">   </w:t>
      </w:r>
      <w:r w:rsidR="002D6C08">
        <w:rPr>
          <w:rFonts w:ascii="Times New Roman" w:hAnsi="Times New Roman"/>
          <w:sz w:val="28"/>
          <w:szCs w:val="28"/>
        </w:rPr>
        <w:t xml:space="preserve">надійшло коштів </w:t>
      </w:r>
      <w:r w:rsidR="00566197">
        <w:rPr>
          <w:rFonts w:ascii="Times New Roman" w:hAnsi="Times New Roman"/>
          <w:sz w:val="28"/>
          <w:szCs w:val="28"/>
        </w:rPr>
        <w:t xml:space="preserve">з </w:t>
      </w:r>
      <w:r w:rsidR="002D6C08">
        <w:rPr>
          <w:rFonts w:ascii="Times New Roman" w:hAnsi="Times New Roman"/>
          <w:sz w:val="28"/>
          <w:szCs w:val="28"/>
        </w:rPr>
        <w:t xml:space="preserve">місцевого бюджету </w:t>
      </w:r>
      <w:r>
        <w:rPr>
          <w:rFonts w:ascii="Times New Roman" w:hAnsi="Times New Roman"/>
          <w:sz w:val="28"/>
          <w:szCs w:val="28"/>
        </w:rPr>
        <w:t>в</w:t>
      </w:r>
      <w:r w:rsidR="002D6C08">
        <w:rPr>
          <w:rFonts w:ascii="Times New Roman" w:hAnsi="Times New Roman"/>
          <w:sz w:val="28"/>
          <w:szCs w:val="28"/>
        </w:rPr>
        <w:t xml:space="preserve"> сумі </w:t>
      </w:r>
      <w:r w:rsidR="00961870">
        <w:rPr>
          <w:rFonts w:ascii="Times New Roman" w:hAnsi="Times New Roman"/>
          <w:sz w:val="28"/>
          <w:szCs w:val="28"/>
        </w:rPr>
        <w:t>7</w:t>
      </w:r>
      <w:r w:rsidR="00DC02A7">
        <w:rPr>
          <w:rFonts w:ascii="Times New Roman" w:hAnsi="Times New Roman"/>
          <w:sz w:val="28"/>
          <w:szCs w:val="28"/>
        </w:rPr>
        <w:t>81</w:t>
      </w:r>
      <w:r w:rsidR="00961870">
        <w:rPr>
          <w:rFonts w:ascii="Times New Roman" w:hAnsi="Times New Roman"/>
          <w:sz w:val="28"/>
          <w:szCs w:val="28"/>
        </w:rPr>
        <w:t>3</w:t>
      </w:r>
      <w:r w:rsidR="00385E09">
        <w:rPr>
          <w:rFonts w:ascii="Times New Roman" w:hAnsi="Times New Roman"/>
          <w:sz w:val="28"/>
          <w:szCs w:val="28"/>
        </w:rPr>
        <w:t>,</w:t>
      </w:r>
      <w:r w:rsidR="00961870">
        <w:rPr>
          <w:rFonts w:ascii="Times New Roman" w:hAnsi="Times New Roman"/>
          <w:sz w:val="28"/>
          <w:szCs w:val="28"/>
        </w:rPr>
        <w:t>0</w:t>
      </w:r>
      <w:r w:rsidR="00433059">
        <w:rPr>
          <w:rFonts w:ascii="Times New Roman" w:hAnsi="Times New Roman"/>
          <w:sz w:val="28"/>
          <w:szCs w:val="28"/>
        </w:rPr>
        <w:t>тис.</w:t>
      </w:r>
      <w:r w:rsidR="002D6C08">
        <w:rPr>
          <w:rFonts w:ascii="Times New Roman" w:hAnsi="Times New Roman"/>
          <w:sz w:val="28"/>
          <w:szCs w:val="28"/>
        </w:rPr>
        <w:t>грн.</w:t>
      </w:r>
      <w:r w:rsidR="006D68AF">
        <w:rPr>
          <w:rFonts w:ascii="Times New Roman" w:hAnsi="Times New Roman"/>
          <w:sz w:val="28"/>
          <w:szCs w:val="28"/>
        </w:rPr>
        <w:t>, обсяг проведених касових витрат</w:t>
      </w:r>
      <w:r w:rsidR="00323DC0">
        <w:rPr>
          <w:rFonts w:ascii="Times New Roman" w:hAnsi="Times New Roman"/>
          <w:sz w:val="28"/>
          <w:szCs w:val="28"/>
        </w:rPr>
        <w:t xml:space="preserve"> </w:t>
      </w:r>
      <w:r w:rsidR="00AA4322">
        <w:rPr>
          <w:rFonts w:ascii="Times New Roman" w:hAnsi="Times New Roman"/>
          <w:sz w:val="28"/>
          <w:szCs w:val="28"/>
        </w:rPr>
        <w:t>(КЕКВ 2610)</w:t>
      </w:r>
      <w:r w:rsidR="006D68AF">
        <w:rPr>
          <w:rFonts w:ascii="Times New Roman" w:hAnsi="Times New Roman"/>
          <w:sz w:val="28"/>
          <w:szCs w:val="28"/>
        </w:rPr>
        <w:t xml:space="preserve"> складає </w:t>
      </w:r>
      <w:r w:rsidR="00DC02A7">
        <w:rPr>
          <w:rFonts w:ascii="Times New Roman" w:hAnsi="Times New Roman"/>
          <w:sz w:val="28"/>
          <w:szCs w:val="28"/>
        </w:rPr>
        <w:t>8</w:t>
      </w:r>
      <w:r w:rsidR="006D68AF">
        <w:rPr>
          <w:rFonts w:ascii="Times New Roman" w:hAnsi="Times New Roman"/>
          <w:sz w:val="28"/>
          <w:szCs w:val="28"/>
        </w:rPr>
        <w:t>7</w:t>
      </w:r>
      <w:r w:rsidR="00DC02A7">
        <w:rPr>
          <w:rFonts w:ascii="Times New Roman" w:hAnsi="Times New Roman"/>
          <w:sz w:val="28"/>
          <w:szCs w:val="28"/>
        </w:rPr>
        <w:t>1</w:t>
      </w:r>
      <w:r w:rsidR="006D68AF">
        <w:rPr>
          <w:rFonts w:ascii="Times New Roman" w:hAnsi="Times New Roman"/>
          <w:sz w:val="28"/>
          <w:szCs w:val="28"/>
        </w:rPr>
        <w:t>3,0</w:t>
      </w:r>
      <w:r w:rsidR="00433059">
        <w:rPr>
          <w:rFonts w:ascii="Times New Roman" w:hAnsi="Times New Roman"/>
          <w:sz w:val="28"/>
          <w:szCs w:val="28"/>
        </w:rPr>
        <w:t>тис.</w:t>
      </w:r>
      <w:r w:rsidR="006D68AF">
        <w:rPr>
          <w:rFonts w:ascii="Times New Roman" w:hAnsi="Times New Roman"/>
          <w:sz w:val="28"/>
          <w:szCs w:val="28"/>
        </w:rPr>
        <w:t xml:space="preserve">грн.(проведені видатки </w:t>
      </w:r>
      <w:r w:rsidR="005A01B4">
        <w:rPr>
          <w:rFonts w:ascii="Times New Roman" w:hAnsi="Times New Roman"/>
          <w:sz w:val="28"/>
          <w:szCs w:val="28"/>
        </w:rPr>
        <w:t xml:space="preserve">з погашення  заборгованості </w:t>
      </w:r>
      <w:r w:rsidR="006A3245">
        <w:rPr>
          <w:rFonts w:ascii="Times New Roman" w:hAnsi="Times New Roman"/>
          <w:sz w:val="28"/>
          <w:szCs w:val="28"/>
        </w:rPr>
        <w:t xml:space="preserve">за період </w:t>
      </w:r>
      <w:r w:rsidR="00BD363F">
        <w:rPr>
          <w:rFonts w:ascii="Times New Roman" w:hAnsi="Times New Roman"/>
          <w:sz w:val="28"/>
          <w:szCs w:val="28"/>
        </w:rPr>
        <w:t>2022</w:t>
      </w:r>
      <w:r w:rsidR="006A3245">
        <w:rPr>
          <w:rFonts w:ascii="Times New Roman" w:hAnsi="Times New Roman"/>
          <w:sz w:val="28"/>
          <w:szCs w:val="28"/>
        </w:rPr>
        <w:t xml:space="preserve"> по розрахунках </w:t>
      </w:r>
      <w:r w:rsidR="0093080A">
        <w:rPr>
          <w:rFonts w:ascii="Times New Roman" w:hAnsi="Times New Roman"/>
          <w:sz w:val="28"/>
          <w:szCs w:val="28"/>
        </w:rPr>
        <w:t>з АТ «Оператор ГС «Льві</w:t>
      </w:r>
      <w:r w:rsidR="00514D39">
        <w:rPr>
          <w:rFonts w:ascii="Times New Roman" w:hAnsi="Times New Roman"/>
          <w:sz w:val="28"/>
          <w:szCs w:val="28"/>
        </w:rPr>
        <w:t>в</w:t>
      </w:r>
      <w:r w:rsidR="0093080A">
        <w:rPr>
          <w:rFonts w:ascii="Times New Roman" w:hAnsi="Times New Roman"/>
          <w:sz w:val="28"/>
          <w:szCs w:val="28"/>
        </w:rPr>
        <w:t>газ»).</w:t>
      </w:r>
    </w:p>
    <w:p w14:paraId="045B0293" w14:textId="6DB4E9AD" w:rsidR="00352CD5" w:rsidRPr="00771637" w:rsidRDefault="00E46B34" w:rsidP="00FF647A">
      <w:pPr>
        <w:spacing w:before="60"/>
        <w:ind w:right="-2"/>
        <w:jc w:val="both"/>
        <w:rPr>
          <w:rFonts w:ascii="Times New Roman" w:hAnsi="Times New Roman"/>
          <w:color w:val="000000" w:themeColor="text1"/>
          <w:sz w:val="28"/>
          <w:szCs w:val="28"/>
        </w:rPr>
      </w:pPr>
      <w:r w:rsidRPr="00771637">
        <w:rPr>
          <w:rFonts w:ascii="Times New Roman" w:hAnsi="Times New Roman"/>
          <w:color w:val="000000" w:themeColor="text1"/>
          <w:sz w:val="28"/>
          <w:szCs w:val="28"/>
        </w:rPr>
        <w:t xml:space="preserve">        </w:t>
      </w:r>
      <w:r w:rsidR="0093080A" w:rsidRPr="00771637">
        <w:rPr>
          <w:rFonts w:ascii="Times New Roman" w:hAnsi="Times New Roman"/>
          <w:color w:val="000000" w:themeColor="text1"/>
          <w:sz w:val="28"/>
          <w:szCs w:val="28"/>
        </w:rPr>
        <w:t>З</w:t>
      </w:r>
      <w:r w:rsidRPr="00771637">
        <w:rPr>
          <w:rFonts w:ascii="Times New Roman" w:hAnsi="Times New Roman"/>
          <w:color w:val="000000" w:themeColor="text1"/>
          <w:sz w:val="28"/>
          <w:szCs w:val="28"/>
        </w:rPr>
        <w:t>гідно рішен</w:t>
      </w:r>
      <w:r w:rsidR="0093080A" w:rsidRPr="00771637">
        <w:rPr>
          <w:rFonts w:ascii="Times New Roman" w:hAnsi="Times New Roman"/>
          <w:color w:val="000000" w:themeColor="text1"/>
          <w:sz w:val="28"/>
          <w:szCs w:val="28"/>
        </w:rPr>
        <w:t>ня</w:t>
      </w:r>
      <w:r w:rsidRPr="00771637">
        <w:rPr>
          <w:rFonts w:ascii="Times New Roman" w:hAnsi="Times New Roman"/>
          <w:color w:val="000000" w:themeColor="text1"/>
          <w:sz w:val="28"/>
          <w:szCs w:val="28"/>
        </w:rPr>
        <w:t xml:space="preserve"> </w:t>
      </w:r>
      <w:r w:rsidR="0093080A" w:rsidRPr="00771637">
        <w:rPr>
          <w:rFonts w:ascii="Times New Roman" w:hAnsi="Times New Roman"/>
          <w:color w:val="000000" w:themeColor="text1"/>
          <w:sz w:val="28"/>
          <w:szCs w:val="28"/>
        </w:rPr>
        <w:t>сесії</w:t>
      </w:r>
      <w:r w:rsidRPr="00771637">
        <w:rPr>
          <w:rFonts w:ascii="Times New Roman" w:hAnsi="Times New Roman"/>
          <w:color w:val="000000" w:themeColor="text1"/>
          <w:sz w:val="28"/>
          <w:szCs w:val="28"/>
        </w:rPr>
        <w:t xml:space="preserve"> Стрийської міської ради </w:t>
      </w:r>
      <w:r w:rsidR="0093080A" w:rsidRPr="00771637">
        <w:rPr>
          <w:rFonts w:ascii="Times New Roman" w:hAnsi="Times New Roman"/>
          <w:color w:val="000000" w:themeColor="text1"/>
          <w:sz w:val="28"/>
          <w:szCs w:val="28"/>
        </w:rPr>
        <w:t xml:space="preserve">від </w:t>
      </w:r>
      <w:r w:rsidR="000832E1" w:rsidRPr="00771637">
        <w:rPr>
          <w:rFonts w:ascii="Times New Roman" w:hAnsi="Times New Roman"/>
          <w:color w:val="000000" w:themeColor="text1"/>
          <w:sz w:val="28"/>
          <w:szCs w:val="28"/>
        </w:rPr>
        <w:t>10</w:t>
      </w:r>
      <w:r w:rsidR="0093080A" w:rsidRPr="00771637">
        <w:rPr>
          <w:rFonts w:ascii="Times New Roman" w:hAnsi="Times New Roman"/>
          <w:color w:val="000000" w:themeColor="text1"/>
          <w:sz w:val="28"/>
          <w:szCs w:val="28"/>
        </w:rPr>
        <w:t>.11.2022</w:t>
      </w:r>
      <w:r w:rsidR="000832E1" w:rsidRPr="00771637">
        <w:rPr>
          <w:rFonts w:ascii="Times New Roman" w:hAnsi="Times New Roman"/>
          <w:color w:val="000000" w:themeColor="text1"/>
          <w:sz w:val="28"/>
          <w:szCs w:val="28"/>
        </w:rPr>
        <w:t xml:space="preserve"> </w:t>
      </w:r>
      <w:r w:rsidR="0093080A" w:rsidRPr="00771637">
        <w:rPr>
          <w:rFonts w:ascii="Times New Roman" w:hAnsi="Times New Roman"/>
          <w:color w:val="000000" w:themeColor="text1"/>
          <w:sz w:val="28"/>
          <w:szCs w:val="28"/>
        </w:rPr>
        <w:t>№13</w:t>
      </w:r>
      <w:r w:rsidR="000832E1" w:rsidRPr="00771637">
        <w:rPr>
          <w:rFonts w:ascii="Times New Roman" w:hAnsi="Times New Roman"/>
          <w:color w:val="000000" w:themeColor="text1"/>
          <w:sz w:val="28"/>
          <w:szCs w:val="28"/>
        </w:rPr>
        <w:t>63</w:t>
      </w:r>
      <w:r w:rsidRPr="00771637">
        <w:rPr>
          <w:rFonts w:ascii="Times New Roman" w:hAnsi="Times New Roman"/>
          <w:color w:val="000000" w:themeColor="text1"/>
          <w:sz w:val="28"/>
          <w:szCs w:val="28"/>
        </w:rPr>
        <w:t xml:space="preserve">  КП «Стрий</w:t>
      </w:r>
      <w:r w:rsidR="0093080A" w:rsidRPr="00771637">
        <w:rPr>
          <w:rFonts w:ascii="Times New Roman" w:hAnsi="Times New Roman"/>
          <w:color w:val="000000" w:themeColor="text1"/>
          <w:sz w:val="28"/>
          <w:szCs w:val="28"/>
        </w:rPr>
        <w:t>теплоен</w:t>
      </w:r>
      <w:r w:rsidR="000832E1" w:rsidRPr="00771637">
        <w:rPr>
          <w:rFonts w:ascii="Times New Roman" w:hAnsi="Times New Roman"/>
          <w:color w:val="000000" w:themeColor="text1"/>
          <w:sz w:val="28"/>
          <w:szCs w:val="28"/>
        </w:rPr>
        <w:t>е</w:t>
      </w:r>
      <w:r w:rsidR="0093080A" w:rsidRPr="00771637">
        <w:rPr>
          <w:rFonts w:ascii="Times New Roman" w:hAnsi="Times New Roman"/>
          <w:color w:val="000000" w:themeColor="text1"/>
          <w:sz w:val="28"/>
          <w:szCs w:val="28"/>
        </w:rPr>
        <w:t>рго</w:t>
      </w:r>
      <w:r w:rsidRPr="00771637">
        <w:rPr>
          <w:rFonts w:ascii="Times New Roman" w:hAnsi="Times New Roman"/>
          <w:color w:val="000000" w:themeColor="text1"/>
          <w:sz w:val="28"/>
          <w:szCs w:val="28"/>
        </w:rPr>
        <w:t xml:space="preserve">» в якості внесків на поповнення </w:t>
      </w:r>
      <w:r w:rsidR="003D6ABE" w:rsidRPr="00771637">
        <w:rPr>
          <w:rFonts w:ascii="Times New Roman" w:hAnsi="Times New Roman"/>
          <w:color w:val="000000" w:themeColor="text1"/>
          <w:sz w:val="28"/>
          <w:szCs w:val="28"/>
        </w:rPr>
        <w:t>С</w:t>
      </w:r>
      <w:r w:rsidRPr="00771637">
        <w:rPr>
          <w:rFonts w:ascii="Times New Roman" w:hAnsi="Times New Roman"/>
          <w:color w:val="000000" w:themeColor="text1"/>
          <w:sz w:val="28"/>
          <w:szCs w:val="28"/>
        </w:rPr>
        <w:t>татутного капіталу</w:t>
      </w:r>
      <w:r w:rsidR="00EF25F9" w:rsidRPr="00771637">
        <w:rPr>
          <w:rFonts w:ascii="Times New Roman" w:hAnsi="Times New Roman"/>
          <w:color w:val="000000" w:themeColor="text1"/>
          <w:sz w:val="28"/>
          <w:szCs w:val="28"/>
        </w:rPr>
        <w:t xml:space="preserve"> по КПКВ 1217670 </w:t>
      </w:r>
      <w:r w:rsidR="00EB0612" w:rsidRPr="00771637">
        <w:rPr>
          <w:rFonts w:ascii="Times New Roman" w:hAnsi="Times New Roman"/>
          <w:color w:val="000000" w:themeColor="text1"/>
          <w:sz w:val="28"/>
          <w:szCs w:val="28"/>
        </w:rPr>
        <w:t>(</w:t>
      </w:r>
      <w:r w:rsidR="00EB0612">
        <w:rPr>
          <w:rFonts w:ascii="Times New Roman" w:hAnsi="Times New Roman"/>
          <w:sz w:val="28"/>
          <w:szCs w:val="28"/>
        </w:rPr>
        <w:t>Внески до статутного капіталу суб</w:t>
      </w:r>
      <w:r w:rsidR="00EB0612">
        <w:rPr>
          <w:rFonts w:ascii="Times New Roman" w:hAnsi="Times New Roman"/>
          <w:sz w:val="28"/>
          <w:szCs w:val="28"/>
          <w:lang w:val="en-US"/>
        </w:rPr>
        <w:t>`</w:t>
      </w:r>
      <w:r w:rsidR="00EB0612">
        <w:rPr>
          <w:rFonts w:ascii="Times New Roman" w:hAnsi="Times New Roman"/>
          <w:sz w:val="28"/>
          <w:szCs w:val="28"/>
        </w:rPr>
        <w:t>єктів господарювання»)</w:t>
      </w:r>
      <w:r w:rsidRPr="001220E5">
        <w:rPr>
          <w:rFonts w:ascii="Times New Roman" w:hAnsi="Times New Roman"/>
          <w:color w:val="FF0000"/>
          <w:sz w:val="28"/>
          <w:szCs w:val="28"/>
        </w:rPr>
        <w:t xml:space="preserve"> </w:t>
      </w:r>
      <w:r w:rsidR="00EF25F9" w:rsidRPr="00771637">
        <w:rPr>
          <w:rFonts w:ascii="Times New Roman" w:hAnsi="Times New Roman"/>
          <w:color w:val="000000" w:themeColor="text1"/>
          <w:sz w:val="28"/>
          <w:szCs w:val="28"/>
        </w:rPr>
        <w:t>КЕКВ 3210</w:t>
      </w:r>
      <w:r w:rsidR="000E2625" w:rsidRPr="00771637">
        <w:rPr>
          <w:rFonts w:ascii="Times New Roman" w:hAnsi="Times New Roman"/>
          <w:color w:val="000000" w:themeColor="text1"/>
          <w:sz w:val="28"/>
          <w:szCs w:val="28"/>
        </w:rPr>
        <w:t xml:space="preserve">(капітальні трансферти підприємствам) </w:t>
      </w:r>
      <w:r w:rsidR="000832E1" w:rsidRPr="00771637">
        <w:rPr>
          <w:rFonts w:ascii="Times New Roman" w:hAnsi="Times New Roman"/>
          <w:color w:val="000000" w:themeColor="text1"/>
          <w:sz w:val="28"/>
          <w:szCs w:val="28"/>
        </w:rPr>
        <w:t>виділено</w:t>
      </w:r>
      <w:r w:rsidRPr="00771637">
        <w:rPr>
          <w:rFonts w:ascii="Times New Roman" w:hAnsi="Times New Roman"/>
          <w:color w:val="000000" w:themeColor="text1"/>
          <w:sz w:val="28"/>
          <w:szCs w:val="28"/>
        </w:rPr>
        <w:t xml:space="preserve"> з міського бюджету </w:t>
      </w:r>
      <w:r w:rsidR="00EF25F9" w:rsidRPr="00771637">
        <w:rPr>
          <w:rFonts w:ascii="Times New Roman" w:hAnsi="Times New Roman"/>
          <w:color w:val="000000" w:themeColor="text1"/>
          <w:sz w:val="28"/>
          <w:szCs w:val="28"/>
        </w:rPr>
        <w:t>4500</w:t>
      </w:r>
      <w:r w:rsidRPr="00771637">
        <w:rPr>
          <w:rFonts w:ascii="Times New Roman" w:hAnsi="Times New Roman"/>
          <w:color w:val="000000" w:themeColor="text1"/>
          <w:sz w:val="28"/>
          <w:szCs w:val="28"/>
        </w:rPr>
        <w:t>,</w:t>
      </w:r>
      <w:r w:rsidR="00EF25F9" w:rsidRPr="00771637">
        <w:rPr>
          <w:rFonts w:ascii="Times New Roman" w:hAnsi="Times New Roman"/>
          <w:color w:val="000000" w:themeColor="text1"/>
          <w:sz w:val="28"/>
          <w:szCs w:val="28"/>
        </w:rPr>
        <w:t>0</w:t>
      </w:r>
      <w:r w:rsidRPr="00771637">
        <w:rPr>
          <w:rFonts w:ascii="Times New Roman" w:hAnsi="Times New Roman"/>
          <w:color w:val="000000" w:themeColor="text1"/>
          <w:sz w:val="28"/>
          <w:szCs w:val="28"/>
        </w:rPr>
        <w:t>тис.грн.</w:t>
      </w:r>
      <w:r w:rsidR="007F3399" w:rsidRPr="00771637">
        <w:rPr>
          <w:rFonts w:ascii="Times New Roman" w:hAnsi="Times New Roman"/>
          <w:color w:val="000000" w:themeColor="text1"/>
          <w:sz w:val="28"/>
          <w:szCs w:val="28"/>
        </w:rPr>
        <w:t>, які надійшли на поточний рахунок Підприємства 21.11.2022.</w:t>
      </w:r>
      <w:r w:rsidRPr="00771637">
        <w:rPr>
          <w:rFonts w:ascii="Times New Roman" w:hAnsi="Times New Roman"/>
          <w:color w:val="000000" w:themeColor="text1"/>
          <w:sz w:val="28"/>
          <w:szCs w:val="28"/>
        </w:rPr>
        <w:t xml:space="preserve">  </w:t>
      </w:r>
      <w:r w:rsidR="007F3399" w:rsidRPr="00771637">
        <w:rPr>
          <w:rFonts w:ascii="Times New Roman" w:hAnsi="Times New Roman"/>
          <w:color w:val="000000" w:themeColor="text1"/>
          <w:sz w:val="28"/>
          <w:szCs w:val="28"/>
        </w:rPr>
        <w:t>Кошти використані н</w:t>
      </w:r>
      <w:r w:rsidR="00877F30" w:rsidRPr="00771637">
        <w:rPr>
          <w:rFonts w:ascii="Times New Roman" w:hAnsi="Times New Roman"/>
          <w:color w:val="000000" w:themeColor="text1"/>
          <w:sz w:val="28"/>
          <w:szCs w:val="28"/>
        </w:rPr>
        <w:t>а</w:t>
      </w:r>
      <w:r w:rsidRPr="00771637">
        <w:rPr>
          <w:rFonts w:ascii="Times New Roman" w:hAnsi="Times New Roman"/>
          <w:color w:val="000000" w:themeColor="text1"/>
          <w:sz w:val="28"/>
          <w:szCs w:val="28"/>
        </w:rPr>
        <w:t xml:space="preserve"> придбан</w:t>
      </w:r>
      <w:r w:rsidR="00877F30" w:rsidRPr="00771637">
        <w:rPr>
          <w:rFonts w:ascii="Times New Roman" w:hAnsi="Times New Roman"/>
          <w:color w:val="000000" w:themeColor="text1"/>
          <w:sz w:val="28"/>
          <w:szCs w:val="28"/>
        </w:rPr>
        <w:t>ня</w:t>
      </w:r>
      <w:r w:rsidRPr="00771637">
        <w:rPr>
          <w:rFonts w:ascii="Times New Roman" w:hAnsi="Times New Roman"/>
          <w:color w:val="000000" w:themeColor="text1"/>
          <w:sz w:val="28"/>
          <w:szCs w:val="28"/>
        </w:rPr>
        <w:t xml:space="preserve"> виробниче обладнанн</w:t>
      </w:r>
      <w:r w:rsidR="00877F30" w:rsidRPr="00771637">
        <w:rPr>
          <w:rFonts w:ascii="Times New Roman" w:hAnsi="Times New Roman"/>
          <w:color w:val="000000" w:themeColor="text1"/>
          <w:sz w:val="28"/>
          <w:szCs w:val="28"/>
        </w:rPr>
        <w:t>я(генераторів).</w:t>
      </w:r>
      <w:r w:rsidR="00EF25F9" w:rsidRPr="00771637">
        <w:rPr>
          <w:rFonts w:ascii="Times New Roman" w:hAnsi="Times New Roman"/>
          <w:color w:val="000000" w:themeColor="text1"/>
          <w:sz w:val="28"/>
          <w:szCs w:val="28"/>
        </w:rPr>
        <w:t xml:space="preserve">   </w:t>
      </w:r>
      <w:r w:rsidR="00877F30" w:rsidRPr="00771637">
        <w:rPr>
          <w:rFonts w:ascii="Times New Roman" w:hAnsi="Times New Roman"/>
          <w:color w:val="000000" w:themeColor="text1"/>
          <w:sz w:val="28"/>
          <w:szCs w:val="28"/>
        </w:rPr>
        <w:t>О</w:t>
      </w:r>
      <w:r w:rsidRPr="00771637">
        <w:rPr>
          <w:rFonts w:ascii="Times New Roman" w:hAnsi="Times New Roman"/>
          <w:color w:val="000000" w:themeColor="text1"/>
          <w:sz w:val="28"/>
          <w:szCs w:val="28"/>
        </w:rPr>
        <w:t xml:space="preserve">бладнання, </w:t>
      </w:r>
      <w:r w:rsidR="003D6ABE" w:rsidRPr="00771637">
        <w:rPr>
          <w:rFonts w:ascii="Times New Roman" w:hAnsi="Times New Roman"/>
          <w:color w:val="000000" w:themeColor="text1"/>
          <w:sz w:val="28"/>
          <w:szCs w:val="28"/>
        </w:rPr>
        <w:t>придбане за вказані кошти оприбутковано за даними бухгалтерського обліку в повному обсязі.</w:t>
      </w:r>
    </w:p>
    <w:p w14:paraId="10A8BC4F" w14:textId="77777777" w:rsidR="006376AF" w:rsidRPr="00771637" w:rsidRDefault="00D919DB" w:rsidP="00FF647A">
      <w:pPr>
        <w:spacing w:before="60"/>
        <w:ind w:right="-2"/>
        <w:jc w:val="both"/>
        <w:rPr>
          <w:rFonts w:ascii="Times New Roman" w:hAnsi="Times New Roman"/>
          <w:color w:val="000000" w:themeColor="text1"/>
          <w:sz w:val="28"/>
          <w:szCs w:val="28"/>
        </w:rPr>
      </w:pPr>
      <w:r w:rsidRPr="00771637">
        <w:rPr>
          <w:rFonts w:ascii="Times New Roman" w:hAnsi="Times New Roman"/>
          <w:color w:val="000000" w:themeColor="text1"/>
          <w:sz w:val="28"/>
          <w:szCs w:val="28"/>
        </w:rPr>
        <w:t xml:space="preserve">          Рішенням виконкому міської ради від 20.05.2021 №152КП «Стрийтеплоене</w:t>
      </w:r>
      <w:r w:rsidR="000F6383" w:rsidRPr="00771637">
        <w:rPr>
          <w:rFonts w:ascii="Times New Roman" w:hAnsi="Times New Roman"/>
          <w:color w:val="000000" w:themeColor="text1"/>
          <w:sz w:val="28"/>
          <w:szCs w:val="28"/>
        </w:rPr>
        <w:t>рго</w:t>
      </w:r>
      <w:r w:rsidRPr="00771637">
        <w:rPr>
          <w:rFonts w:ascii="Times New Roman" w:hAnsi="Times New Roman"/>
          <w:color w:val="000000" w:themeColor="text1"/>
          <w:sz w:val="28"/>
          <w:szCs w:val="28"/>
        </w:rPr>
        <w:t>»</w:t>
      </w:r>
      <w:r w:rsidR="000F6383" w:rsidRPr="00771637">
        <w:rPr>
          <w:rFonts w:ascii="Times New Roman" w:hAnsi="Times New Roman"/>
          <w:color w:val="000000" w:themeColor="text1"/>
          <w:sz w:val="28"/>
          <w:szCs w:val="28"/>
        </w:rPr>
        <w:t xml:space="preserve"> погоджено інвестиційну програму на здійснення заходів по реконструкції котельні по вул.Січових Стрільців</w:t>
      </w:r>
      <w:r w:rsidR="00CE2379" w:rsidRPr="00771637">
        <w:rPr>
          <w:rFonts w:ascii="Times New Roman" w:hAnsi="Times New Roman"/>
          <w:color w:val="000000" w:themeColor="text1"/>
          <w:sz w:val="28"/>
          <w:szCs w:val="28"/>
        </w:rPr>
        <w:t xml:space="preserve"> із заміною котла на суму 1800,0тис.грн., по реконструкції котельні по вул.Саксаганського із встановленням двох котлів на суму 2541,361</w:t>
      </w:r>
      <w:r w:rsidR="00623F8F" w:rsidRPr="00771637">
        <w:rPr>
          <w:rFonts w:ascii="Times New Roman" w:hAnsi="Times New Roman"/>
          <w:color w:val="000000" w:themeColor="text1"/>
          <w:sz w:val="28"/>
          <w:szCs w:val="28"/>
        </w:rPr>
        <w:t>тис.грн. та технічне переоснащення теплових мереж шляхом заміни трубопроводів на попередньо ізольовані  160м/п на суму 66,549тис.грн., всього на загальну суму 4407,91тис.грн.</w:t>
      </w:r>
    </w:p>
    <w:p w14:paraId="4F327BCB" w14:textId="50F11002" w:rsidR="00D919DB" w:rsidRPr="00771637" w:rsidRDefault="006376AF" w:rsidP="00FF647A">
      <w:pPr>
        <w:spacing w:before="60"/>
        <w:ind w:right="-2"/>
        <w:jc w:val="both"/>
        <w:rPr>
          <w:rFonts w:ascii="Times New Roman" w:hAnsi="Times New Roman"/>
          <w:color w:val="000000" w:themeColor="text1"/>
          <w:sz w:val="28"/>
          <w:szCs w:val="28"/>
        </w:rPr>
      </w:pPr>
      <w:r w:rsidRPr="00771637">
        <w:rPr>
          <w:rFonts w:ascii="Times New Roman" w:hAnsi="Times New Roman"/>
          <w:color w:val="000000" w:themeColor="text1"/>
          <w:sz w:val="28"/>
          <w:szCs w:val="28"/>
        </w:rPr>
        <w:t xml:space="preserve">         Рішенням виконкому </w:t>
      </w:r>
      <w:r w:rsidR="00F247BE" w:rsidRPr="00771637">
        <w:rPr>
          <w:rFonts w:ascii="Times New Roman" w:hAnsi="Times New Roman"/>
          <w:color w:val="000000" w:themeColor="text1"/>
          <w:sz w:val="28"/>
          <w:szCs w:val="28"/>
        </w:rPr>
        <w:t>мі</w:t>
      </w:r>
      <w:r w:rsidRPr="00771637">
        <w:rPr>
          <w:rFonts w:ascii="Times New Roman" w:hAnsi="Times New Roman"/>
          <w:color w:val="000000" w:themeColor="text1"/>
          <w:sz w:val="28"/>
          <w:szCs w:val="28"/>
        </w:rPr>
        <w:t>ської ради від 30.12.2022 №447 погоджено інвестиційну програму</w:t>
      </w:r>
      <w:r w:rsidR="0004206A" w:rsidRPr="00771637">
        <w:rPr>
          <w:rFonts w:ascii="Times New Roman" w:hAnsi="Times New Roman"/>
          <w:color w:val="000000" w:themeColor="text1"/>
          <w:sz w:val="28"/>
          <w:szCs w:val="28"/>
        </w:rPr>
        <w:t xml:space="preserve"> на загальну суму 3591,509</w:t>
      </w:r>
      <w:r w:rsidR="00CE2379" w:rsidRPr="00771637">
        <w:rPr>
          <w:rFonts w:ascii="Times New Roman" w:hAnsi="Times New Roman"/>
          <w:color w:val="000000" w:themeColor="text1"/>
          <w:sz w:val="28"/>
          <w:szCs w:val="28"/>
        </w:rPr>
        <w:t xml:space="preserve"> </w:t>
      </w:r>
      <w:r w:rsidR="0004206A" w:rsidRPr="00771637">
        <w:rPr>
          <w:rFonts w:ascii="Times New Roman" w:hAnsi="Times New Roman"/>
          <w:color w:val="000000" w:themeColor="text1"/>
          <w:sz w:val="28"/>
          <w:szCs w:val="28"/>
        </w:rPr>
        <w:t>тис.грн.:  на виконання заходів з реконструкції котельні по вул.Симона Петлюри,72 із встановленням котла</w:t>
      </w:r>
      <w:r w:rsidR="00CE2379" w:rsidRPr="00771637">
        <w:rPr>
          <w:rFonts w:ascii="Times New Roman" w:hAnsi="Times New Roman"/>
          <w:color w:val="000000" w:themeColor="text1"/>
          <w:sz w:val="28"/>
          <w:szCs w:val="28"/>
        </w:rPr>
        <w:t xml:space="preserve"> </w:t>
      </w:r>
      <w:r w:rsidR="0004206A" w:rsidRPr="00771637">
        <w:rPr>
          <w:rFonts w:ascii="Times New Roman" w:hAnsi="Times New Roman"/>
          <w:color w:val="000000" w:themeColor="text1"/>
          <w:sz w:val="28"/>
          <w:szCs w:val="28"/>
        </w:rPr>
        <w:t xml:space="preserve">на суму 2727,474тис.грн., технічне переоснащення теплових мереж 1900м/п </w:t>
      </w:r>
      <w:r w:rsidR="008A2DE2" w:rsidRPr="00771637">
        <w:rPr>
          <w:rFonts w:ascii="Times New Roman" w:hAnsi="Times New Roman"/>
          <w:color w:val="000000" w:themeColor="text1"/>
          <w:sz w:val="28"/>
          <w:szCs w:val="28"/>
        </w:rPr>
        <w:t xml:space="preserve">на суму 864,035тис.грн. Роботи з переоснащенню теплових мереж виконувались </w:t>
      </w:r>
      <w:r w:rsidR="008A2DE2" w:rsidRPr="00771637">
        <w:rPr>
          <w:rFonts w:ascii="Times New Roman" w:hAnsi="Times New Roman"/>
          <w:color w:val="000000" w:themeColor="text1"/>
          <w:sz w:val="28"/>
          <w:szCs w:val="28"/>
        </w:rPr>
        <w:lastRenderedPageBreak/>
        <w:t>власними силами Підприємства</w:t>
      </w:r>
      <w:r w:rsidR="000A4D84" w:rsidRPr="00771637">
        <w:rPr>
          <w:rFonts w:ascii="Times New Roman" w:hAnsi="Times New Roman"/>
          <w:color w:val="000000" w:themeColor="text1"/>
          <w:sz w:val="28"/>
          <w:szCs w:val="28"/>
        </w:rPr>
        <w:t>, роботи з переоснащення котелень – підрядними організаціями шляхом укладання договорів, оплата робіт проводилась за рахунок власних коштів Підприємства.</w:t>
      </w:r>
      <w:r w:rsidR="00230F89" w:rsidRPr="00771637">
        <w:rPr>
          <w:rFonts w:ascii="Times New Roman" w:hAnsi="Times New Roman"/>
          <w:color w:val="000000" w:themeColor="text1"/>
          <w:sz w:val="28"/>
          <w:szCs w:val="28"/>
        </w:rPr>
        <w:t xml:space="preserve"> Перевіркою </w:t>
      </w:r>
      <w:r w:rsidR="00CA1A79" w:rsidRPr="00771637">
        <w:rPr>
          <w:rFonts w:ascii="Times New Roman" w:hAnsi="Times New Roman"/>
          <w:color w:val="000000" w:themeColor="text1"/>
          <w:sz w:val="28"/>
          <w:szCs w:val="28"/>
        </w:rPr>
        <w:t>правильності визначення вартості робіт порушень не встановлено.</w:t>
      </w:r>
    </w:p>
    <w:p w14:paraId="71A5F0C2" w14:textId="77777777" w:rsidR="007C2F9B" w:rsidRDefault="009D2E29" w:rsidP="00BD7EDF">
      <w:pPr>
        <w:spacing w:before="60"/>
        <w:ind w:right="-2"/>
        <w:jc w:val="center"/>
        <w:rPr>
          <w:rFonts w:ascii="Times New Roman" w:hAnsi="Times New Roman"/>
          <w:b/>
          <w:sz w:val="28"/>
          <w:szCs w:val="28"/>
        </w:rPr>
      </w:pPr>
      <w:r w:rsidRPr="00FB2733">
        <w:rPr>
          <w:rFonts w:ascii="Times New Roman" w:hAnsi="Times New Roman"/>
          <w:b/>
          <w:sz w:val="28"/>
          <w:szCs w:val="28"/>
        </w:rPr>
        <w:t>Дотримання законодавства при зді</w:t>
      </w:r>
      <w:r w:rsidR="006812BF" w:rsidRPr="00FB2733">
        <w:rPr>
          <w:rFonts w:ascii="Times New Roman" w:hAnsi="Times New Roman"/>
          <w:b/>
          <w:sz w:val="28"/>
          <w:szCs w:val="28"/>
        </w:rPr>
        <w:t xml:space="preserve">йсненні </w:t>
      </w:r>
    </w:p>
    <w:p w14:paraId="3A239D8B" w14:textId="6DD981F3" w:rsidR="00D5333F" w:rsidRDefault="006812BF" w:rsidP="00FA13B7">
      <w:pPr>
        <w:spacing w:before="60"/>
        <w:ind w:right="-2"/>
        <w:jc w:val="center"/>
        <w:rPr>
          <w:rFonts w:ascii="Times New Roman" w:hAnsi="Times New Roman"/>
          <w:b/>
          <w:sz w:val="28"/>
          <w:szCs w:val="28"/>
        </w:rPr>
      </w:pPr>
      <w:r w:rsidRPr="00FB2733">
        <w:rPr>
          <w:rFonts w:ascii="Times New Roman" w:hAnsi="Times New Roman"/>
          <w:b/>
          <w:sz w:val="28"/>
          <w:szCs w:val="28"/>
        </w:rPr>
        <w:t>державних закупівель</w:t>
      </w:r>
      <w:r w:rsidR="00FA13B7">
        <w:rPr>
          <w:rFonts w:ascii="Times New Roman" w:hAnsi="Times New Roman"/>
          <w:b/>
          <w:sz w:val="28"/>
          <w:szCs w:val="28"/>
        </w:rPr>
        <w:t>.</w:t>
      </w:r>
    </w:p>
    <w:p w14:paraId="0DC74B2F" w14:textId="1F0D6826" w:rsidR="00134C42" w:rsidRPr="00134C42" w:rsidRDefault="001E0D6D" w:rsidP="00134C42">
      <w:pPr>
        <w:ind w:firstLine="708"/>
        <w:jc w:val="both"/>
        <w:rPr>
          <w:rFonts w:ascii="Times New Roman" w:eastAsia="Times New Roman" w:hAnsi="Times New Roman"/>
          <w:sz w:val="28"/>
          <w:szCs w:val="28"/>
        </w:rPr>
      </w:pPr>
      <w:r w:rsidRPr="0094017B">
        <w:rPr>
          <w:rFonts w:ascii="Times New Roman" w:hAnsi="Times New Roman"/>
          <w:color w:val="333333"/>
          <w:sz w:val="28"/>
          <w:szCs w:val="28"/>
        </w:rPr>
        <w:t xml:space="preserve">В ході проведення моніторингу </w:t>
      </w:r>
      <w:r>
        <w:rPr>
          <w:rFonts w:ascii="Times New Roman" w:hAnsi="Times New Roman"/>
          <w:color w:val="333333"/>
          <w:sz w:val="28"/>
          <w:szCs w:val="28"/>
        </w:rPr>
        <w:t xml:space="preserve">укладених угод </w:t>
      </w:r>
      <w:r w:rsidRPr="0094017B">
        <w:rPr>
          <w:rFonts w:ascii="Times New Roman" w:hAnsi="Times New Roman"/>
          <w:color w:val="333333"/>
          <w:sz w:val="28"/>
          <w:szCs w:val="28"/>
        </w:rPr>
        <w:t>встановлено, що відповідно до</w:t>
      </w:r>
      <w:r w:rsidRPr="00195399">
        <w:rPr>
          <w:rFonts w:ascii="Times New Roman" w:hAnsi="Times New Roman"/>
          <w:color w:val="333333"/>
          <w:sz w:val="28"/>
          <w:szCs w:val="28"/>
        </w:rPr>
        <w:t xml:space="preserve"> інформації розміщеної в електронній системі </w:t>
      </w:r>
      <w:r w:rsidRPr="00195399">
        <w:rPr>
          <w:rFonts w:ascii="Times New Roman" w:hAnsi="Times New Roman"/>
          <w:color w:val="333333"/>
          <w:sz w:val="28"/>
          <w:szCs w:val="28"/>
          <w:lang w:val="en-US"/>
        </w:rPr>
        <w:t>ProZorro</w:t>
      </w:r>
      <w:r>
        <w:rPr>
          <w:rFonts w:ascii="Times New Roman" w:hAnsi="Times New Roman"/>
          <w:color w:val="333333"/>
          <w:sz w:val="28"/>
          <w:szCs w:val="28"/>
        </w:rPr>
        <w:t xml:space="preserve">, </w:t>
      </w:r>
      <w:r w:rsidRPr="00195399">
        <w:rPr>
          <w:rFonts w:ascii="Times New Roman" w:hAnsi="Times New Roman"/>
          <w:sz w:val="28"/>
          <w:szCs w:val="28"/>
        </w:rPr>
        <w:t xml:space="preserve"> </w:t>
      </w:r>
      <w:r>
        <w:rPr>
          <w:rFonts w:ascii="Times New Roman" w:hAnsi="Times New Roman"/>
          <w:sz w:val="28"/>
          <w:szCs w:val="28"/>
        </w:rPr>
        <w:t>КП «Стрий</w:t>
      </w:r>
      <w:r w:rsidR="00FC4AEF">
        <w:rPr>
          <w:rFonts w:ascii="Times New Roman" w:hAnsi="Times New Roman"/>
          <w:sz w:val="28"/>
          <w:szCs w:val="28"/>
        </w:rPr>
        <w:t>теплоенерго</w:t>
      </w:r>
      <w:r>
        <w:rPr>
          <w:rFonts w:ascii="Times New Roman" w:hAnsi="Times New Roman"/>
          <w:sz w:val="28"/>
          <w:szCs w:val="28"/>
        </w:rPr>
        <w:t>»</w:t>
      </w:r>
      <w:r w:rsidR="00090806">
        <w:rPr>
          <w:rFonts w:ascii="Times New Roman" w:hAnsi="Times New Roman"/>
          <w:sz w:val="28"/>
          <w:szCs w:val="28"/>
        </w:rPr>
        <w:t xml:space="preserve"> протягом</w:t>
      </w:r>
      <w:r w:rsidR="00134C42">
        <w:rPr>
          <w:rFonts w:ascii="Times New Roman" w:hAnsi="Times New Roman"/>
          <w:sz w:val="28"/>
          <w:szCs w:val="28"/>
        </w:rPr>
        <w:t xml:space="preserve"> </w:t>
      </w:r>
      <w:r w:rsidR="00134C42" w:rsidRPr="00134C42">
        <w:rPr>
          <w:rFonts w:ascii="Times New Roman" w:eastAsia="Times New Roman" w:hAnsi="Times New Roman"/>
          <w:sz w:val="28"/>
          <w:szCs w:val="28"/>
        </w:rPr>
        <w:t>2021</w:t>
      </w:r>
      <w:r w:rsidR="00134C42">
        <w:rPr>
          <w:rFonts w:ascii="Times New Roman" w:eastAsia="Times New Roman" w:hAnsi="Times New Roman"/>
          <w:sz w:val="28"/>
          <w:szCs w:val="28"/>
        </w:rPr>
        <w:t xml:space="preserve"> року</w:t>
      </w:r>
      <w:r w:rsidR="00134C42" w:rsidRPr="00134C42">
        <w:rPr>
          <w:rFonts w:ascii="Times New Roman" w:eastAsia="Times New Roman" w:hAnsi="Times New Roman"/>
          <w:sz w:val="28"/>
          <w:szCs w:val="28"/>
        </w:rPr>
        <w:t xml:space="preserve"> проведено</w:t>
      </w:r>
      <w:r w:rsidR="00134C42">
        <w:rPr>
          <w:rFonts w:ascii="Times New Roman" w:eastAsia="Times New Roman" w:hAnsi="Times New Roman"/>
          <w:sz w:val="28"/>
          <w:szCs w:val="28"/>
        </w:rPr>
        <w:t xml:space="preserve"> 18</w:t>
      </w:r>
      <w:r w:rsidR="00134C42" w:rsidRPr="00134C42">
        <w:rPr>
          <w:rFonts w:ascii="Times New Roman" w:eastAsia="Times New Roman" w:hAnsi="Times New Roman"/>
          <w:sz w:val="28"/>
          <w:szCs w:val="28"/>
        </w:rPr>
        <w:t xml:space="preserve"> спрощених закупівел</w:t>
      </w:r>
      <w:r w:rsidR="00134C42">
        <w:rPr>
          <w:rFonts w:ascii="Times New Roman" w:eastAsia="Times New Roman" w:hAnsi="Times New Roman"/>
          <w:sz w:val="28"/>
          <w:szCs w:val="28"/>
        </w:rPr>
        <w:t>ь</w:t>
      </w:r>
      <w:r w:rsidR="00134C42" w:rsidRPr="00134C42">
        <w:rPr>
          <w:rFonts w:ascii="Times New Roman" w:eastAsia="Times New Roman" w:hAnsi="Times New Roman"/>
          <w:sz w:val="28"/>
          <w:szCs w:val="28"/>
        </w:rPr>
        <w:t xml:space="preserve">, опубліковано  </w:t>
      </w:r>
      <w:r w:rsidR="00A30706">
        <w:rPr>
          <w:rFonts w:ascii="Times New Roman" w:eastAsia="Times New Roman" w:hAnsi="Times New Roman"/>
          <w:sz w:val="28"/>
          <w:szCs w:val="28"/>
        </w:rPr>
        <w:t xml:space="preserve">в електронній системі закупівель  </w:t>
      </w:r>
      <w:r w:rsidR="00134C42" w:rsidRPr="00134C42">
        <w:rPr>
          <w:rFonts w:ascii="Times New Roman" w:eastAsia="Times New Roman" w:hAnsi="Times New Roman"/>
          <w:sz w:val="28"/>
          <w:szCs w:val="28"/>
        </w:rPr>
        <w:t>267</w:t>
      </w:r>
      <w:r w:rsidR="00A30706">
        <w:rPr>
          <w:rFonts w:ascii="Times New Roman" w:eastAsia="Times New Roman" w:hAnsi="Times New Roman"/>
          <w:sz w:val="28"/>
          <w:szCs w:val="28"/>
        </w:rPr>
        <w:t xml:space="preserve"> звітів про укладення прямих угод</w:t>
      </w:r>
      <w:r w:rsidR="00134C42">
        <w:rPr>
          <w:rFonts w:ascii="Times New Roman" w:eastAsia="Times New Roman" w:hAnsi="Times New Roman"/>
          <w:sz w:val="28"/>
          <w:szCs w:val="28"/>
        </w:rPr>
        <w:t>.</w:t>
      </w:r>
    </w:p>
    <w:p w14:paraId="26B57C7A" w14:textId="1418B37F" w:rsidR="00134C42" w:rsidRDefault="00A7691A" w:rsidP="00D919DB">
      <w:pPr>
        <w:jc w:val="both"/>
        <w:rPr>
          <w:rFonts w:ascii="Times New Roman" w:eastAsia="Times New Roman" w:hAnsi="Times New Roman"/>
          <w:sz w:val="28"/>
          <w:szCs w:val="28"/>
        </w:rPr>
      </w:pPr>
      <w:r>
        <w:rPr>
          <w:rFonts w:ascii="Times New Roman" w:eastAsia="Times New Roman" w:hAnsi="Times New Roman"/>
          <w:sz w:val="28"/>
          <w:szCs w:val="28"/>
        </w:rPr>
        <w:t xml:space="preserve">        За період </w:t>
      </w:r>
      <w:r w:rsidR="00134C42" w:rsidRPr="00134C42">
        <w:rPr>
          <w:rFonts w:ascii="Times New Roman" w:eastAsia="Times New Roman" w:hAnsi="Times New Roman"/>
          <w:sz w:val="28"/>
          <w:szCs w:val="28"/>
        </w:rPr>
        <w:t>2022</w:t>
      </w:r>
      <w:r>
        <w:rPr>
          <w:rFonts w:ascii="Times New Roman" w:eastAsia="Times New Roman" w:hAnsi="Times New Roman"/>
          <w:sz w:val="28"/>
          <w:szCs w:val="28"/>
        </w:rPr>
        <w:t xml:space="preserve">року </w:t>
      </w:r>
      <w:r w:rsidR="00134C42" w:rsidRPr="00134C42">
        <w:rPr>
          <w:rFonts w:ascii="Times New Roman" w:eastAsia="Times New Roman" w:hAnsi="Times New Roman"/>
          <w:sz w:val="28"/>
          <w:szCs w:val="28"/>
        </w:rPr>
        <w:t xml:space="preserve"> </w:t>
      </w:r>
      <w:r w:rsidR="00755FD4">
        <w:rPr>
          <w:rFonts w:ascii="Times New Roman" w:eastAsia="Times New Roman" w:hAnsi="Times New Roman"/>
          <w:sz w:val="28"/>
          <w:szCs w:val="28"/>
        </w:rPr>
        <w:t>провед</w:t>
      </w:r>
      <w:r w:rsidR="00230F89">
        <w:rPr>
          <w:rFonts w:ascii="Times New Roman" w:eastAsia="Times New Roman" w:hAnsi="Times New Roman"/>
          <w:sz w:val="28"/>
          <w:szCs w:val="28"/>
        </w:rPr>
        <w:t>е</w:t>
      </w:r>
      <w:r w:rsidR="00755FD4">
        <w:rPr>
          <w:rFonts w:ascii="Times New Roman" w:eastAsia="Times New Roman" w:hAnsi="Times New Roman"/>
          <w:sz w:val="28"/>
          <w:szCs w:val="28"/>
        </w:rPr>
        <w:t>но</w:t>
      </w:r>
      <w:r w:rsidR="00134C42" w:rsidRPr="00134C42">
        <w:rPr>
          <w:rFonts w:ascii="Times New Roman" w:eastAsia="Times New Roman" w:hAnsi="Times New Roman"/>
          <w:sz w:val="28"/>
          <w:szCs w:val="28"/>
        </w:rPr>
        <w:t xml:space="preserve"> </w:t>
      </w:r>
      <w:r>
        <w:rPr>
          <w:rFonts w:ascii="Times New Roman" w:eastAsia="Times New Roman" w:hAnsi="Times New Roman"/>
          <w:sz w:val="28"/>
          <w:szCs w:val="28"/>
        </w:rPr>
        <w:t xml:space="preserve"> 4 </w:t>
      </w:r>
      <w:r w:rsidR="00134C42" w:rsidRPr="00134C42">
        <w:rPr>
          <w:rFonts w:ascii="Times New Roman" w:eastAsia="Times New Roman" w:hAnsi="Times New Roman"/>
          <w:sz w:val="28"/>
          <w:szCs w:val="28"/>
        </w:rPr>
        <w:t xml:space="preserve">спрощених </w:t>
      </w:r>
      <w:r>
        <w:rPr>
          <w:rFonts w:ascii="Times New Roman" w:eastAsia="Times New Roman" w:hAnsi="Times New Roman"/>
          <w:sz w:val="28"/>
          <w:szCs w:val="28"/>
        </w:rPr>
        <w:t xml:space="preserve"> закупівлі</w:t>
      </w:r>
      <w:r w:rsidR="00134C42" w:rsidRPr="00134C42">
        <w:rPr>
          <w:rFonts w:ascii="Times New Roman" w:eastAsia="Times New Roman" w:hAnsi="Times New Roman"/>
          <w:sz w:val="28"/>
          <w:szCs w:val="28"/>
        </w:rPr>
        <w:t xml:space="preserve">, опубліковано </w:t>
      </w:r>
      <w:r>
        <w:rPr>
          <w:rFonts w:ascii="Times New Roman" w:eastAsia="Times New Roman" w:hAnsi="Times New Roman"/>
          <w:sz w:val="28"/>
          <w:szCs w:val="28"/>
        </w:rPr>
        <w:t xml:space="preserve">265 </w:t>
      </w:r>
      <w:r w:rsidR="00134C42" w:rsidRPr="00134C42">
        <w:rPr>
          <w:rFonts w:ascii="Times New Roman" w:eastAsia="Times New Roman" w:hAnsi="Times New Roman"/>
          <w:sz w:val="28"/>
          <w:szCs w:val="28"/>
        </w:rPr>
        <w:t>звітів</w:t>
      </w:r>
      <w:r w:rsidR="00D41B9C">
        <w:rPr>
          <w:rFonts w:ascii="Times New Roman" w:eastAsia="Times New Roman" w:hAnsi="Times New Roman"/>
          <w:sz w:val="28"/>
          <w:szCs w:val="28"/>
        </w:rPr>
        <w:t xml:space="preserve"> про укладення прямих угод</w:t>
      </w:r>
      <w:r w:rsidR="00134C42" w:rsidRPr="00134C42">
        <w:rPr>
          <w:rFonts w:ascii="Times New Roman" w:eastAsia="Times New Roman" w:hAnsi="Times New Roman"/>
          <w:sz w:val="28"/>
          <w:szCs w:val="28"/>
        </w:rPr>
        <w:t xml:space="preserve"> без застосування ЕСЗ. </w:t>
      </w:r>
    </w:p>
    <w:p w14:paraId="12AABAD3" w14:textId="77777777" w:rsidR="000038FB" w:rsidRPr="00D919DB" w:rsidRDefault="000038FB" w:rsidP="00D919DB">
      <w:pPr>
        <w:jc w:val="both"/>
        <w:rPr>
          <w:rFonts w:ascii="Times New Roman" w:eastAsia="Times New Roman" w:hAnsi="Times New Roman"/>
          <w:sz w:val="28"/>
          <w:szCs w:val="28"/>
        </w:rPr>
      </w:pPr>
    </w:p>
    <w:p w14:paraId="4C258864" w14:textId="1E6846D8" w:rsidR="00392606" w:rsidRDefault="00FC4AEF" w:rsidP="00BD7EDF">
      <w:pPr>
        <w:tabs>
          <w:tab w:val="left" w:pos="2025"/>
          <w:tab w:val="center" w:pos="4798"/>
        </w:tabs>
        <w:spacing w:before="60"/>
        <w:ind w:right="-2"/>
        <w:rPr>
          <w:rFonts w:ascii="Times New Roman" w:hAnsi="Times New Roman"/>
          <w:b/>
          <w:sz w:val="28"/>
          <w:szCs w:val="28"/>
        </w:rPr>
      </w:pPr>
      <w:r>
        <w:rPr>
          <w:rFonts w:ascii="Times New Roman" w:hAnsi="Times New Roman"/>
          <w:b/>
          <w:sz w:val="28"/>
          <w:szCs w:val="28"/>
        </w:rPr>
        <w:t xml:space="preserve">                                </w:t>
      </w:r>
      <w:r w:rsidR="00A720E4">
        <w:rPr>
          <w:rFonts w:ascii="Times New Roman" w:hAnsi="Times New Roman"/>
          <w:b/>
          <w:sz w:val="28"/>
          <w:szCs w:val="28"/>
        </w:rPr>
        <w:t xml:space="preserve"> </w:t>
      </w:r>
      <w:r w:rsidR="0056787D">
        <w:rPr>
          <w:rFonts w:ascii="Times New Roman" w:hAnsi="Times New Roman"/>
          <w:b/>
          <w:sz w:val="28"/>
          <w:szCs w:val="28"/>
        </w:rPr>
        <w:t xml:space="preserve">Законність та </w:t>
      </w:r>
      <w:r w:rsidR="0034456D" w:rsidRPr="004051D1">
        <w:rPr>
          <w:rFonts w:ascii="Times New Roman" w:hAnsi="Times New Roman"/>
          <w:b/>
          <w:sz w:val="28"/>
          <w:szCs w:val="28"/>
        </w:rPr>
        <w:t>дос</w:t>
      </w:r>
      <w:r w:rsidR="0056787D">
        <w:rPr>
          <w:rFonts w:ascii="Times New Roman" w:hAnsi="Times New Roman"/>
          <w:b/>
          <w:sz w:val="28"/>
          <w:szCs w:val="28"/>
        </w:rPr>
        <w:t xml:space="preserve">товірність </w:t>
      </w:r>
      <w:r w:rsidR="0034456D" w:rsidRPr="004051D1">
        <w:rPr>
          <w:rFonts w:ascii="Times New Roman" w:hAnsi="Times New Roman"/>
          <w:b/>
          <w:sz w:val="28"/>
          <w:szCs w:val="28"/>
        </w:rPr>
        <w:t>о</w:t>
      </w:r>
      <w:r w:rsidR="00C07A66">
        <w:rPr>
          <w:rFonts w:ascii="Times New Roman" w:hAnsi="Times New Roman"/>
          <w:b/>
          <w:sz w:val="28"/>
          <w:szCs w:val="28"/>
        </w:rPr>
        <w:t>перацій</w:t>
      </w:r>
    </w:p>
    <w:p w14:paraId="56EE3AB8" w14:textId="7EA5D7ED" w:rsidR="0034456D" w:rsidRDefault="0056787D" w:rsidP="00BD7EDF">
      <w:pPr>
        <w:spacing w:before="60"/>
        <w:ind w:right="-2"/>
        <w:jc w:val="center"/>
        <w:rPr>
          <w:rFonts w:ascii="Times New Roman" w:hAnsi="Times New Roman"/>
          <w:b/>
          <w:sz w:val="28"/>
          <w:szCs w:val="28"/>
        </w:rPr>
      </w:pPr>
      <w:r>
        <w:rPr>
          <w:rFonts w:ascii="Times New Roman" w:hAnsi="Times New Roman"/>
          <w:b/>
          <w:sz w:val="28"/>
          <w:szCs w:val="28"/>
        </w:rPr>
        <w:t xml:space="preserve">з  </w:t>
      </w:r>
      <w:r w:rsidR="001871AC">
        <w:rPr>
          <w:rFonts w:ascii="Times New Roman" w:hAnsi="Times New Roman"/>
          <w:b/>
          <w:sz w:val="28"/>
          <w:szCs w:val="28"/>
        </w:rPr>
        <w:t xml:space="preserve">оборотними та </w:t>
      </w:r>
      <w:r>
        <w:rPr>
          <w:rFonts w:ascii="Times New Roman" w:hAnsi="Times New Roman"/>
          <w:b/>
          <w:sz w:val="28"/>
          <w:szCs w:val="28"/>
        </w:rPr>
        <w:t>необоротними активами</w:t>
      </w:r>
    </w:p>
    <w:p w14:paraId="040618E6" w14:textId="16DC230C" w:rsidR="001F7D44" w:rsidRDefault="001C678E" w:rsidP="009D1764">
      <w:pPr>
        <w:pStyle w:val="ParagraphStyle"/>
        <w:spacing w:line="276" w:lineRule="auto"/>
        <w:ind w:right="-2" w:firstLine="709"/>
        <w:jc w:val="both"/>
        <w:rPr>
          <w:rFonts w:ascii="Times New Roman" w:hAnsi="Times New Roman"/>
          <w:sz w:val="28"/>
          <w:szCs w:val="28"/>
          <w:lang w:val="uk-UA"/>
        </w:rPr>
      </w:pPr>
      <w:r w:rsidRPr="00BD7EDF">
        <w:rPr>
          <w:rFonts w:ascii="Times New Roman" w:hAnsi="Times New Roman"/>
          <w:color w:val="000000"/>
          <w:sz w:val="28"/>
          <w:szCs w:val="28"/>
          <w:lang w:val="uk-UA"/>
        </w:rPr>
        <w:t>Аналізом звітних даних</w:t>
      </w:r>
      <w:r w:rsidR="00A4230A" w:rsidRPr="00BD7EDF">
        <w:rPr>
          <w:rFonts w:ascii="Times New Roman" w:hAnsi="Times New Roman"/>
          <w:color w:val="000000"/>
          <w:sz w:val="28"/>
          <w:szCs w:val="28"/>
          <w:lang w:val="uk-UA"/>
        </w:rPr>
        <w:t xml:space="preserve"> </w:t>
      </w:r>
      <w:r w:rsidR="00BE087B">
        <w:rPr>
          <w:rFonts w:ascii="Times New Roman" w:hAnsi="Times New Roman"/>
          <w:color w:val="000000"/>
          <w:sz w:val="28"/>
          <w:szCs w:val="28"/>
          <w:lang w:val="uk-UA"/>
        </w:rPr>
        <w:t>КП «</w:t>
      </w:r>
      <w:r w:rsidR="00A4230A" w:rsidRPr="00BD7EDF">
        <w:rPr>
          <w:rFonts w:ascii="Times New Roman" w:hAnsi="Times New Roman"/>
          <w:color w:val="000000"/>
          <w:sz w:val="28"/>
          <w:szCs w:val="28"/>
          <w:lang w:val="uk-UA"/>
        </w:rPr>
        <w:t>Стрий</w:t>
      </w:r>
      <w:r w:rsidR="00881009">
        <w:rPr>
          <w:rFonts w:ascii="Times New Roman" w:hAnsi="Times New Roman"/>
          <w:color w:val="000000"/>
          <w:sz w:val="28"/>
          <w:szCs w:val="28"/>
          <w:lang w:val="uk-UA"/>
        </w:rPr>
        <w:t>теплоенерго</w:t>
      </w:r>
      <w:r w:rsidR="00BE087B">
        <w:rPr>
          <w:rFonts w:ascii="Times New Roman" w:hAnsi="Times New Roman"/>
          <w:color w:val="000000"/>
          <w:sz w:val="28"/>
          <w:szCs w:val="28"/>
          <w:lang w:val="uk-UA"/>
        </w:rPr>
        <w:t>»</w:t>
      </w:r>
      <w:r w:rsidRPr="00BD7EDF">
        <w:rPr>
          <w:rFonts w:ascii="Times New Roman" w:hAnsi="Times New Roman"/>
          <w:color w:val="000000"/>
          <w:sz w:val="28"/>
          <w:szCs w:val="28"/>
          <w:lang w:val="uk-UA"/>
        </w:rPr>
        <w:t xml:space="preserve"> (звітність форми</w:t>
      </w:r>
      <w:r w:rsidR="001871AC">
        <w:rPr>
          <w:rFonts w:ascii="Times New Roman" w:hAnsi="Times New Roman"/>
          <w:color w:val="000000"/>
          <w:sz w:val="28"/>
          <w:szCs w:val="28"/>
          <w:lang w:val="uk-UA"/>
        </w:rPr>
        <w:t xml:space="preserve"> №</w:t>
      </w:r>
      <w:r w:rsidRPr="00BD7EDF">
        <w:rPr>
          <w:rFonts w:ascii="Times New Roman" w:hAnsi="Times New Roman"/>
          <w:color w:val="000000"/>
          <w:sz w:val="28"/>
          <w:szCs w:val="28"/>
          <w:lang w:val="uk-UA"/>
        </w:rPr>
        <w:t>1 «Баланс»</w:t>
      </w:r>
      <w:r w:rsidR="006C305C" w:rsidRPr="00BD7EDF">
        <w:rPr>
          <w:rFonts w:ascii="Times New Roman" w:hAnsi="Times New Roman"/>
          <w:color w:val="000000"/>
          <w:sz w:val="28"/>
          <w:szCs w:val="28"/>
          <w:lang w:val="uk-UA"/>
        </w:rPr>
        <w:t>, примітки до річної фінансової  звітності форми №5</w:t>
      </w:r>
      <w:r w:rsidRPr="00BD7EDF">
        <w:rPr>
          <w:rFonts w:ascii="Times New Roman" w:hAnsi="Times New Roman"/>
          <w:color w:val="000000"/>
          <w:sz w:val="28"/>
          <w:szCs w:val="28"/>
          <w:lang w:val="uk-UA"/>
        </w:rPr>
        <w:t>) встановлено</w:t>
      </w:r>
      <w:r w:rsidRPr="00BD7EDF">
        <w:rPr>
          <w:rFonts w:ascii="Times New Roman" w:hAnsi="Times New Roman"/>
          <w:sz w:val="28"/>
          <w:szCs w:val="28"/>
          <w:lang w:val="uk-UA"/>
        </w:rPr>
        <w:t>, що</w:t>
      </w:r>
      <w:r w:rsidR="00E54F1B">
        <w:rPr>
          <w:rFonts w:ascii="Times New Roman" w:hAnsi="Times New Roman"/>
          <w:sz w:val="28"/>
          <w:szCs w:val="28"/>
          <w:lang w:val="uk-UA"/>
        </w:rPr>
        <w:t xml:space="preserve"> загальна вартість активів станом на 01.01.2021, станом на 01.01.2022, </w:t>
      </w:r>
      <w:r w:rsidR="001F7D44">
        <w:rPr>
          <w:rFonts w:ascii="Times New Roman" w:hAnsi="Times New Roman"/>
          <w:sz w:val="28"/>
          <w:szCs w:val="28"/>
          <w:lang w:val="uk-UA"/>
        </w:rPr>
        <w:t>на 0</w:t>
      </w:r>
      <w:r w:rsidR="00881009">
        <w:rPr>
          <w:rFonts w:ascii="Times New Roman" w:hAnsi="Times New Roman"/>
          <w:sz w:val="28"/>
          <w:szCs w:val="28"/>
          <w:lang w:val="uk-UA"/>
        </w:rPr>
        <w:t>1</w:t>
      </w:r>
      <w:r w:rsidR="001F7D44">
        <w:rPr>
          <w:rFonts w:ascii="Times New Roman" w:hAnsi="Times New Roman"/>
          <w:sz w:val="28"/>
          <w:szCs w:val="28"/>
          <w:lang w:val="uk-UA"/>
        </w:rPr>
        <w:t>.0</w:t>
      </w:r>
      <w:r w:rsidR="00881009">
        <w:rPr>
          <w:rFonts w:ascii="Times New Roman" w:hAnsi="Times New Roman"/>
          <w:sz w:val="28"/>
          <w:szCs w:val="28"/>
          <w:lang w:val="uk-UA"/>
        </w:rPr>
        <w:t>1</w:t>
      </w:r>
      <w:r w:rsidR="001F7D44">
        <w:rPr>
          <w:rFonts w:ascii="Times New Roman" w:hAnsi="Times New Roman"/>
          <w:sz w:val="28"/>
          <w:szCs w:val="28"/>
          <w:lang w:val="uk-UA"/>
        </w:rPr>
        <w:t>.202</w:t>
      </w:r>
      <w:r w:rsidR="00881009">
        <w:rPr>
          <w:rFonts w:ascii="Times New Roman" w:hAnsi="Times New Roman"/>
          <w:sz w:val="28"/>
          <w:szCs w:val="28"/>
          <w:lang w:val="uk-UA"/>
        </w:rPr>
        <w:t>3</w:t>
      </w:r>
      <w:r w:rsidR="001F7D44">
        <w:rPr>
          <w:rFonts w:ascii="Times New Roman" w:hAnsi="Times New Roman"/>
          <w:sz w:val="28"/>
          <w:szCs w:val="28"/>
          <w:lang w:val="uk-UA"/>
        </w:rPr>
        <w:t xml:space="preserve"> становила відповідно </w:t>
      </w:r>
      <w:r w:rsidR="008F1133">
        <w:rPr>
          <w:rFonts w:ascii="Times New Roman" w:hAnsi="Times New Roman"/>
          <w:sz w:val="28"/>
          <w:szCs w:val="28"/>
          <w:lang w:val="uk-UA"/>
        </w:rPr>
        <w:t>65498</w:t>
      </w:r>
      <w:r w:rsidR="001F7D44">
        <w:rPr>
          <w:rFonts w:ascii="Times New Roman" w:hAnsi="Times New Roman"/>
          <w:sz w:val="28"/>
          <w:szCs w:val="28"/>
          <w:lang w:val="uk-UA"/>
        </w:rPr>
        <w:t xml:space="preserve">,0тис. грн., </w:t>
      </w:r>
      <w:r w:rsidR="008F1133">
        <w:rPr>
          <w:rFonts w:ascii="Times New Roman" w:hAnsi="Times New Roman"/>
          <w:sz w:val="28"/>
          <w:szCs w:val="28"/>
          <w:lang w:val="uk-UA"/>
        </w:rPr>
        <w:t>78111</w:t>
      </w:r>
      <w:r w:rsidR="001F7D44">
        <w:rPr>
          <w:rFonts w:ascii="Times New Roman" w:hAnsi="Times New Roman"/>
          <w:sz w:val="28"/>
          <w:szCs w:val="28"/>
          <w:lang w:val="uk-UA"/>
        </w:rPr>
        <w:t xml:space="preserve">,0тис.грн., та </w:t>
      </w:r>
      <w:r w:rsidR="008F1133">
        <w:rPr>
          <w:rFonts w:ascii="Times New Roman" w:hAnsi="Times New Roman"/>
          <w:sz w:val="28"/>
          <w:szCs w:val="28"/>
          <w:lang w:val="uk-UA"/>
        </w:rPr>
        <w:t>84633</w:t>
      </w:r>
      <w:r w:rsidR="001F7D44">
        <w:rPr>
          <w:rFonts w:ascii="Times New Roman" w:hAnsi="Times New Roman"/>
          <w:sz w:val="28"/>
          <w:szCs w:val="28"/>
          <w:lang w:val="uk-UA"/>
        </w:rPr>
        <w:t>,0тис.грн.</w:t>
      </w:r>
      <w:r w:rsidRPr="00BD7EDF">
        <w:rPr>
          <w:rFonts w:ascii="Times New Roman" w:hAnsi="Times New Roman"/>
          <w:sz w:val="28"/>
          <w:szCs w:val="28"/>
          <w:lang w:val="uk-UA"/>
        </w:rPr>
        <w:t xml:space="preserve"> </w:t>
      </w:r>
      <w:r w:rsidR="00203159">
        <w:rPr>
          <w:rFonts w:ascii="Times New Roman" w:hAnsi="Times New Roman"/>
          <w:sz w:val="28"/>
          <w:szCs w:val="28"/>
          <w:lang w:val="uk-UA"/>
        </w:rPr>
        <w:t>В загальній структурі активів підприємства станом на</w:t>
      </w:r>
      <w:r w:rsidR="00861D1A">
        <w:rPr>
          <w:rFonts w:ascii="Times New Roman" w:hAnsi="Times New Roman"/>
          <w:sz w:val="28"/>
          <w:szCs w:val="28"/>
          <w:lang w:val="uk-UA"/>
        </w:rPr>
        <w:t xml:space="preserve"> 01.01.2021</w:t>
      </w:r>
      <w:r w:rsidR="008F1133">
        <w:rPr>
          <w:rFonts w:ascii="Times New Roman" w:hAnsi="Times New Roman"/>
          <w:sz w:val="28"/>
          <w:szCs w:val="28"/>
          <w:lang w:val="uk-UA"/>
        </w:rPr>
        <w:t xml:space="preserve"> </w:t>
      </w:r>
      <w:r w:rsidR="00203159">
        <w:rPr>
          <w:rFonts w:ascii="Times New Roman" w:hAnsi="Times New Roman"/>
          <w:sz w:val="28"/>
          <w:szCs w:val="28"/>
          <w:lang w:val="uk-UA"/>
        </w:rPr>
        <w:t xml:space="preserve"> частка необоротних активів становила</w:t>
      </w:r>
      <w:r w:rsidR="002961DF">
        <w:rPr>
          <w:rFonts w:ascii="Times New Roman" w:hAnsi="Times New Roman"/>
          <w:sz w:val="28"/>
          <w:szCs w:val="28"/>
          <w:lang w:val="uk-UA"/>
        </w:rPr>
        <w:t>(за залишковою вартістю)</w:t>
      </w:r>
      <w:r w:rsidR="00861D1A">
        <w:rPr>
          <w:rFonts w:ascii="Times New Roman" w:hAnsi="Times New Roman"/>
          <w:sz w:val="28"/>
          <w:szCs w:val="28"/>
          <w:lang w:val="uk-UA"/>
        </w:rPr>
        <w:t xml:space="preserve"> </w:t>
      </w:r>
      <w:r w:rsidR="008F1133">
        <w:rPr>
          <w:rFonts w:ascii="Times New Roman" w:hAnsi="Times New Roman"/>
          <w:sz w:val="28"/>
          <w:szCs w:val="28"/>
          <w:lang w:val="uk-UA"/>
        </w:rPr>
        <w:t>24904</w:t>
      </w:r>
      <w:r w:rsidR="002961DF">
        <w:rPr>
          <w:rFonts w:ascii="Times New Roman" w:hAnsi="Times New Roman"/>
          <w:sz w:val="28"/>
          <w:szCs w:val="28"/>
          <w:lang w:val="uk-UA"/>
        </w:rPr>
        <w:t>,0тис.грн., або 38,02</w:t>
      </w:r>
      <w:r w:rsidR="00861D1A">
        <w:rPr>
          <w:rFonts w:ascii="Times New Roman" w:hAnsi="Times New Roman"/>
          <w:sz w:val="28"/>
          <w:szCs w:val="28"/>
          <w:lang w:val="uk-UA"/>
        </w:rPr>
        <w:t xml:space="preserve">%,  </w:t>
      </w:r>
      <w:r w:rsidR="00203159">
        <w:rPr>
          <w:rFonts w:ascii="Times New Roman" w:hAnsi="Times New Roman"/>
          <w:sz w:val="28"/>
          <w:szCs w:val="28"/>
          <w:lang w:val="uk-UA"/>
        </w:rPr>
        <w:t xml:space="preserve"> </w:t>
      </w:r>
      <w:r w:rsidR="002961DF">
        <w:rPr>
          <w:rFonts w:ascii="Times New Roman" w:hAnsi="Times New Roman"/>
          <w:sz w:val="28"/>
          <w:szCs w:val="28"/>
          <w:lang w:val="uk-UA"/>
        </w:rPr>
        <w:t>станом на 01.01.2022року</w:t>
      </w:r>
      <w:r w:rsidR="005C16BE">
        <w:rPr>
          <w:rFonts w:ascii="Times New Roman" w:hAnsi="Times New Roman"/>
          <w:sz w:val="28"/>
          <w:szCs w:val="28"/>
          <w:lang w:val="uk-UA"/>
        </w:rPr>
        <w:t xml:space="preserve"> – 27742,0тис.грн.(35,52</w:t>
      </w:r>
      <w:r w:rsidR="000E5636">
        <w:rPr>
          <w:rFonts w:ascii="Times New Roman" w:hAnsi="Times New Roman"/>
          <w:sz w:val="28"/>
          <w:szCs w:val="28"/>
          <w:lang w:val="uk-UA"/>
        </w:rPr>
        <w:t>%</w:t>
      </w:r>
      <w:r w:rsidR="005C16BE">
        <w:rPr>
          <w:rFonts w:ascii="Times New Roman" w:hAnsi="Times New Roman"/>
          <w:sz w:val="28"/>
          <w:szCs w:val="28"/>
          <w:lang w:val="uk-UA"/>
        </w:rPr>
        <w:t>), за станом на 01.01.2023-</w:t>
      </w:r>
      <w:r w:rsidR="00317E65">
        <w:rPr>
          <w:rFonts w:ascii="Times New Roman" w:hAnsi="Times New Roman"/>
          <w:sz w:val="28"/>
          <w:szCs w:val="28"/>
          <w:lang w:val="uk-UA"/>
        </w:rPr>
        <w:t>32674,0тис.грн.(38,61%)</w:t>
      </w:r>
      <w:r w:rsidR="000E5636">
        <w:rPr>
          <w:rFonts w:ascii="Times New Roman" w:hAnsi="Times New Roman"/>
          <w:sz w:val="28"/>
          <w:szCs w:val="28"/>
          <w:lang w:val="uk-UA"/>
        </w:rPr>
        <w:t>.</w:t>
      </w:r>
      <w:r w:rsidR="00203159">
        <w:rPr>
          <w:rFonts w:ascii="Times New Roman" w:hAnsi="Times New Roman"/>
          <w:sz w:val="28"/>
          <w:szCs w:val="28"/>
          <w:lang w:val="uk-UA"/>
        </w:rPr>
        <w:t xml:space="preserve"> </w:t>
      </w:r>
    </w:p>
    <w:p w14:paraId="287E9276" w14:textId="0F0EDC14" w:rsidR="00E3217C" w:rsidRDefault="00B02257" w:rsidP="009D1764">
      <w:pPr>
        <w:pStyle w:val="ParagraphStyle"/>
        <w:spacing w:line="276" w:lineRule="auto"/>
        <w:ind w:right="-2" w:firstLine="709"/>
        <w:jc w:val="both"/>
        <w:rPr>
          <w:rFonts w:ascii="Times New Roman" w:hAnsi="Times New Roman"/>
          <w:sz w:val="28"/>
          <w:szCs w:val="28"/>
          <w:lang w:val="uk-UA"/>
        </w:rPr>
      </w:pPr>
      <w:r>
        <w:rPr>
          <w:rFonts w:ascii="Times New Roman" w:hAnsi="Times New Roman"/>
          <w:sz w:val="28"/>
          <w:szCs w:val="28"/>
          <w:lang w:val="uk-UA"/>
        </w:rPr>
        <w:t xml:space="preserve">Основну питому вагу у складі оборотних активів </w:t>
      </w:r>
      <w:r w:rsidR="00EC22A3">
        <w:rPr>
          <w:rFonts w:ascii="Times New Roman" w:hAnsi="Times New Roman"/>
          <w:sz w:val="28"/>
          <w:szCs w:val="28"/>
          <w:lang w:val="uk-UA"/>
        </w:rPr>
        <w:t xml:space="preserve">займає поточна дебіторська заборгованість за продукцію, товари, роботи та послуги, яка станом на 01.01.2021 складала </w:t>
      </w:r>
      <w:r w:rsidR="00DB69F1">
        <w:rPr>
          <w:rFonts w:ascii="Times New Roman" w:hAnsi="Times New Roman"/>
          <w:sz w:val="28"/>
          <w:szCs w:val="28"/>
          <w:lang w:val="uk-UA"/>
        </w:rPr>
        <w:t>32758</w:t>
      </w:r>
      <w:r w:rsidR="00EC22A3">
        <w:rPr>
          <w:rFonts w:ascii="Times New Roman" w:hAnsi="Times New Roman"/>
          <w:sz w:val="28"/>
          <w:szCs w:val="28"/>
          <w:lang w:val="uk-UA"/>
        </w:rPr>
        <w:t>,0тис.грн.(</w:t>
      </w:r>
      <w:r w:rsidR="001871AC">
        <w:rPr>
          <w:rFonts w:ascii="Times New Roman" w:hAnsi="Times New Roman"/>
          <w:sz w:val="28"/>
          <w:szCs w:val="28"/>
          <w:lang w:val="uk-UA"/>
        </w:rPr>
        <w:t>5</w:t>
      </w:r>
      <w:r w:rsidR="00DB69F1">
        <w:rPr>
          <w:rFonts w:ascii="Times New Roman" w:hAnsi="Times New Roman"/>
          <w:sz w:val="28"/>
          <w:szCs w:val="28"/>
          <w:lang w:val="uk-UA"/>
        </w:rPr>
        <w:t>0,01</w:t>
      </w:r>
      <w:r w:rsidR="001871AC">
        <w:rPr>
          <w:rFonts w:ascii="Times New Roman" w:hAnsi="Times New Roman"/>
          <w:sz w:val="28"/>
          <w:szCs w:val="28"/>
          <w:lang w:val="uk-UA"/>
        </w:rPr>
        <w:t>%</w:t>
      </w:r>
      <w:r w:rsidR="00EC22A3">
        <w:rPr>
          <w:rFonts w:ascii="Times New Roman" w:hAnsi="Times New Roman"/>
          <w:sz w:val="28"/>
          <w:szCs w:val="28"/>
          <w:lang w:val="uk-UA"/>
        </w:rPr>
        <w:t>)</w:t>
      </w:r>
      <w:r w:rsidR="001871AC">
        <w:rPr>
          <w:rFonts w:ascii="Times New Roman" w:hAnsi="Times New Roman"/>
          <w:sz w:val="28"/>
          <w:szCs w:val="28"/>
          <w:lang w:val="uk-UA"/>
        </w:rPr>
        <w:t>, станом на 01.01.2022 –</w:t>
      </w:r>
      <w:r w:rsidR="00DB69F1">
        <w:rPr>
          <w:rFonts w:ascii="Times New Roman" w:hAnsi="Times New Roman"/>
          <w:sz w:val="28"/>
          <w:szCs w:val="28"/>
          <w:lang w:val="uk-UA"/>
        </w:rPr>
        <w:t>33952</w:t>
      </w:r>
      <w:r w:rsidR="001871AC">
        <w:rPr>
          <w:rFonts w:ascii="Times New Roman" w:hAnsi="Times New Roman"/>
          <w:sz w:val="28"/>
          <w:szCs w:val="28"/>
          <w:lang w:val="uk-UA"/>
        </w:rPr>
        <w:t>,0тис.грн.(</w:t>
      </w:r>
      <w:r w:rsidR="00DB69F1">
        <w:rPr>
          <w:rFonts w:ascii="Times New Roman" w:hAnsi="Times New Roman"/>
          <w:sz w:val="28"/>
          <w:szCs w:val="28"/>
          <w:lang w:val="uk-UA"/>
        </w:rPr>
        <w:t>43</w:t>
      </w:r>
      <w:r w:rsidR="001871AC">
        <w:rPr>
          <w:rFonts w:ascii="Times New Roman" w:hAnsi="Times New Roman"/>
          <w:sz w:val="28"/>
          <w:szCs w:val="28"/>
          <w:lang w:val="uk-UA"/>
        </w:rPr>
        <w:t>,</w:t>
      </w:r>
      <w:r w:rsidR="00DB69F1">
        <w:rPr>
          <w:rFonts w:ascii="Times New Roman" w:hAnsi="Times New Roman"/>
          <w:sz w:val="28"/>
          <w:szCs w:val="28"/>
          <w:lang w:val="uk-UA"/>
        </w:rPr>
        <w:t>4</w:t>
      </w:r>
      <w:r w:rsidR="001871AC">
        <w:rPr>
          <w:rFonts w:ascii="Times New Roman" w:hAnsi="Times New Roman"/>
          <w:sz w:val="28"/>
          <w:szCs w:val="28"/>
          <w:lang w:val="uk-UA"/>
        </w:rPr>
        <w:t xml:space="preserve">7%), станом на </w:t>
      </w:r>
      <w:r w:rsidR="00DB69F1">
        <w:rPr>
          <w:rFonts w:ascii="Times New Roman" w:hAnsi="Times New Roman"/>
          <w:sz w:val="28"/>
          <w:szCs w:val="28"/>
          <w:lang w:val="uk-UA"/>
        </w:rPr>
        <w:t>01</w:t>
      </w:r>
      <w:r w:rsidR="001871AC">
        <w:rPr>
          <w:rFonts w:ascii="Times New Roman" w:hAnsi="Times New Roman"/>
          <w:sz w:val="28"/>
          <w:szCs w:val="28"/>
          <w:lang w:val="uk-UA"/>
        </w:rPr>
        <w:t>.0</w:t>
      </w:r>
      <w:r w:rsidR="00DB69F1">
        <w:rPr>
          <w:rFonts w:ascii="Times New Roman" w:hAnsi="Times New Roman"/>
          <w:sz w:val="28"/>
          <w:szCs w:val="28"/>
          <w:lang w:val="uk-UA"/>
        </w:rPr>
        <w:t>1</w:t>
      </w:r>
      <w:r w:rsidR="001871AC">
        <w:rPr>
          <w:rFonts w:ascii="Times New Roman" w:hAnsi="Times New Roman"/>
          <w:sz w:val="28"/>
          <w:szCs w:val="28"/>
          <w:lang w:val="uk-UA"/>
        </w:rPr>
        <w:t>.202</w:t>
      </w:r>
      <w:r w:rsidR="00DB69F1">
        <w:rPr>
          <w:rFonts w:ascii="Times New Roman" w:hAnsi="Times New Roman"/>
          <w:sz w:val="28"/>
          <w:szCs w:val="28"/>
          <w:lang w:val="uk-UA"/>
        </w:rPr>
        <w:t>3</w:t>
      </w:r>
      <w:r w:rsidR="001871AC">
        <w:rPr>
          <w:rFonts w:ascii="Times New Roman" w:hAnsi="Times New Roman"/>
          <w:sz w:val="28"/>
          <w:szCs w:val="28"/>
          <w:lang w:val="uk-UA"/>
        </w:rPr>
        <w:t xml:space="preserve"> – </w:t>
      </w:r>
      <w:r w:rsidR="00DB69F1">
        <w:rPr>
          <w:rFonts w:ascii="Times New Roman" w:hAnsi="Times New Roman"/>
          <w:sz w:val="28"/>
          <w:szCs w:val="28"/>
          <w:lang w:val="uk-UA"/>
        </w:rPr>
        <w:t>30896</w:t>
      </w:r>
      <w:r w:rsidR="001871AC">
        <w:rPr>
          <w:rFonts w:ascii="Times New Roman" w:hAnsi="Times New Roman"/>
          <w:sz w:val="28"/>
          <w:szCs w:val="28"/>
          <w:lang w:val="uk-UA"/>
        </w:rPr>
        <w:t>,0тис.грн.(</w:t>
      </w:r>
      <w:r w:rsidR="00DB69F1">
        <w:rPr>
          <w:rFonts w:ascii="Times New Roman" w:hAnsi="Times New Roman"/>
          <w:sz w:val="28"/>
          <w:szCs w:val="28"/>
          <w:lang w:val="uk-UA"/>
        </w:rPr>
        <w:t>36</w:t>
      </w:r>
      <w:r w:rsidR="001871AC">
        <w:rPr>
          <w:rFonts w:ascii="Times New Roman" w:hAnsi="Times New Roman"/>
          <w:sz w:val="28"/>
          <w:szCs w:val="28"/>
          <w:lang w:val="uk-UA"/>
        </w:rPr>
        <w:t>,</w:t>
      </w:r>
      <w:r w:rsidR="00DB69F1">
        <w:rPr>
          <w:rFonts w:ascii="Times New Roman" w:hAnsi="Times New Roman"/>
          <w:sz w:val="28"/>
          <w:szCs w:val="28"/>
          <w:lang w:val="uk-UA"/>
        </w:rPr>
        <w:t>51</w:t>
      </w:r>
      <w:r w:rsidR="001871AC">
        <w:rPr>
          <w:rFonts w:ascii="Times New Roman" w:hAnsi="Times New Roman"/>
          <w:sz w:val="28"/>
          <w:szCs w:val="28"/>
          <w:lang w:val="uk-UA"/>
        </w:rPr>
        <w:t>%)</w:t>
      </w:r>
      <w:r w:rsidR="0083533A">
        <w:rPr>
          <w:rFonts w:ascii="Times New Roman" w:hAnsi="Times New Roman"/>
          <w:sz w:val="28"/>
          <w:szCs w:val="28"/>
          <w:lang w:val="uk-UA"/>
        </w:rPr>
        <w:t>, інша поточна заборгованість в складі оборотних активі складала</w:t>
      </w:r>
      <w:r w:rsidR="000C451D">
        <w:rPr>
          <w:rFonts w:ascii="Times New Roman" w:hAnsi="Times New Roman"/>
          <w:sz w:val="28"/>
          <w:szCs w:val="28"/>
          <w:lang w:val="uk-UA"/>
        </w:rPr>
        <w:t xml:space="preserve"> на 01.01.2021 315,0тис.грн.,</w:t>
      </w:r>
      <w:r w:rsidR="0083533A">
        <w:rPr>
          <w:rFonts w:ascii="Times New Roman" w:hAnsi="Times New Roman"/>
          <w:sz w:val="28"/>
          <w:szCs w:val="28"/>
          <w:lang w:val="uk-UA"/>
        </w:rPr>
        <w:t xml:space="preserve"> на 01.01.2022</w:t>
      </w:r>
      <w:r w:rsidR="000C451D">
        <w:rPr>
          <w:rFonts w:ascii="Times New Roman" w:hAnsi="Times New Roman"/>
          <w:sz w:val="28"/>
          <w:szCs w:val="28"/>
          <w:lang w:val="uk-UA"/>
        </w:rPr>
        <w:t xml:space="preserve"> - 970</w:t>
      </w:r>
      <w:r w:rsidR="0083533A">
        <w:rPr>
          <w:rFonts w:ascii="Times New Roman" w:hAnsi="Times New Roman"/>
          <w:sz w:val="28"/>
          <w:szCs w:val="28"/>
          <w:lang w:val="uk-UA"/>
        </w:rPr>
        <w:t>,0</w:t>
      </w:r>
      <w:r w:rsidR="008C3CDE">
        <w:rPr>
          <w:rFonts w:ascii="Times New Roman" w:hAnsi="Times New Roman"/>
          <w:sz w:val="28"/>
          <w:szCs w:val="28"/>
          <w:lang w:val="uk-UA"/>
        </w:rPr>
        <w:t>тис.</w:t>
      </w:r>
      <w:r w:rsidR="0083533A">
        <w:rPr>
          <w:rFonts w:ascii="Times New Roman" w:hAnsi="Times New Roman"/>
          <w:sz w:val="28"/>
          <w:szCs w:val="28"/>
          <w:lang w:val="uk-UA"/>
        </w:rPr>
        <w:t xml:space="preserve">грн., станом на </w:t>
      </w:r>
      <w:r w:rsidR="000C451D">
        <w:rPr>
          <w:rFonts w:ascii="Times New Roman" w:hAnsi="Times New Roman"/>
          <w:sz w:val="28"/>
          <w:szCs w:val="28"/>
          <w:lang w:val="uk-UA"/>
        </w:rPr>
        <w:t>01</w:t>
      </w:r>
      <w:r w:rsidR="0083533A">
        <w:rPr>
          <w:rFonts w:ascii="Times New Roman" w:hAnsi="Times New Roman"/>
          <w:sz w:val="28"/>
          <w:szCs w:val="28"/>
          <w:lang w:val="uk-UA"/>
        </w:rPr>
        <w:t>.0</w:t>
      </w:r>
      <w:r w:rsidR="000C451D">
        <w:rPr>
          <w:rFonts w:ascii="Times New Roman" w:hAnsi="Times New Roman"/>
          <w:sz w:val="28"/>
          <w:szCs w:val="28"/>
          <w:lang w:val="uk-UA"/>
        </w:rPr>
        <w:t>1</w:t>
      </w:r>
      <w:r w:rsidR="0083533A">
        <w:rPr>
          <w:rFonts w:ascii="Times New Roman" w:hAnsi="Times New Roman"/>
          <w:sz w:val="28"/>
          <w:szCs w:val="28"/>
          <w:lang w:val="uk-UA"/>
        </w:rPr>
        <w:t>.202</w:t>
      </w:r>
      <w:r w:rsidR="000C451D">
        <w:rPr>
          <w:rFonts w:ascii="Times New Roman" w:hAnsi="Times New Roman"/>
          <w:sz w:val="28"/>
          <w:szCs w:val="28"/>
          <w:lang w:val="uk-UA"/>
        </w:rPr>
        <w:t>3</w:t>
      </w:r>
      <w:r w:rsidR="0083533A">
        <w:rPr>
          <w:rFonts w:ascii="Times New Roman" w:hAnsi="Times New Roman"/>
          <w:sz w:val="28"/>
          <w:szCs w:val="28"/>
          <w:lang w:val="uk-UA"/>
        </w:rPr>
        <w:t xml:space="preserve"> </w:t>
      </w:r>
      <w:r w:rsidR="000C451D">
        <w:rPr>
          <w:rFonts w:ascii="Times New Roman" w:hAnsi="Times New Roman"/>
          <w:sz w:val="28"/>
          <w:szCs w:val="28"/>
          <w:lang w:val="uk-UA"/>
        </w:rPr>
        <w:t>-</w:t>
      </w:r>
      <w:r w:rsidR="0083533A">
        <w:rPr>
          <w:rFonts w:ascii="Times New Roman" w:hAnsi="Times New Roman"/>
          <w:sz w:val="28"/>
          <w:szCs w:val="28"/>
          <w:lang w:val="uk-UA"/>
        </w:rPr>
        <w:t xml:space="preserve"> </w:t>
      </w:r>
      <w:r w:rsidR="000C451D">
        <w:rPr>
          <w:rFonts w:ascii="Times New Roman" w:hAnsi="Times New Roman"/>
          <w:sz w:val="28"/>
          <w:szCs w:val="28"/>
          <w:lang w:val="uk-UA"/>
        </w:rPr>
        <w:t>2067</w:t>
      </w:r>
      <w:r w:rsidR="008C3CDE">
        <w:rPr>
          <w:rFonts w:ascii="Times New Roman" w:hAnsi="Times New Roman"/>
          <w:sz w:val="28"/>
          <w:szCs w:val="28"/>
          <w:lang w:val="uk-UA"/>
        </w:rPr>
        <w:t>,0тис.грн</w:t>
      </w:r>
      <w:r w:rsidR="001871AC">
        <w:rPr>
          <w:rFonts w:ascii="Times New Roman" w:hAnsi="Times New Roman"/>
          <w:sz w:val="28"/>
          <w:szCs w:val="28"/>
          <w:lang w:val="uk-UA"/>
        </w:rPr>
        <w:t>.</w:t>
      </w:r>
      <w:r w:rsidR="00640380">
        <w:rPr>
          <w:rFonts w:ascii="Times New Roman" w:hAnsi="Times New Roman"/>
          <w:sz w:val="28"/>
          <w:szCs w:val="28"/>
          <w:lang w:val="uk-UA"/>
        </w:rPr>
        <w:t xml:space="preserve"> </w:t>
      </w:r>
      <w:r w:rsidR="0083533A">
        <w:rPr>
          <w:rFonts w:ascii="Times New Roman" w:hAnsi="Times New Roman"/>
          <w:sz w:val="28"/>
          <w:szCs w:val="28"/>
          <w:lang w:val="uk-UA"/>
        </w:rPr>
        <w:t xml:space="preserve">  </w:t>
      </w:r>
    </w:p>
    <w:p w14:paraId="46412D24" w14:textId="68E0969E" w:rsidR="00E3217C" w:rsidRDefault="00E3217C" w:rsidP="00E3217C">
      <w:pPr>
        <w:pStyle w:val="ParagraphStyle"/>
        <w:spacing w:line="276" w:lineRule="auto"/>
        <w:ind w:right="-2" w:firstLine="709"/>
        <w:jc w:val="both"/>
        <w:rPr>
          <w:rFonts w:ascii="Times New Roman" w:hAnsi="Times New Roman"/>
          <w:color w:val="000000"/>
          <w:sz w:val="28"/>
          <w:szCs w:val="28"/>
          <w:lang w:val="uk-UA"/>
        </w:rPr>
      </w:pPr>
      <w:r w:rsidRPr="007976A1">
        <w:rPr>
          <w:rFonts w:ascii="Times New Roman" w:hAnsi="Times New Roman"/>
          <w:b/>
          <w:bCs/>
          <w:color w:val="000000"/>
          <w:sz w:val="28"/>
          <w:szCs w:val="28"/>
          <w:lang w:val="uk-UA"/>
        </w:rPr>
        <w:t xml:space="preserve">Коефіцієнт оборотності активів </w:t>
      </w:r>
      <w:r>
        <w:rPr>
          <w:rFonts w:ascii="Times New Roman" w:hAnsi="Times New Roman"/>
          <w:color w:val="000000"/>
          <w:sz w:val="28"/>
          <w:szCs w:val="28"/>
          <w:lang w:val="uk-UA"/>
        </w:rPr>
        <w:t xml:space="preserve">станом на </w:t>
      </w:r>
      <w:r w:rsidR="00766E4C">
        <w:rPr>
          <w:rFonts w:ascii="Times New Roman" w:hAnsi="Times New Roman"/>
          <w:color w:val="000000"/>
          <w:sz w:val="28"/>
          <w:szCs w:val="28"/>
          <w:lang w:val="uk-UA"/>
        </w:rPr>
        <w:t>3</w:t>
      </w:r>
      <w:r>
        <w:rPr>
          <w:rFonts w:ascii="Times New Roman" w:hAnsi="Times New Roman"/>
          <w:color w:val="000000"/>
          <w:sz w:val="28"/>
          <w:szCs w:val="28"/>
          <w:lang w:val="uk-UA"/>
        </w:rPr>
        <w:t>1.</w:t>
      </w:r>
      <w:r w:rsidR="00F404C2">
        <w:rPr>
          <w:rFonts w:ascii="Times New Roman" w:hAnsi="Times New Roman"/>
          <w:color w:val="000000"/>
          <w:sz w:val="28"/>
          <w:szCs w:val="28"/>
          <w:lang w:val="uk-UA"/>
        </w:rPr>
        <w:t>1</w:t>
      </w:r>
      <w:r w:rsidR="00766E4C">
        <w:rPr>
          <w:rFonts w:ascii="Times New Roman" w:hAnsi="Times New Roman"/>
          <w:color w:val="000000"/>
          <w:sz w:val="28"/>
          <w:szCs w:val="28"/>
          <w:lang w:val="uk-UA"/>
        </w:rPr>
        <w:t>2</w:t>
      </w:r>
      <w:r>
        <w:rPr>
          <w:rFonts w:ascii="Times New Roman" w:hAnsi="Times New Roman"/>
          <w:color w:val="000000"/>
          <w:sz w:val="28"/>
          <w:szCs w:val="28"/>
          <w:lang w:val="uk-UA"/>
        </w:rPr>
        <w:t>.202</w:t>
      </w:r>
      <w:r w:rsidR="00766E4C">
        <w:rPr>
          <w:rFonts w:ascii="Times New Roman" w:hAnsi="Times New Roman"/>
          <w:color w:val="000000"/>
          <w:sz w:val="28"/>
          <w:szCs w:val="28"/>
          <w:lang w:val="uk-UA"/>
        </w:rPr>
        <w:t>1</w:t>
      </w:r>
      <w:r>
        <w:rPr>
          <w:rFonts w:ascii="Times New Roman" w:hAnsi="Times New Roman"/>
          <w:color w:val="000000"/>
          <w:sz w:val="28"/>
          <w:szCs w:val="28"/>
          <w:lang w:val="uk-UA"/>
        </w:rPr>
        <w:t xml:space="preserve">складав </w:t>
      </w:r>
      <w:r w:rsidR="00FC00BE">
        <w:rPr>
          <w:rFonts w:ascii="Times New Roman" w:hAnsi="Times New Roman"/>
          <w:color w:val="000000"/>
          <w:sz w:val="28"/>
          <w:szCs w:val="28"/>
          <w:lang w:val="uk-UA"/>
        </w:rPr>
        <w:t>1</w:t>
      </w:r>
      <w:r>
        <w:rPr>
          <w:rFonts w:ascii="Times New Roman" w:hAnsi="Times New Roman"/>
          <w:color w:val="000000"/>
          <w:sz w:val="28"/>
          <w:szCs w:val="28"/>
          <w:lang w:val="uk-UA"/>
        </w:rPr>
        <w:t>,</w:t>
      </w:r>
      <w:r w:rsidR="00FC00BE">
        <w:rPr>
          <w:rFonts w:ascii="Times New Roman" w:hAnsi="Times New Roman"/>
          <w:color w:val="000000"/>
          <w:sz w:val="28"/>
          <w:szCs w:val="28"/>
          <w:lang w:val="uk-UA"/>
        </w:rPr>
        <w:t>47</w:t>
      </w:r>
      <w:r>
        <w:rPr>
          <w:rFonts w:ascii="Times New Roman" w:hAnsi="Times New Roman"/>
          <w:color w:val="000000"/>
          <w:sz w:val="28"/>
          <w:szCs w:val="28"/>
          <w:lang w:val="uk-UA"/>
        </w:rPr>
        <w:t>, станом на 31.12.202</w:t>
      </w:r>
      <w:r w:rsidR="00766E4C">
        <w:rPr>
          <w:rFonts w:ascii="Times New Roman" w:hAnsi="Times New Roman"/>
          <w:color w:val="000000"/>
          <w:sz w:val="28"/>
          <w:szCs w:val="28"/>
          <w:lang w:val="uk-UA"/>
        </w:rPr>
        <w:t>2</w:t>
      </w:r>
      <w:r>
        <w:rPr>
          <w:rFonts w:ascii="Times New Roman" w:hAnsi="Times New Roman"/>
          <w:color w:val="000000"/>
          <w:sz w:val="28"/>
          <w:szCs w:val="28"/>
          <w:lang w:val="uk-UA"/>
        </w:rPr>
        <w:t xml:space="preserve"> – 1,</w:t>
      </w:r>
      <w:r w:rsidR="00766E4C">
        <w:rPr>
          <w:rFonts w:ascii="Times New Roman" w:hAnsi="Times New Roman"/>
          <w:color w:val="000000"/>
          <w:sz w:val="28"/>
          <w:szCs w:val="28"/>
          <w:lang w:val="uk-UA"/>
        </w:rPr>
        <w:t>22</w:t>
      </w:r>
      <w:r>
        <w:rPr>
          <w:rFonts w:ascii="Times New Roman" w:hAnsi="Times New Roman"/>
          <w:color w:val="000000"/>
          <w:sz w:val="28"/>
          <w:szCs w:val="28"/>
          <w:lang w:val="uk-UA"/>
        </w:rPr>
        <w:t>,</w:t>
      </w:r>
      <w:r w:rsidR="00FC00BE">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що свідчить про </w:t>
      </w:r>
      <w:r w:rsidR="00766E4C">
        <w:rPr>
          <w:rFonts w:ascii="Times New Roman" w:hAnsi="Times New Roman"/>
          <w:color w:val="000000"/>
          <w:sz w:val="28"/>
          <w:szCs w:val="28"/>
          <w:lang w:val="uk-UA"/>
        </w:rPr>
        <w:t>зниж</w:t>
      </w:r>
      <w:r>
        <w:rPr>
          <w:rFonts w:ascii="Times New Roman" w:hAnsi="Times New Roman"/>
          <w:color w:val="000000"/>
          <w:sz w:val="28"/>
          <w:szCs w:val="28"/>
          <w:lang w:val="uk-UA"/>
        </w:rPr>
        <w:t>ення ефективності використання підприємством наявних ресурсів.</w:t>
      </w:r>
    </w:p>
    <w:p w14:paraId="4D6D8C74" w14:textId="31A8628D" w:rsidR="00E3217C" w:rsidRPr="00661EE6" w:rsidRDefault="00E3217C" w:rsidP="00E3217C">
      <w:pPr>
        <w:pStyle w:val="ParagraphStyle"/>
        <w:spacing w:line="276" w:lineRule="auto"/>
        <w:ind w:right="-2" w:firstLine="709"/>
        <w:jc w:val="both"/>
        <w:rPr>
          <w:rFonts w:ascii="Times New Roman" w:hAnsi="Times New Roman"/>
          <w:sz w:val="28"/>
          <w:szCs w:val="28"/>
          <w:lang w:val="uk-UA"/>
        </w:rPr>
      </w:pPr>
      <w:r w:rsidRPr="00661EE6">
        <w:rPr>
          <w:rFonts w:ascii="Times New Roman" w:hAnsi="Times New Roman"/>
          <w:b/>
          <w:bCs/>
          <w:sz w:val="28"/>
          <w:szCs w:val="28"/>
          <w:lang w:val="uk-UA"/>
        </w:rPr>
        <w:t>Коефіцієнт загальної ліквідності</w:t>
      </w:r>
      <w:r w:rsidRPr="00661EE6">
        <w:rPr>
          <w:rFonts w:ascii="Times New Roman" w:hAnsi="Times New Roman"/>
          <w:sz w:val="28"/>
          <w:szCs w:val="28"/>
          <w:lang w:val="uk-UA"/>
        </w:rPr>
        <w:t xml:space="preserve"> за період 2021року з</w:t>
      </w:r>
      <w:r w:rsidR="00661EE6" w:rsidRPr="00661EE6">
        <w:rPr>
          <w:rFonts w:ascii="Times New Roman" w:hAnsi="Times New Roman"/>
          <w:sz w:val="28"/>
          <w:szCs w:val="28"/>
          <w:lang w:val="uk-UA"/>
        </w:rPr>
        <w:t>низився</w:t>
      </w:r>
      <w:r w:rsidRPr="00661EE6">
        <w:rPr>
          <w:rFonts w:ascii="Times New Roman" w:hAnsi="Times New Roman"/>
          <w:sz w:val="28"/>
          <w:szCs w:val="28"/>
          <w:lang w:val="uk-UA"/>
        </w:rPr>
        <w:t xml:space="preserve"> з </w:t>
      </w:r>
      <w:r w:rsidR="00BD363F" w:rsidRPr="00661EE6">
        <w:rPr>
          <w:rFonts w:ascii="Times New Roman" w:hAnsi="Times New Roman"/>
          <w:sz w:val="28"/>
          <w:szCs w:val="28"/>
          <w:lang w:val="uk-UA"/>
        </w:rPr>
        <w:t>1</w:t>
      </w:r>
      <w:r w:rsidRPr="00661EE6">
        <w:rPr>
          <w:rFonts w:ascii="Times New Roman" w:hAnsi="Times New Roman"/>
          <w:sz w:val="28"/>
          <w:szCs w:val="28"/>
          <w:lang w:val="uk-UA"/>
        </w:rPr>
        <w:t>,</w:t>
      </w:r>
      <w:r w:rsidR="00BD363F" w:rsidRPr="00661EE6">
        <w:rPr>
          <w:rFonts w:ascii="Times New Roman" w:hAnsi="Times New Roman"/>
          <w:sz w:val="28"/>
          <w:szCs w:val="28"/>
          <w:lang w:val="uk-UA"/>
        </w:rPr>
        <w:t>47</w:t>
      </w:r>
      <w:r w:rsidRPr="00661EE6">
        <w:rPr>
          <w:rFonts w:ascii="Times New Roman" w:hAnsi="Times New Roman"/>
          <w:sz w:val="28"/>
          <w:szCs w:val="28"/>
          <w:lang w:val="uk-UA"/>
        </w:rPr>
        <w:t>(станом на 01.01.2021) до 1,</w:t>
      </w:r>
      <w:r w:rsidR="00661EE6" w:rsidRPr="00661EE6">
        <w:rPr>
          <w:rFonts w:ascii="Times New Roman" w:hAnsi="Times New Roman"/>
          <w:sz w:val="28"/>
          <w:szCs w:val="28"/>
          <w:lang w:val="uk-UA"/>
        </w:rPr>
        <w:t>26</w:t>
      </w:r>
      <w:r w:rsidRPr="00661EE6">
        <w:rPr>
          <w:rFonts w:ascii="Times New Roman" w:hAnsi="Times New Roman"/>
          <w:sz w:val="28"/>
          <w:szCs w:val="28"/>
          <w:lang w:val="uk-UA"/>
        </w:rPr>
        <w:t>(станом на 31.12.2021)</w:t>
      </w:r>
      <w:r w:rsidR="00661EE6" w:rsidRPr="00661EE6">
        <w:rPr>
          <w:rFonts w:ascii="Times New Roman" w:hAnsi="Times New Roman"/>
          <w:sz w:val="28"/>
          <w:szCs w:val="28"/>
          <w:lang w:val="uk-UA"/>
        </w:rPr>
        <w:t xml:space="preserve"> та зріс до1,57 станом на 31.12.2022</w:t>
      </w:r>
      <w:r w:rsidRPr="00661EE6">
        <w:rPr>
          <w:rFonts w:ascii="Times New Roman" w:hAnsi="Times New Roman"/>
          <w:sz w:val="28"/>
          <w:szCs w:val="28"/>
          <w:lang w:val="uk-UA"/>
        </w:rPr>
        <w:t xml:space="preserve"> що вказує на підвищення можливості підприємства щодо погашення поточних зобов’язань.</w:t>
      </w:r>
    </w:p>
    <w:p w14:paraId="7EB217D4" w14:textId="1A42369A" w:rsidR="00E3217C" w:rsidRDefault="00E3217C" w:rsidP="00E3217C">
      <w:pPr>
        <w:pStyle w:val="ParagraphStyle"/>
        <w:spacing w:line="276" w:lineRule="auto"/>
        <w:ind w:right="-2" w:firstLine="709"/>
        <w:jc w:val="both"/>
        <w:rPr>
          <w:rFonts w:ascii="Times New Roman" w:hAnsi="Times New Roman"/>
          <w:color w:val="000000"/>
          <w:sz w:val="28"/>
          <w:szCs w:val="28"/>
          <w:lang w:val="uk-UA"/>
        </w:rPr>
      </w:pPr>
      <w:r w:rsidRPr="00292BC6">
        <w:rPr>
          <w:rFonts w:ascii="Times New Roman" w:hAnsi="Times New Roman"/>
          <w:b/>
          <w:bCs/>
          <w:sz w:val="28"/>
          <w:szCs w:val="28"/>
          <w:lang w:val="uk-UA"/>
        </w:rPr>
        <w:t>Коефіцієнт абсолютної ліквідності</w:t>
      </w:r>
      <w:r w:rsidRPr="00292BC6">
        <w:rPr>
          <w:rFonts w:ascii="Times New Roman" w:hAnsi="Times New Roman"/>
          <w:sz w:val="28"/>
          <w:szCs w:val="28"/>
          <w:lang w:val="uk-UA"/>
        </w:rPr>
        <w:t xml:space="preserve"> станом на 01.01.2021 складав 0,1, станом на 31.12.2021- 0,2</w:t>
      </w:r>
      <w:r w:rsidR="00292BC6" w:rsidRPr="00292BC6">
        <w:rPr>
          <w:rFonts w:ascii="Times New Roman" w:hAnsi="Times New Roman"/>
          <w:sz w:val="28"/>
          <w:szCs w:val="28"/>
          <w:lang w:val="uk-UA"/>
        </w:rPr>
        <w:t xml:space="preserve">9 та 0,32 станом на 31.12.2022 </w:t>
      </w:r>
      <w:r w:rsidRPr="00292BC6">
        <w:rPr>
          <w:rFonts w:ascii="Times New Roman" w:hAnsi="Times New Roman"/>
          <w:sz w:val="28"/>
          <w:szCs w:val="28"/>
          <w:lang w:val="uk-UA"/>
        </w:rPr>
        <w:t xml:space="preserve">при </w:t>
      </w:r>
      <w:r>
        <w:rPr>
          <w:rFonts w:ascii="Times New Roman" w:hAnsi="Times New Roman"/>
          <w:color w:val="000000"/>
          <w:sz w:val="28"/>
          <w:szCs w:val="28"/>
          <w:lang w:val="uk-UA"/>
        </w:rPr>
        <w:t>нормативному значенні 0,2-0,25, вказує на зростання можливості підприємства негайного погашення короткострокових зобов’язань.</w:t>
      </w:r>
    </w:p>
    <w:p w14:paraId="11490A1E" w14:textId="01400436" w:rsidR="00E3217C" w:rsidRPr="00B63BDA" w:rsidRDefault="00E3217C" w:rsidP="00E3217C">
      <w:pPr>
        <w:pStyle w:val="ParagraphStyle"/>
        <w:spacing w:line="276" w:lineRule="auto"/>
        <w:ind w:right="-2" w:firstLine="709"/>
        <w:jc w:val="both"/>
        <w:rPr>
          <w:rFonts w:ascii="Times New Roman" w:hAnsi="Times New Roman"/>
          <w:sz w:val="28"/>
          <w:szCs w:val="28"/>
          <w:lang w:val="uk-UA"/>
        </w:rPr>
      </w:pPr>
      <w:r w:rsidRPr="00B63BDA">
        <w:rPr>
          <w:rFonts w:ascii="Times New Roman" w:hAnsi="Times New Roman"/>
          <w:b/>
          <w:bCs/>
          <w:sz w:val="28"/>
          <w:szCs w:val="28"/>
          <w:lang w:val="uk-UA"/>
        </w:rPr>
        <w:lastRenderedPageBreak/>
        <w:t>Коефіцієнт фінансової незалежності</w:t>
      </w:r>
      <w:r w:rsidRPr="00B63BDA">
        <w:rPr>
          <w:rFonts w:ascii="Times New Roman" w:hAnsi="Times New Roman"/>
          <w:sz w:val="28"/>
          <w:szCs w:val="28"/>
          <w:lang w:val="uk-UA"/>
        </w:rPr>
        <w:t xml:space="preserve"> (співвідношення власних коштів до зобов’язань) при оптимальному значенні </w:t>
      </w:r>
      <w:r w:rsidR="00B30926" w:rsidRPr="00B63BDA">
        <w:rPr>
          <w:rFonts w:ascii="Times New Roman" w:hAnsi="Times New Roman"/>
          <w:sz w:val="28"/>
          <w:szCs w:val="28"/>
          <w:lang w:val="en-US"/>
        </w:rPr>
        <w:t>&gt;=</w:t>
      </w:r>
      <w:r w:rsidRPr="00B63BDA">
        <w:rPr>
          <w:rFonts w:ascii="Times New Roman" w:hAnsi="Times New Roman"/>
          <w:sz w:val="28"/>
          <w:szCs w:val="28"/>
          <w:lang w:val="uk-UA"/>
        </w:rPr>
        <w:t>0,6 станом на 01.01.2021становив 1,</w:t>
      </w:r>
      <w:r w:rsidR="00911625" w:rsidRPr="00B63BDA">
        <w:rPr>
          <w:rFonts w:ascii="Times New Roman" w:hAnsi="Times New Roman"/>
          <w:sz w:val="28"/>
          <w:szCs w:val="28"/>
          <w:lang w:val="uk-UA"/>
        </w:rPr>
        <w:t>37</w:t>
      </w:r>
      <w:r w:rsidRPr="00B63BDA">
        <w:rPr>
          <w:rFonts w:ascii="Times New Roman" w:hAnsi="Times New Roman"/>
          <w:sz w:val="28"/>
          <w:szCs w:val="28"/>
          <w:lang w:val="uk-UA"/>
        </w:rPr>
        <w:t xml:space="preserve">, станом на 31.12.2021 – </w:t>
      </w:r>
      <w:r w:rsidR="00911625" w:rsidRPr="00B63BDA">
        <w:rPr>
          <w:rFonts w:ascii="Times New Roman" w:hAnsi="Times New Roman"/>
          <w:sz w:val="28"/>
          <w:szCs w:val="28"/>
          <w:lang w:val="uk-UA"/>
        </w:rPr>
        <w:t>0</w:t>
      </w:r>
      <w:r w:rsidRPr="00B63BDA">
        <w:rPr>
          <w:rFonts w:ascii="Times New Roman" w:hAnsi="Times New Roman"/>
          <w:sz w:val="28"/>
          <w:szCs w:val="28"/>
          <w:lang w:val="uk-UA"/>
        </w:rPr>
        <w:t>,</w:t>
      </w:r>
      <w:r w:rsidR="00911625" w:rsidRPr="00B63BDA">
        <w:rPr>
          <w:rFonts w:ascii="Times New Roman" w:hAnsi="Times New Roman"/>
          <w:sz w:val="28"/>
          <w:szCs w:val="28"/>
          <w:lang w:val="uk-UA"/>
        </w:rPr>
        <w:t>9</w:t>
      </w:r>
      <w:r w:rsidRPr="00B63BDA">
        <w:rPr>
          <w:rFonts w:ascii="Times New Roman" w:hAnsi="Times New Roman"/>
          <w:sz w:val="28"/>
          <w:szCs w:val="28"/>
          <w:lang w:val="uk-UA"/>
        </w:rPr>
        <w:t>5</w:t>
      </w:r>
      <w:r w:rsidR="00B30926" w:rsidRPr="00B63BDA">
        <w:rPr>
          <w:rFonts w:ascii="Times New Roman" w:hAnsi="Times New Roman"/>
          <w:sz w:val="28"/>
          <w:szCs w:val="28"/>
          <w:lang w:val="uk-UA"/>
        </w:rPr>
        <w:t>, та 1,56 станом на 31.12.2022</w:t>
      </w:r>
      <w:r w:rsidRPr="00B63BDA">
        <w:rPr>
          <w:rFonts w:ascii="Times New Roman" w:hAnsi="Times New Roman"/>
          <w:sz w:val="28"/>
          <w:szCs w:val="28"/>
          <w:lang w:val="uk-UA"/>
        </w:rPr>
        <w:t>.</w:t>
      </w:r>
    </w:p>
    <w:p w14:paraId="3A15DC2B" w14:textId="7948FDB6" w:rsidR="00E3217C" w:rsidRPr="00DA70A0" w:rsidRDefault="00E3217C" w:rsidP="00E3217C">
      <w:pPr>
        <w:pStyle w:val="ParagraphStyle"/>
        <w:spacing w:line="276" w:lineRule="auto"/>
        <w:ind w:right="-2" w:firstLine="709"/>
        <w:jc w:val="both"/>
        <w:rPr>
          <w:rFonts w:ascii="Times New Roman" w:hAnsi="Times New Roman"/>
          <w:sz w:val="28"/>
          <w:szCs w:val="28"/>
          <w:lang w:val="uk-UA"/>
        </w:rPr>
      </w:pPr>
      <w:r w:rsidRPr="00DA70A0">
        <w:rPr>
          <w:rFonts w:ascii="Times New Roman" w:hAnsi="Times New Roman"/>
          <w:b/>
          <w:bCs/>
          <w:sz w:val="28"/>
          <w:szCs w:val="28"/>
          <w:lang w:val="uk-UA"/>
        </w:rPr>
        <w:t>Коефіцієнт віддачі власного капіталу</w:t>
      </w:r>
      <w:r w:rsidRPr="00DA70A0">
        <w:rPr>
          <w:rFonts w:ascii="Times New Roman" w:hAnsi="Times New Roman"/>
          <w:sz w:val="28"/>
          <w:szCs w:val="28"/>
          <w:lang w:val="uk-UA"/>
        </w:rPr>
        <w:t xml:space="preserve"> </w:t>
      </w:r>
      <w:r w:rsidR="00D97A1D" w:rsidRPr="00DA70A0">
        <w:rPr>
          <w:rFonts w:ascii="Times New Roman" w:hAnsi="Times New Roman"/>
          <w:sz w:val="28"/>
          <w:szCs w:val="28"/>
          <w:lang w:val="uk-UA"/>
        </w:rPr>
        <w:t xml:space="preserve">за </w:t>
      </w:r>
      <w:r w:rsidRPr="00DA70A0">
        <w:rPr>
          <w:rFonts w:ascii="Times New Roman" w:hAnsi="Times New Roman"/>
          <w:sz w:val="28"/>
          <w:szCs w:val="28"/>
          <w:lang w:val="uk-UA"/>
        </w:rPr>
        <w:t xml:space="preserve">2021рік складає </w:t>
      </w:r>
      <w:r w:rsidR="00D97A1D" w:rsidRPr="00DA70A0">
        <w:rPr>
          <w:rFonts w:ascii="Times New Roman" w:hAnsi="Times New Roman"/>
          <w:sz w:val="28"/>
          <w:szCs w:val="28"/>
          <w:lang w:val="uk-UA"/>
        </w:rPr>
        <w:t>2</w:t>
      </w:r>
      <w:r w:rsidRPr="00DA70A0">
        <w:rPr>
          <w:rFonts w:ascii="Times New Roman" w:hAnsi="Times New Roman"/>
          <w:sz w:val="28"/>
          <w:szCs w:val="28"/>
          <w:lang w:val="uk-UA"/>
        </w:rPr>
        <w:t>,</w:t>
      </w:r>
      <w:r w:rsidR="00D97A1D" w:rsidRPr="00DA70A0">
        <w:rPr>
          <w:rFonts w:ascii="Times New Roman" w:hAnsi="Times New Roman"/>
          <w:sz w:val="28"/>
          <w:szCs w:val="28"/>
          <w:lang w:val="uk-UA"/>
        </w:rPr>
        <w:t>77</w:t>
      </w:r>
      <w:r w:rsidRPr="00DA70A0">
        <w:rPr>
          <w:rFonts w:ascii="Times New Roman" w:hAnsi="Times New Roman"/>
          <w:sz w:val="28"/>
          <w:szCs w:val="28"/>
          <w:lang w:val="uk-UA"/>
        </w:rPr>
        <w:t xml:space="preserve">, </w:t>
      </w:r>
      <w:r w:rsidR="00D97A1D" w:rsidRPr="00DA70A0">
        <w:rPr>
          <w:rFonts w:ascii="Times New Roman" w:hAnsi="Times New Roman"/>
          <w:sz w:val="28"/>
          <w:szCs w:val="28"/>
          <w:lang w:val="uk-UA"/>
        </w:rPr>
        <w:t xml:space="preserve"> за </w:t>
      </w:r>
      <w:r w:rsidRPr="00DA70A0">
        <w:rPr>
          <w:rFonts w:ascii="Times New Roman" w:hAnsi="Times New Roman"/>
          <w:sz w:val="28"/>
          <w:szCs w:val="28"/>
          <w:lang w:val="uk-UA"/>
        </w:rPr>
        <w:t xml:space="preserve">2022 - </w:t>
      </w:r>
      <w:r w:rsidR="00012C3D" w:rsidRPr="00DA70A0">
        <w:rPr>
          <w:rFonts w:ascii="Times New Roman" w:hAnsi="Times New Roman"/>
          <w:sz w:val="28"/>
          <w:szCs w:val="28"/>
          <w:lang w:val="uk-UA"/>
        </w:rPr>
        <w:t>2</w:t>
      </w:r>
      <w:r w:rsidRPr="00DA70A0">
        <w:rPr>
          <w:rFonts w:ascii="Times New Roman" w:hAnsi="Times New Roman"/>
          <w:sz w:val="28"/>
          <w:szCs w:val="28"/>
          <w:lang w:val="uk-UA"/>
        </w:rPr>
        <w:t>,</w:t>
      </w:r>
      <w:r w:rsidR="00012C3D" w:rsidRPr="00DA70A0">
        <w:rPr>
          <w:rFonts w:ascii="Times New Roman" w:hAnsi="Times New Roman"/>
          <w:sz w:val="28"/>
          <w:szCs w:val="28"/>
          <w:lang w:val="uk-UA"/>
        </w:rPr>
        <w:t>21</w:t>
      </w:r>
      <w:r w:rsidRPr="00DA70A0">
        <w:rPr>
          <w:rFonts w:ascii="Times New Roman" w:hAnsi="Times New Roman"/>
          <w:sz w:val="28"/>
          <w:szCs w:val="28"/>
          <w:lang w:val="uk-UA"/>
        </w:rPr>
        <w:t xml:space="preserve">, коефіцієнт фондовіддачі відповідно </w:t>
      </w:r>
      <w:r w:rsidR="00D97A1D" w:rsidRPr="00DA70A0">
        <w:rPr>
          <w:rFonts w:ascii="Times New Roman" w:hAnsi="Times New Roman"/>
          <w:sz w:val="28"/>
          <w:szCs w:val="28"/>
          <w:lang w:val="uk-UA"/>
        </w:rPr>
        <w:t>3,78</w:t>
      </w:r>
      <w:r w:rsidRPr="00DA70A0">
        <w:rPr>
          <w:rFonts w:ascii="Times New Roman" w:hAnsi="Times New Roman"/>
          <w:sz w:val="28"/>
          <w:szCs w:val="28"/>
          <w:lang w:val="uk-UA"/>
        </w:rPr>
        <w:t xml:space="preserve">, та </w:t>
      </w:r>
      <w:r w:rsidR="00D97A1D" w:rsidRPr="00DA70A0">
        <w:rPr>
          <w:rFonts w:ascii="Times New Roman" w:hAnsi="Times New Roman"/>
          <w:sz w:val="28"/>
          <w:szCs w:val="28"/>
          <w:lang w:val="uk-UA"/>
        </w:rPr>
        <w:t>3</w:t>
      </w:r>
      <w:r w:rsidRPr="00DA70A0">
        <w:rPr>
          <w:rFonts w:ascii="Times New Roman" w:hAnsi="Times New Roman"/>
          <w:sz w:val="28"/>
          <w:szCs w:val="28"/>
          <w:lang w:val="uk-UA"/>
        </w:rPr>
        <w:t>,3</w:t>
      </w:r>
      <w:r w:rsidR="00D97A1D" w:rsidRPr="00DA70A0">
        <w:rPr>
          <w:rFonts w:ascii="Times New Roman" w:hAnsi="Times New Roman"/>
          <w:sz w:val="28"/>
          <w:szCs w:val="28"/>
          <w:lang w:val="uk-UA"/>
        </w:rPr>
        <w:t>6</w:t>
      </w:r>
      <w:r w:rsidRPr="00DA70A0">
        <w:rPr>
          <w:rFonts w:ascii="Times New Roman" w:hAnsi="Times New Roman"/>
          <w:sz w:val="28"/>
          <w:szCs w:val="28"/>
          <w:lang w:val="uk-UA"/>
        </w:rPr>
        <w:t>, що свідчить про позитивну динаміку у провадженні діяльності підприємства.</w:t>
      </w:r>
    </w:p>
    <w:p w14:paraId="7FE43805" w14:textId="73F57CEF" w:rsidR="0083533A" w:rsidRPr="00E3217C" w:rsidRDefault="00E3217C" w:rsidP="00E3217C">
      <w:pPr>
        <w:pStyle w:val="ParagraphStyle"/>
        <w:ind w:firstLine="709"/>
        <w:jc w:val="both"/>
        <w:rPr>
          <w:rFonts w:ascii="Times New Roman" w:hAnsi="Times New Roman"/>
          <w:color w:val="000000"/>
          <w:sz w:val="28"/>
          <w:szCs w:val="28"/>
          <w:lang w:val="uk-UA"/>
        </w:rPr>
      </w:pPr>
      <w:r w:rsidRPr="00DA70A0">
        <w:rPr>
          <w:rFonts w:ascii="Times New Roman" w:hAnsi="Times New Roman"/>
          <w:b/>
          <w:bCs/>
          <w:sz w:val="28"/>
          <w:szCs w:val="28"/>
          <w:lang w:val="uk-UA"/>
        </w:rPr>
        <w:t>Коефіцієнт покриття зобов’язань</w:t>
      </w:r>
      <w:r w:rsidRPr="00DA70A0">
        <w:rPr>
          <w:rFonts w:ascii="Times New Roman" w:hAnsi="Times New Roman"/>
          <w:sz w:val="28"/>
          <w:szCs w:val="28"/>
          <w:lang w:val="uk-UA"/>
        </w:rPr>
        <w:t xml:space="preserve"> високоліквідними активами за період  2021року складає</w:t>
      </w:r>
      <w:r w:rsidR="00012C3D" w:rsidRPr="00DA70A0">
        <w:rPr>
          <w:rFonts w:ascii="Times New Roman" w:hAnsi="Times New Roman"/>
          <w:sz w:val="28"/>
          <w:szCs w:val="28"/>
          <w:lang w:val="uk-UA"/>
        </w:rPr>
        <w:t xml:space="preserve"> </w:t>
      </w:r>
      <w:r w:rsidR="00DA70A0" w:rsidRPr="00DA70A0">
        <w:rPr>
          <w:rFonts w:ascii="Times New Roman" w:hAnsi="Times New Roman"/>
          <w:sz w:val="28"/>
          <w:szCs w:val="28"/>
          <w:lang w:val="uk-UA"/>
        </w:rPr>
        <w:t>6728</w:t>
      </w:r>
      <w:r w:rsidRPr="00DA70A0">
        <w:rPr>
          <w:rFonts w:ascii="Times New Roman" w:hAnsi="Times New Roman"/>
          <w:sz w:val="28"/>
          <w:szCs w:val="28"/>
          <w:lang w:val="uk-UA"/>
        </w:rPr>
        <w:t xml:space="preserve">, </w:t>
      </w:r>
      <w:r w:rsidR="00012C3D" w:rsidRPr="00DA70A0">
        <w:rPr>
          <w:rFonts w:ascii="Times New Roman" w:hAnsi="Times New Roman"/>
          <w:sz w:val="28"/>
          <w:szCs w:val="28"/>
          <w:lang w:val="uk-UA"/>
        </w:rPr>
        <w:t xml:space="preserve">за 2022рік </w:t>
      </w:r>
      <w:r w:rsidR="00DA70A0" w:rsidRPr="00DA70A0">
        <w:rPr>
          <w:rFonts w:ascii="Times New Roman" w:hAnsi="Times New Roman"/>
          <w:sz w:val="28"/>
          <w:szCs w:val="28"/>
          <w:lang w:val="uk-UA"/>
        </w:rPr>
        <w:t>–</w:t>
      </w:r>
      <w:r w:rsidR="00012C3D" w:rsidRPr="00DA70A0">
        <w:rPr>
          <w:rFonts w:ascii="Times New Roman" w:hAnsi="Times New Roman"/>
          <w:sz w:val="28"/>
          <w:szCs w:val="28"/>
          <w:lang w:val="uk-UA"/>
        </w:rPr>
        <w:t xml:space="preserve"> </w:t>
      </w:r>
      <w:r w:rsidR="00DA70A0" w:rsidRPr="00DA70A0">
        <w:rPr>
          <w:rFonts w:ascii="Times New Roman" w:hAnsi="Times New Roman"/>
          <w:sz w:val="28"/>
          <w:szCs w:val="28"/>
          <w:lang w:val="uk-UA"/>
        </w:rPr>
        <w:t xml:space="preserve">11399, </w:t>
      </w:r>
      <w:r w:rsidRPr="00DA70A0">
        <w:rPr>
          <w:rFonts w:ascii="Times New Roman" w:hAnsi="Times New Roman"/>
          <w:sz w:val="28"/>
          <w:szCs w:val="28"/>
          <w:lang w:val="uk-UA"/>
        </w:rPr>
        <w:t xml:space="preserve">тобто профіцит </w:t>
      </w:r>
      <w:r>
        <w:rPr>
          <w:rFonts w:ascii="Times New Roman" w:hAnsi="Times New Roman"/>
          <w:color w:val="000000"/>
          <w:sz w:val="28"/>
          <w:szCs w:val="28"/>
          <w:lang w:val="uk-UA"/>
        </w:rPr>
        <w:t xml:space="preserve">високоліквідних активів становить </w:t>
      </w:r>
      <w:r w:rsidR="00DA70A0">
        <w:rPr>
          <w:rFonts w:ascii="Times New Roman" w:hAnsi="Times New Roman"/>
          <w:color w:val="000000"/>
          <w:sz w:val="28"/>
          <w:szCs w:val="28"/>
          <w:lang w:val="uk-UA"/>
        </w:rPr>
        <w:t>67</w:t>
      </w:r>
      <w:r>
        <w:rPr>
          <w:rFonts w:ascii="Times New Roman" w:hAnsi="Times New Roman"/>
          <w:color w:val="000000"/>
          <w:sz w:val="28"/>
          <w:szCs w:val="28"/>
          <w:lang w:val="uk-UA"/>
        </w:rPr>
        <w:t xml:space="preserve">28,0тис.грн., за  2022 – </w:t>
      </w:r>
      <w:r w:rsidR="00DA70A0">
        <w:rPr>
          <w:rFonts w:ascii="Times New Roman" w:hAnsi="Times New Roman"/>
          <w:color w:val="000000"/>
          <w:sz w:val="28"/>
          <w:szCs w:val="28"/>
          <w:lang w:val="uk-UA"/>
        </w:rPr>
        <w:t>11399</w:t>
      </w:r>
      <w:r>
        <w:rPr>
          <w:rFonts w:ascii="Times New Roman" w:hAnsi="Times New Roman"/>
          <w:color w:val="000000"/>
          <w:sz w:val="28"/>
          <w:szCs w:val="28"/>
          <w:lang w:val="uk-UA"/>
        </w:rPr>
        <w:t>,0тис.грн.</w:t>
      </w:r>
      <w:r w:rsidR="0083533A">
        <w:rPr>
          <w:rFonts w:ascii="Times New Roman" w:hAnsi="Times New Roman"/>
          <w:sz w:val="28"/>
          <w:szCs w:val="28"/>
          <w:lang w:val="uk-UA"/>
        </w:rPr>
        <w:t xml:space="preserve">    </w:t>
      </w:r>
    </w:p>
    <w:p w14:paraId="011A88F3" w14:textId="1062BDC1" w:rsidR="00203159" w:rsidRDefault="00640380" w:rsidP="009D1764">
      <w:pPr>
        <w:pStyle w:val="ParagraphStyle"/>
        <w:spacing w:line="276" w:lineRule="auto"/>
        <w:ind w:right="-2" w:firstLine="709"/>
        <w:jc w:val="both"/>
        <w:rPr>
          <w:rFonts w:ascii="Times New Roman" w:hAnsi="Times New Roman"/>
          <w:sz w:val="28"/>
          <w:szCs w:val="28"/>
          <w:lang w:val="uk-UA"/>
        </w:rPr>
      </w:pPr>
      <w:r>
        <w:rPr>
          <w:rFonts w:ascii="Times New Roman" w:hAnsi="Times New Roman"/>
          <w:sz w:val="28"/>
          <w:szCs w:val="28"/>
          <w:lang w:val="uk-UA"/>
        </w:rPr>
        <w:t>Виробничі запаси у складі оборотних активів становлять станом на 01.01.2021-</w:t>
      </w:r>
      <w:r w:rsidR="00DA70A0">
        <w:rPr>
          <w:rFonts w:ascii="Times New Roman" w:hAnsi="Times New Roman"/>
          <w:sz w:val="28"/>
          <w:szCs w:val="28"/>
          <w:lang w:val="uk-UA"/>
        </w:rPr>
        <w:t>4675</w:t>
      </w:r>
      <w:r>
        <w:rPr>
          <w:rFonts w:ascii="Times New Roman" w:hAnsi="Times New Roman"/>
          <w:sz w:val="28"/>
          <w:szCs w:val="28"/>
          <w:lang w:val="uk-UA"/>
        </w:rPr>
        <w:t>,0тс.грн.(11,</w:t>
      </w:r>
      <w:r w:rsidR="00DA70A0">
        <w:rPr>
          <w:rFonts w:ascii="Times New Roman" w:hAnsi="Times New Roman"/>
          <w:sz w:val="28"/>
          <w:szCs w:val="28"/>
          <w:lang w:val="uk-UA"/>
        </w:rPr>
        <w:t>5</w:t>
      </w:r>
      <w:r>
        <w:rPr>
          <w:rFonts w:ascii="Times New Roman" w:hAnsi="Times New Roman"/>
          <w:sz w:val="28"/>
          <w:szCs w:val="28"/>
          <w:lang w:val="uk-UA"/>
        </w:rPr>
        <w:t xml:space="preserve">2%),  станом на 01.01.022 – </w:t>
      </w:r>
      <w:r w:rsidR="00DA70A0">
        <w:rPr>
          <w:rFonts w:ascii="Times New Roman" w:hAnsi="Times New Roman"/>
          <w:sz w:val="28"/>
          <w:szCs w:val="28"/>
          <w:lang w:val="uk-UA"/>
        </w:rPr>
        <w:t>3569</w:t>
      </w:r>
      <w:r>
        <w:rPr>
          <w:rFonts w:ascii="Times New Roman" w:hAnsi="Times New Roman"/>
          <w:sz w:val="28"/>
          <w:szCs w:val="28"/>
          <w:lang w:val="uk-UA"/>
        </w:rPr>
        <w:t>,0тис.грн.(</w:t>
      </w:r>
      <w:r w:rsidR="00DA70A0">
        <w:rPr>
          <w:rFonts w:ascii="Times New Roman" w:hAnsi="Times New Roman"/>
          <w:sz w:val="28"/>
          <w:szCs w:val="28"/>
          <w:lang w:val="uk-UA"/>
        </w:rPr>
        <w:t>7</w:t>
      </w:r>
      <w:r>
        <w:rPr>
          <w:rFonts w:ascii="Times New Roman" w:hAnsi="Times New Roman"/>
          <w:sz w:val="28"/>
          <w:szCs w:val="28"/>
          <w:lang w:val="uk-UA"/>
        </w:rPr>
        <w:t>,08%), станом на 3</w:t>
      </w:r>
      <w:r w:rsidR="00DA70A0">
        <w:rPr>
          <w:rFonts w:ascii="Times New Roman" w:hAnsi="Times New Roman"/>
          <w:sz w:val="28"/>
          <w:szCs w:val="28"/>
          <w:lang w:val="uk-UA"/>
        </w:rPr>
        <w:t>1</w:t>
      </w:r>
      <w:r>
        <w:rPr>
          <w:rFonts w:ascii="Times New Roman" w:hAnsi="Times New Roman"/>
          <w:sz w:val="28"/>
          <w:szCs w:val="28"/>
          <w:lang w:val="uk-UA"/>
        </w:rPr>
        <w:t>.</w:t>
      </w:r>
      <w:r w:rsidR="00DA70A0">
        <w:rPr>
          <w:rFonts w:ascii="Times New Roman" w:hAnsi="Times New Roman"/>
          <w:sz w:val="28"/>
          <w:szCs w:val="28"/>
          <w:lang w:val="uk-UA"/>
        </w:rPr>
        <w:t>12</w:t>
      </w:r>
      <w:r>
        <w:rPr>
          <w:rFonts w:ascii="Times New Roman" w:hAnsi="Times New Roman"/>
          <w:sz w:val="28"/>
          <w:szCs w:val="28"/>
          <w:lang w:val="uk-UA"/>
        </w:rPr>
        <w:t xml:space="preserve">.2022 – </w:t>
      </w:r>
      <w:r w:rsidR="002E1F3B">
        <w:rPr>
          <w:rFonts w:ascii="Times New Roman" w:hAnsi="Times New Roman"/>
          <w:sz w:val="28"/>
          <w:szCs w:val="28"/>
          <w:lang w:val="uk-UA"/>
        </w:rPr>
        <w:t>7499</w:t>
      </w:r>
      <w:r>
        <w:rPr>
          <w:rFonts w:ascii="Times New Roman" w:hAnsi="Times New Roman"/>
          <w:sz w:val="28"/>
          <w:szCs w:val="28"/>
          <w:lang w:val="uk-UA"/>
        </w:rPr>
        <w:t>,0тис.грн.(</w:t>
      </w:r>
      <w:r w:rsidR="002E1F3B">
        <w:rPr>
          <w:rFonts w:ascii="Times New Roman" w:hAnsi="Times New Roman"/>
          <w:sz w:val="28"/>
          <w:szCs w:val="28"/>
          <w:lang w:val="uk-UA"/>
        </w:rPr>
        <w:t>14</w:t>
      </w:r>
      <w:r w:rsidR="00FE5989">
        <w:rPr>
          <w:rFonts w:ascii="Times New Roman" w:hAnsi="Times New Roman"/>
          <w:sz w:val="28"/>
          <w:szCs w:val="28"/>
          <w:lang w:val="uk-UA"/>
        </w:rPr>
        <w:t>,</w:t>
      </w:r>
      <w:r w:rsidR="002E1F3B">
        <w:rPr>
          <w:rFonts w:ascii="Times New Roman" w:hAnsi="Times New Roman"/>
          <w:sz w:val="28"/>
          <w:szCs w:val="28"/>
          <w:lang w:val="uk-UA"/>
        </w:rPr>
        <w:t>4</w:t>
      </w:r>
      <w:r w:rsidR="00FE5989">
        <w:rPr>
          <w:rFonts w:ascii="Times New Roman" w:hAnsi="Times New Roman"/>
          <w:sz w:val="28"/>
          <w:szCs w:val="28"/>
          <w:lang w:val="uk-UA"/>
        </w:rPr>
        <w:t>3%</w:t>
      </w:r>
      <w:r>
        <w:rPr>
          <w:rFonts w:ascii="Times New Roman" w:hAnsi="Times New Roman"/>
          <w:sz w:val="28"/>
          <w:szCs w:val="28"/>
          <w:lang w:val="uk-UA"/>
        </w:rPr>
        <w:t>)</w:t>
      </w:r>
      <w:r w:rsidR="008C3CDE">
        <w:rPr>
          <w:rFonts w:ascii="Times New Roman" w:hAnsi="Times New Roman"/>
          <w:sz w:val="28"/>
          <w:szCs w:val="28"/>
          <w:lang w:val="uk-UA"/>
        </w:rPr>
        <w:t xml:space="preserve">. Обсяг грошових коштів в складі оборотних активів станом на 01.01.2021 становив </w:t>
      </w:r>
      <w:r w:rsidR="002E1F3B">
        <w:rPr>
          <w:rFonts w:ascii="Times New Roman" w:hAnsi="Times New Roman"/>
          <w:sz w:val="28"/>
          <w:szCs w:val="28"/>
          <w:lang w:val="uk-UA"/>
        </w:rPr>
        <w:t>2846</w:t>
      </w:r>
      <w:r w:rsidR="008C3CDE">
        <w:rPr>
          <w:rFonts w:ascii="Times New Roman" w:hAnsi="Times New Roman"/>
          <w:sz w:val="28"/>
          <w:szCs w:val="28"/>
          <w:lang w:val="uk-UA"/>
        </w:rPr>
        <w:t>,0тис.грн.(</w:t>
      </w:r>
      <w:r w:rsidR="002E1F3B">
        <w:rPr>
          <w:rFonts w:ascii="Times New Roman" w:hAnsi="Times New Roman"/>
          <w:sz w:val="28"/>
          <w:szCs w:val="28"/>
          <w:lang w:val="uk-UA"/>
        </w:rPr>
        <w:t>7</w:t>
      </w:r>
      <w:r w:rsidR="008C3CDE">
        <w:rPr>
          <w:rFonts w:ascii="Times New Roman" w:hAnsi="Times New Roman"/>
          <w:sz w:val="28"/>
          <w:szCs w:val="28"/>
          <w:lang w:val="uk-UA"/>
        </w:rPr>
        <w:t>,0</w:t>
      </w:r>
      <w:r w:rsidR="002E1F3B">
        <w:rPr>
          <w:rFonts w:ascii="Times New Roman" w:hAnsi="Times New Roman"/>
          <w:sz w:val="28"/>
          <w:szCs w:val="28"/>
          <w:lang w:val="uk-UA"/>
        </w:rPr>
        <w:t>1</w:t>
      </w:r>
      <w:r w:rsidR="008C3CDE">
        <w:rPr>
          <w:rFonts w:ascii="Times New Roman" w:hAnsi="Times New Roman"/>
          <w:sz w:val="28"/>
          <w:szCs w:val="28"/>
          <w:lang w:val="uk-UA"/>
        </w:rPr>
        <w:t xml:space="preserve">%), станом на 01.01.2022 – </w:t>
      </w:r>
      <w:r w:rsidR="002E1F3B">
        <w:rPr>
          <w:rFonts w:ascii="Times New Roman" w:hAnsi="Times New Roman"/>
          <w:sz w:val="28"/>
          <w:szCs w:val="28"/>
          <w:lang w:val="uk-UA"/>
        </w:rPr>
        <w:t>11744</w:t>
      </w:r>
      <w:r w:rsidR="008C3CDE">
        <w:rPr>
          <w:rFonts w:ascii="Times New Roman" w:hAnsi="Times New Roman"/>
          <w:sz w:val="28"/>
          <w:szCs w:val="28"/>
          <w:lang w:val="uk-UA"/>
        </w:rPr>
        <w:t>,0тис.грн.(</w:t>
      </w:r>
      <w:r w:rsidR="002E1F3B">
        <w:rPr>
          <w:rFonts w:ascii="Times New Roman" w:hAnsi="Times New Roman"/>
          <w:sz w:val="28"/>
          <w:szCs w:val="28"/>
          <w:lang w:val="uk-UA"/>
        </w:rPr>
        <w:t>23</w:t>
      </w:r>
      <w:r w:rsidR="008C3CDE">
        <w:rPr>
          <w:rFonts w:ascii="Times New Roman" w:hAnsi="Times New Roman"/>
          <w:sz w:val="28"/>
          <w:szCs w:val="28"/>
          <w:lang w:val="uk-UA"/>
        </w:rPr>
        <w:t>,</w:t>
      </w:r>
      <w:r w:rsidR="002E1F3B">
        <w:rPr>
          <w:rFonts w:ascii="Times New Roman" w:hAnsi="Times New Roman"/>
          <w:sz w:val="28"/>
          <w:szCs w:val="28"/>
          <w:lang w:val="uk-UA"/>
        </w:rPr>
        <w:t>31</w:t>
      </w:r>
      <w:r w:rsidR="008C3CDE">
        <w:rPr>
          <w:rFonts w:ascii="Times New Roman" w:hAnsi="Times New Roman"/>
          <w:sz w:val="28"/>
          <w:szCs w:val="28"/>
          <w:lang w:val="uk-UA"/>
        </w:rPr>
        <w:t>%), станом на 3</w:t>
      </w:r>
      <w:r w:rsidR="002E1F3B">
        <w:rPr>
          <w:rFonts w:ascii="Times New Roman" w:hAnsi="Times New Roman"/>
          <w:sz w:val="28"/>
          <w:szCs w:val="28"/>
          <w:lang w:val="uk-UA"/>
        </w:rPr>
        <w:t>1</w:t>
      </w:r>
      <w:r w:rsidR="008C3CDE">
        <w:rPr>
          <w:rFonts w:ascii="Times New Roman" w:hAnsi="Times New Roman"/>
          <w:sz w:val="28"/>
          <w:szCs w:val="28"/>
          <w:lang w:val="uk-UA"/>
        </w:rPr>
        <w:t>.</w:t>
      </w:r>
      <w:r w:rsidR="002E1F3B">
        <w:rPr>
          <w:rFonts w:ascii="Times New Roman" w:hAnsi="Times New Roman"/>
          <w:sz w:val="28"/>
          <w:szCs w:val="28"/>
          <w:lang w:val="uk-UA"/>
        </w:rPr>
        <w:t>12</w:t>
      </w:r>
      <w:r w:rsidR="008C3CDE">
        <w:rPr>
          <w:rFonts w:ascii="Times New Roman" w:hAnsi="Times New Roman"/>
          <w:sz w:val="28"/>
          <w:szCs w:val="28"/>
          <w:lang w:val="uk-UA"/>
        </w:rPr>
        <w:t xml:space="preserve">.2022 </w:t>
      </w:r>
      <w:r w:rsidR="007976A1">
        <w:rPr>
          <w:rFonts w:ascii="Times New Roman" w:hAnsi="Times New Roman"/>
          <w:sz w:val="28"/>
          <w:szCs w:val="28"/>
          <w:lang w:val="uk-UA"/>
        </w:rPr>
        <w:t>–</w:t>
      </w:r>
      <w:r w:rsidR="008C3CDE">
        <w:rPr>
          <w:rFonts w:ascii="Times New Roman" w:hAnsi="Times New Roman"/>
          <w:sz w:val="28"/>
          <w:szCs w:val="28"/>
          <w:lang w:val="uk-UA"/>
        </w:rPr>
        <w:t xml:space="preserve"> </w:t>
      </w:r>
      <w:r w:rsidR="002E1F3B">
        <w:rPr>
          <w:rFonts w:ascii="Times New Roman" w:hAnsi="Times New Roman"/>
          <w:sz w:val="28"/>
          <w:szCs w:val="28"/>
          <w:lang w:val="uk-UA"/>
        </w:rPr>
        <w:t>10614</w:t>
      </w:r>
      <w:r w:rsidR="007976A1">
        <w:rPr>
          <w:rFonts w:ascii="Times New Roman" w:hAnsi="Times New Roman"/>
          <w:sz w:val="28"/>
          <w:szCs w:val="28"/>
          <w:lang w:val="uk-UA"/>
        </w:rPr>
        <w:t>,0тис.грн.(</w:t>
      </w:r>
      <w:r w:rsidR="002E1F3B">
        <w:rPr>
          <w:rFonts w:ascii="Times New Roman" w:hAnsi="Times New Roman"/>
          <w:sz w:val="28"/>
          <w:szCs w:val="28"/>
          <w:lang w:val="uk-UA"/>
        </w:rPr>
        <w:t>20</w:t>
      </w:r>
      <w:r w:rsidR="007976A1">
        <w:rPr>
          <w:rFonts w:ascii="Times New Roman" w:hAnsi="Times New Roman"/>
          <w:sz w:val="28"/>
          <w:szCs w:val="28"/>
          <w:lang w:val="uk-UA"/>
        </w:rPr>
        <w:t>,</w:t>
      </w:r>
      <w:r w:rsidR="002E1F3B">
        <w:rPr>
          <w:rFonts w:ascii="Times New Roman" w:hAnsi="Times New Roman"/>
          <w:sz w:val="28"/>
          <w:szCs w:val="28"/>
          <w:lang w:val="uk-UA"/>
        </w:rPr>
        <w:t>43</w:t>
      </w:r>
      <w:r w:rsidR="007976A1">
        <w:rPr>
          <w:rFonts w:ascii="Times New Roman" w:hAnsi="Times New Roman"/>
          <w:sz w:val="28"/>
          <w:szCs w:val="28"/>
          <w:lang w:val="uk-UA"/>
        </w:rPr>
        <w:t>%).</w:t>
      </w:r>
    </w:p>
    <w:p w14:paraId="789BBA0C" w14:textId="77777777" w:rsidR="000457C7" w:rsidRPr="000457C7" w:rsidRDefault="001F7D44" w:rsidP="009D1764">
      <w:pPr>
        <w:pStyle w:val="ParagraphStyle"/>
        <w:spacing w:line="276" w:lineRule="auto"/>
        <w:ind w:right="-2" w:firstLine="709"/>
        <w:jc w:val="both"/>
        <w:rPr>
          <w:rFonts w:ascii="Times New Roman" w:hAnsi="Times New Roman"/>
          <w:sz w:val="28"/>
          <w:szCs w:val="28"/>
          <w:lang w:val="uk-UA"/>
        </w:rPr>
      </w:pPr>
      <w:r w:rsidRPr="000457C7">
        <w:rPr>
          <w:rFonts w:ascii="Times New Roman" w:hAnsi="Times New Roman"/>
          <w:sz w:val="28"/>
          <w:szCs w:val="28"/>
          <w:lang w:val="uk-UA"/>
        </w:rPr>
        <w:t>З</w:t>
      </w:r>
      <w:r w:rsidR="001C678E" w:rsidRPr="000457C7">
        <w:rPr>
          <w:rFonts w:ascii="Times New Roman" w:hAnsi="Times New Roman"/>
          <w:sz w:val="28"/>
          <w:szCs w:val="28"/>
          <w:lang w:val="uk-UA"/>
        </w:rPr>
        <w:t xml:space="preserve">агальна вартість </w:t>
      </w:r>
      <w:r w:rsidR="00E307BC" w:rsidRPr="000457C7">
        <w:rPr>
          <w:rFonts w:ascii="Times New Roman" w:hAnsi="Times New Roman"/>
          <w:sz w:val="28"/>
          <w:szCs w:val="28"/>
          <w:lang w:val="uk-UA"/>
        </w:rPr>
        <w:t xml:space="preserve">необоротних </w:t>
      </w:r>
      <w:r w:rsidR="001C678E" w:rsidRPr="000457C7">
        <w:rPr>
          <w:rFonts w:ascii="Times New Roman" w:hAnsi="Times New Roman"/>
          <w:sz w:val="28"/>
          <w:szCs w:val="28"/>
          <w:lang w:val="uk-UA"/>
        </w:rPr>
        <w:t xml:space="preserve">активів станом на </w:t>
      </w:r>
      <w:r w:rsidR="00A4230A" w:rsidRPr="000457C7">
        <w:rPr>
          <w:rFonts w:ascii="Times New Roman" w:hAnsi="Times New Roman"/>
          <w:sz w:val="28"/>
          <w:szCs w:val="28"/>
          <w:lang w:val="uk-UA"/>
        </w:rPr>
        <w:t>0</w:t>
      </w:r>
      <w:r w:rsidR="001C678E" w:rsidRPr="000457C7">
        <w:rPr>
          <w:rFonts w:ascii="Times New Roman" w:hAnsi="Times New Roman"/>
          <w:sz w:val="28"/>
          <w:szCs w:val="28"/>
          <w:lang w:val="uk-UA"/>
        </w:rPr>
        <w:t>1.</w:t>
      </w:r>
      <w:r w:rsidR="00A4230A" w:rsidRPr="000457C7">
        <w:rPr>
          <w:rFonts w:ascii="Times New Roman" w:hAnsi="Times New Roman"/>
          <w:sz w:val="28"/>
          <w:szCs w:val="28"/>
          <w:lang w:val="uk-UA"/>
        </w:rPr>
        <w:t>01</w:t>
      </w:r>
      <w:r w:rsidR="001C678E" w:rsidRPr="000457C7">
        <w:rPr>
          <w:rFonts w:ascii="Times New Roman" w:hAnsi="Times New Roman"/>
          <w:sz w:val="28"/>
          <w:szCs w:val="28"/>
          <w:lang w:val="uk-UA"/>
        </w:rPr>
        <w:t>.202</w:t>
      </w:r>
      <w:r w:rsidR="00A4230A" w:rsidRPr="000457C7">
        <w:rPr>
          <w:rFonts w:ascii="Times New Roman" w:hAnsi="Times New Roman"/>
          <w:sz w:val="28"/>
          <w:szCs w:val="28"/>
          <w:lang w:val="uk-UA"/>
        </w:rPr>
        <w:t>1, на 01.01.2022</w:t>
      </w:r>
      <w:r w:rsidR="00203159" w:rsidRPr="000457C7">
        <w:rPr>
          <w:rFonts w:ascii="Times New Roman" w:hAnsi="Times New Roman"/>
          <w:sz w:val="28"/>
          <w:szCs w:val="28"/>
          <w:lang w:val="uk-UA"/>
        </w:rPr>
        <w:t>, на 3</w:t>
      </w:r>
      <w:r w:rsidR="00896412" w:rsidRPr="000457C7">
        <w:rPr>
          <w:rFonts w:ascii="Times New Roman" w:hAnsi="Times New Roman"/>
          <w:sz w:val="28"/>
          <w:szCs w:val="28"/>
          <w:lang w:val="uk-UA"/>
        </w:rPr>
        <w:t>1</w:t>
      </w:r>
      <w:r w:rsidR="00203159" w:rsidRPr="000457C7">
        <w:rPr>
          <w:rFonts w:ascii="Times New Roman" w:hAnsi="Times New Roman"/>
          <w:sz w:val="28"/>
          <w:szCs w:val="28"/>
          <w:lang w:val="uk-UA"/>
        </w:rPr>
        <w:t>.</w:t>
      </w:r>
      <w:r w:rsidR="00896412" w:rsidRPr="000457C7">
        <w:rPr>
          <w:rFonts w:ascii="Times New Roman" w:hAnsi="Times New Roman"/>
          <w:sz w:val="28"/>
          <w:szCs w:val="28"/>
          <w:lang w:val="uk-UA"/>
        </w:rPr>
        <w:t>12</w:t>
      </w:r>
      <w:r w:rsidR="00203159" w:rsidRPr="000457C7">
        <w:rPr>
          <w:rFonts w:ascii="Times New Roman" w:hAnsi="Times New Roman"/>
          <w:sz w:val="28"/>
          <w:szCs w:val="28"/>
          <w:lang w:val="uk-UA"/>
        </w:rPr>
        <w:t>.2022</w:t>
      </w:r>
      <w:r w:rsidR="001C678E" w:rsidRPr="000457C7">
        <w:rPr>
          <w:rFonts w:ascii="Times New Roman" w:hAnsi="Times New Roman"/>
          <w:sz w:val="28"/>
          <w:szCs w:val="28"/>
          <w:lang w:val="uk-UA"/>
        </w:rPr>
        <w:t xml:space="preserve"> </w:t>
      </w:r>
      <w:r w:rsidR="006C305C" w:rsidRPr="000457C7">
        <w:rPr>
          <w:rFonts w:ascii="Times New Roman" w:hAnsi="Times New Roman"/>
          <w:sz w:val="28"/>
          <w:szCs w:val="28"/>
          <w:lang w:val="uk-UA"/>
        </w:rPr>
        <w:t xml:space="preserve"> </w:t>
      </w:r>
      <w:r w:rsidR="001C678E" w:rsidRPr="000457C7">
        <w:rPr>
          <w:rFonts w:ascii="Times New Roman" w:hAnsi="Times New Roman"/>
          <w:sz w:val="28"/>
          <w:szCs w:val="28"/>
          <w:lang w:val="uk-UA"/>
        </w:rPr>
        <w:t>становил</w:t>
      </w:r>
      <w:r w:rsidR="005B661C" w:rsidRPr="000457C7">
        <w:rPr>
          <w:rFonts w:ascii="Times New Roman" w:hAnsi="Times New Roman"/>
          <w:sz w:val="28"/>
          <w:szCs w:val="28"/>
          <w:lang w:val="uk-UA"/>
        </w:rPr>
        <w:t xml:space="preserve">а </w:t>
      </w:r>
      <w:r w:rsidR="001C678E" w:rsidRPr="000457C7">
        <w:rPr>
          <w:rFonts w:ascii="Times New Roman" w:hAnsi="Times New Roman"/>
          <w:sz w:val="28"/>
          <w:szCs w:val="28"/>
          <w:lang w:val="uk-UA"/>
        </w:rPr>
        <w:t xml:space="preserve"> відповідно</w:t>
      </w:r>
      <w:r w:rsidR="00C619C0" w:rsidRPr="000457C7">
        <w:rPr>
          <w:rFonts w:ascii="Times New Roman" w:hAnsi="Times New Roman"/>
          <w:sz w:val="28"/>
          <w:szCs w:val="28"/>
          <w:lang w:val="uk-UA"/>
        </w:rPr>
        <w:t xml:space="preserve"> </w:t>
      </w:r>
      <w:r w:rsidR="00896412" w:rsidRPr="000457C7">
        <w:rPr>
          <w:rFonts w:ascii="Times New Roman" w:hAnsi="Times New Roman"/>
          <w:sz w:val="28"/>
          <w:szCs w:val="28"/>
          <w:lang w:val="uk-UA"/>
        </w:rPr>
        <w:t>24904</w:t>
      </w:r>
      <w:r w:rsidR="006C305C" w:rsidRPr="000457C7">
        <w:rPr>
          <w:rFonts w:ascii="Times New Roman" w:hAnsi="Times New Roman"/>
          <w:sz w:val="28"/>
          <w:szCs w:val="28"/>
          <w:lang w:val="uk-UA"/>
        </w:rPr>
        <w:t>,0тис.грн.,</w:t>
      </w:r>
      <w:r w:rsidR="00896412" w:rsidRPr="000457C7">
        <w:rPr>
          <w:rFonts w:ascii="Times New Roman" w:hAnsi="Times New Roman"/>
          <w:sz w:val="28"/>
          <w:szCs w:val="28"/>
          <w:lang w:val="uk-UA"/>
        </w:rPr>
        <w:t xml:space="preserve"> 27742</w:t>
      </w:r>
      <w:r w:rsidR="006C305C" w:rsidRPr="000457C7">
        <w:rPr>
          <w:rFonts w:ascii="Times New Roman" w:hAnsi="Times New Roman"/>
          <w:sz w:val="28"/>
          <w:szCs w:val="28"/>
          <w:lang w:val="uk-UA"/>
        </w:rPr>
        <w:t>,0</w:t>
      </w:r>
      <w:r w:rsidR="001C678E" w:rsidRPr="000457C7">
        <w:rPr>
          <w:rFonts w:ascii="Times New Roman" w:hAnsi="Times New Roman"/>
          <w:sz w:val="28"/>
          <w:szCs w:val="28"/>
          <w:lang w:val="uk-UA"/>
        </w:rPr>
        <w:t xml:space="preserve"> тис.</w:t>
      </w:r>
      <w:r w:rsidR="00203159" w:rsidRPr="000457C7">
        <w:rPr>
          <w:rFonts w:ascii="Times New Roman" w:hAnsi="Times New Roman"/>
          <w:sz w:val="28"/>
          <w:szCs w:val="28"/>
          <w:lang w:val="uk-UA"/>
        </w:rPr>
        <w:t xml:space="preserve">грн. та </w:t>
      </w:r>
      <w:r w:rsidR="00896412" w:rsidRPr="000457C7">
        <w:rPr>
          <w:rFonts w:ascii="Times New Roman" w:hAnsi="Times New Roman"/>
          <w:sz w:val="28"/>
          <w:szCs w:val="28"/>
          <w:lang w:val="uk-UA"/>
        </w:rPr>
        <w:t>32674</w:t>
      </w:r>
      <w:r w:rsidR="00203159" w:rsidRPr="000457C7">
        <w:rPr>
          <w:rFonts w:ascii="Times New Roman" w:hAnsi="Times New Roman"/>
          <w:sz w:val="28"/>
          <w:szCs w:val="28"/>
          <w:lang w:val="uk-UA"/>
        </w:rPr>
        <w:t>,0тис.</w:t>
      </w:r>
      <w:r w:rsidR="001C678E" w:rsidRPr="000457C7">
        <w:rPr>
          <w:rFonts w:ascii="Times New Roman" w:hAnsi="Times New Roman"/>
          <w:sz w:val="28"/>
          <w:szCs w:val="28"/>
          <w:lang w:val="uk-UA"/>
        </w:rPr>
        <w:t xml:space="preserve"> гривень. Основну питому вагу у вартості </w:t>
      </w:r>
      <w:r w:rsidR="00B16F38" w:rsidRPr="000457C7">
        <w:rPr>
          <w:rFonts w:ascii="Times New Roman" w:hAnsi="Times New Roman"/>
          <w:sz w:val="28"/>
          <w:szCs w:val="28"/>
          <w:lang w:val="uk-UA"/>
        </w:rPr>
        <w:t xml:space="preserve">необоротних </w:t>
      </w:r>
      <w:r w:rsidR="001C678E" w:rsidRPr="000457C7">
        <w:rPr>
          <w:rFonts w:ascii="Times New Roman" w:hAnsi="Times New Roman"/>
          <w:sz w:val="28"/>
          <w:szCs w:val="28"/>
          <w:lang w:val="uk-UA"/>
        </w:rPr>
        <w:t xml:space="preserve">активів </w:t>
      </w:r>
      <w:r w:rsidR="002578D0" w:rsidRPr="000457C7">
        <w:rPr>
          <w:rFonts w:ascii="Times New Roman" w:hAnsi="Times New Roman"/>
          <w:sz w:val="28"/>
          <w:szCs w:val="28"/>
          <w:lang w:val="uk-UA"/>
        </w:rPr>
        <w:t>на початок та кінець</w:t>
      </w:r>
      <w:r w:rsidR="001C678E" w:rsidRPr="000457C7">
        <w:rPr>
          <w:rFonts w:ascii="Times New Roman" w:hAnsi="Times New Roman"/>
          <w:sz w:val="28"/>
          <w:szCs w:val="28"/>
          <w:lang w:val="uk-UA"/>
        </w:rPr>
        <w:t xml:space="preserve"> 202</w:t>
      </w:r>
      <w:r w:rsidR="00226EA3" w:rsidRPr="000457C7">
        <w:rPr>
          <w:rFonts w:ascii="Times New Roman" w:hAnsi="Times New Roman"/>
          <w:sz w:val="28"/>
          <w:szCs w:val="28"/>
          <w:lang w:val="uk-UA"/>
        </w:rPr>
        <w:t>1</w:t>
      </w:r>
      <w:r w:rsidR="001C678E" w:rsidRPr="000457C7">
        <w:rPr>
          <w:rFonts w:ascii="Times New Roman" w:hAnsi="Times New Roman"/>
          <w:sz w:val="28"/>
          <w:szCs w:val="28"/>
          <w:lang w:val="uk-UA"/>
        </w:rPr>
        <w:t xml:space="preserve"> ро</w:t>
      </w:r>
      <w:r w:rsidR="006C305C" w:rsidRPr="000457C7">
        <w:rPr>
          <w:rFonts w:ascii="Times New Roman" w:hAnsi="Times New Roman"/>
          <w:sz w:val="28"/>
          <w:szCs w:val="28"/>
          <w:lang w:val="uk-UA"/>
        </w:rPr>
        <w:t>ку</w:t>
      </w:r>
      <w:r w:rsidR="001C678E" w:rsidRPr="000457C7">
        <w:rPr>
          <w:rFonts w:ascii="Times New Roman" w:hAnsi="Times New Roman"/>
          <w:sz w:val="28"/>
          <w:szCs w:val="28"/>
          <w:lang w:val="uk-UA"/>
        </w:rPr>
        <w:t xml:space="preserve"> займ</w:t>
      </w:r>
      <w:r w:rsidR="00EB6EA8" w:rsidRPr="000457C7">
        <w:rPr>
          <w:rFonts w:ascii="Times New Roman" w:hAnsi="Times New Roman"/>
          <w:sz w:val="28"/>
          <w:szCs w:val="28"/>
          <w:lang w:val="uk-UA"/>
        </w:rPr>
        <w:t>ають основні засоби</w:t>
      </w:r>
      <w:r w:rsidR="001C678E" w:rsidRPr="000457C7">
        <w:rPr>
          <w:rFonts w:ascii="Times New Roman" w:hAnsi="Times New Roman"/>
          <w:sz w:val="28"/>
          <w:szCs w:val="28"/>
          <w:lang w:val="uk-UA"/>
        </w:rPr>
        <w:t>, що стан</w:t>
      </w:r>
      <w:r w:rsidR="007D3609" w:rsidRPr="000457C7">
        <w:rPr>
          <w:rFonts w:ascii="Times New Roman" w:hAnsi="Times New Roman"/>
          <w:sz w:val="28"/>
          <w:szCs w:val="28"/>
          <w:lang w:val="uk-UA"/>
        </w:rPr>
        <w:t>овл</w:t>
      </w:r>
      <w:r w:rsidR="00EB6EA8" w:rsidRPr="000457C7">
        <w:rPr>
          <w:rFonts w:ascii="Times New Roman" w:hAnsi="Times New Roman"/>
          <w:sz w:val="28"/>
          <w:szCs w:val="28"/>
          <w:lang w:val="uk-UA"/>
        </w:rPr>
        <w:t>ять</w:t>
      </w:r>
      <w:r w:rsidR="007D3609" w:rsidRPr="000457C7">
        <w:rPr>
          <w:rFonts w:ascii="Times New Roman" w:hAnsi="Times New Roman"/>
          <w:sz w:val="28"/>
          <w:szCs w:val="28"/>
          <w:lang w:val="uk-UA"/>
        </w:rPr>
        <w:t xml:space="preserve"> </w:t>
      </w:r>
      <w:r w:rsidR="000457C7" w:rsidRPr="000457C7">
        <w:rPr>
          <w:rFonts w:ascii="Times New Roman" w:hAnsi="Times New Roman"/>
          <w:sz w:val="28"/>
          <w:szCs w:val="28"/>
          <w:lang w:val="uk-UA"/>
        </w:rPr>
        <w:t xml:space="preserve">100%їх вартості </w:t>
      </w:r>
      <w:r w:rsidR="00EB6EA8" w:rsidRPr="000457C7">
        <w:rPr>
          <w:rFonts w:ascii="Times New Roman" w:hAnsi="Times New Roman"/>
          <w:sz w:val="28"/>
          <w:szCs w:val="28"/>
          <w:lang w:val="uk-UA"/>
        </w:rPr>
        <w:t xml:space="preserve"> та </w:t>
      </w:r>
      <w:r w:rsidR="00707CD1" w:rsidRPr="000457C7">
        <w:rPr>
          <w:rFonts w:ascii="Times New Roman" w:hAnsi="Times New Roman"/>
          <w:sz w:val="28"/>
          <w:szCs w:val="28"/>
          <w:lang w:val="uk-UA"/>
        </w:rPr>
        <w:t xml:space="preserve"> 9</w:t>
      </w:r>
      <w:r w:rsidR="000457C7" w:rsidRPr="000457C7">
        <w:rPr>
          <w:rFonts w:ascii="Times New Roman" w:hAnsi="Times New Roman"/>
          <w:sz w:val="28"/>
          <w:szCs w:val="28"/>
          <w:lang w:val="uk-UA"/>
        </w:rPr>
        <w:t>5</w:t>
      </w:r>
      <w:r w:rsidR="00707CD1" w:rsidRPr="000457C7">
        <w:rPr>
          <w:rFonts w:ascii="Times New Roman" w:hAnsi="Times New Roman"/>
          <w:sz w:val="28"/>
          <w:szCs w:val="28"/>
          <w:lang w:val="uk-UA"/>
        </w:rPr>
        <w:t>,</w:t>
      </w:r>
      <w:r w:rsidR="000457C7" w:rsidRPr="000457C7">
        <w:rPr>
          <w:rFonts w:ascii="Times New Roman" w:hAnsi="Times New Roman"/>
          <w:sz w:val="28"/>
          <w:szCs w:val="28"/>
          <w:lang w:val="uk-UA"/>
        </w:rPr>
        <w:t>59</w:t>
      </w:r>
      <w:r w:rsidR="00707CD1" w:rsidRPr="000457C7">
        <w:rPr>
          <w:rFonts w:ascii="Times New Roman" w:hAnsi="Times New Roman"/>
          <w:sz w:val="28"/>
          <w:szCs w:val="28"/>
          <w:lang w:val="uk-UA"/>
        </w:rPr>
        <w:t xml:space="preserve">% </w:t>
      </w:r>
      <w:r w:rsidR="000457C7" w:rsidRPr="000457C7">
        <w:rPr>
          <w:rFonts w:ascii="Times New Roman" w:hAnsi="Times New Roman"/>
          <w:sz w:val="28"/>
          <w:szCs w:val="28"/>
          <w:lang w:val="uk-UA"/>
        </w:rPr>
        <w:t>(3123</w:t>
      </w:r>
      <w:r w:rsidR="00B101B8" w:rsidRPr="000457C7">
        <w:rPr>
          <w:rFonts w:ascii="Times New Roman" w:hAnsi="Times New Roman"/>
          <w:sz w:val="28"/>
          <w:szCs w:val="28"/>
          <w:lang w:val="uk-UA"/>
        </w:rPr>
        <w:t>2</w:t>
      </w:r>
      <w:r w:rsidR="00707CD1" w:rsidRPr="000457C7">
        <w:rPr>
          <w:rFonts w:ascii="Times New Roman" w:hAnsi="Times New Roman"/>
          <w:sz w:val="28"/>
          <w:szCs w:val="28"/>
          <w:lang w:val="uk-UA"/>
        </w:rPr>
        <w:t xml:space="preserve"> тис. грн.)</w:t>
      </w:r>
      <w:r w:rsidR="000457C7" w:rsidRPr="000457C7">
        <w:rPr>
          <w:rFonts w:ascii="Times New Roman" w:hAnsi="Times New Roman"/>
          <w:sz w:val="28"/>
          <w:szCs w:val="28"/>
          <w:lang w:val="uk-UA"/>
        </w:rPr>
        <w:t xml:space="preserve"> станом на 31.12.2022</w:t>
      </w:r>
      <w:r w:rsidR="00B101B8" w:rsidRPr="000457C7">
        <w:rPr>
          <w:rFonts w:ascii="Times New Roman" w:hAnsi="Times New Roman"/>
          <w:sz w:val="28"/>
          <w:szCs w:val="28"/>
          <w:lang w:val="uk-UA"/>
        </w:rPr>
        <w:t>.</w:t>
      </w:r>
    </w:p>
    <w:p w14:paraId="7F82BFD8" w14:textId="4A9507E6" w:rsidR="0012008F" w:rsidRPr="003050F6" w:rsidRDefault="001C678E" w:rsidP="009D1764">
      <w:pPr>
        <w:pStyle w:val="ParagraphStyle"/>
        <w:spacing w:line="276" w:lineRule="auto"/>
        <w:ind w:right="-2" w:firstLine="709"/>
        <w:jc w:val="both"/>
        <w:rPr>
          <w:rFonts w:ascii="Times New Roman" w:hAnsi="Times New Roman"/>
          <w:sz w:val="28"/>
          <w:szCs w:val="28"/>
          <w:lang w:val="uk-UA"/>
        </w:rPr>
      </w:pPr>
      <w:r w:rsidRPr="00F45414">
        <w:rPr>
          <w:rFonts w:ascii="Times New Roman" w:hAnsi="Times New Roman"/>
          <w:color w:val="FF0000"/>
          <w:sz w:val="28"/>
          <w:szCs w:val="28"/>
          <w:lang w:val="uk-UA"/>
        </w:rPr>
        <w:t xml:space="preserve">  </w:t>
      </w:r>
      <w:r w:rsidR="00EC5325" w:rsidRPr="00847F14">
        <w:rPr>
          <w:rFonts w:ascii="Times New Roman" w:hAnsi="Times New Roman"/>
          <w:sz w:val="28"/>
          <w:szCs w:val="28"/>
          <w:lang w:val="uk-UA"/>
        </w:rPr>
        <w:t>Б</w:t>
      </w:r>
      <w:r w:rsidR="00BF4389" w:rsidRPr="00847F14">
        <w:rPr>
          <w:rFonts w:ascii="Times New Roman" w:hAnsi="Times New Roman"/>
          <w:sz w:val="28"/>
          <w:szCs w:val="28"/>
          <w:lang w:val="uk-UA"/>
        </w:rPr>
        <w:t xml:space="preserve">алансова вартість основних засобів станом на 01.01.2021 становить </w:t>
      </w:r>
      <w:r w:rsidR="005611E8" w:rsidRPr="00847F14">
        <w:rPr>
          <w:rFonts w:ascii="Times New Roman" w:hAnsi="Times New Roman"/>
          <w:sz w:val="28"/>
          <w:szCs w:val="28"/>
          <w:lang w:val="uk-UA"/>
        </w:rPr>
        <w:t>57734</w:t>
      </w:r>
      <w:r w:rsidR="00BF4389" w:rsidRPr="00847F14">
        <w:rPr>
          <w:rFonts w:ascii="Times New Roman" w:hAnsi="Times New Roman"/>
          <w:sz w:val="28"/>
          <w:szCs w:val="28"/>
          <w:lang w:val="uk-UA"/>
        </w:rPr>
        <w:t>,0</w:t>
      </w:r>
      <w:r w:rsidR="002449DB" w:rsidRPr="00847F14">
        <w:rPr>
          <w:rFonts w:ascii="Times New Roman" w:hAnsi="Times New Roman"/>
          <w:sz w:val="28"/>
          <w:szCs w:val="28"/>
          <w:lang w:val="uk-UA"/>
        </w:rPr>
        <w:t>тис.</w:t>
      </w:r>
      <w:r w:rsidR="00BF4389" w:rsidRPr="00847F14">
        <w:rPr>
          <w:rFonts w:ascii="Times New Roman" w:hAnsi="Times New Roman"/>
          <w:sz w:val="28"/>
          <w:szCs w:val="28"/>
          <w:lang w:val="uk-UA"/>
        </w:rPr>
        <w:t>грн.</w:t>
      </w:r>
      <w:r w:rsidR="00EC5325" w:rsidRPr="00847F14">
        <w:rPr>
          <w:rFonts w:ascii="Times New Roman" w:hAnsi="Times New Roman"/>
          <w:sz w:val="28"/>
          <w:szCs w:val="28"/>
          <w:lang w:val="uk-UA"/>
        </w:rPr>
        <w:t>(</w:t>
      </w:r>
      <w:bookmarkStart w:id="19" w:name="_Hlk110345984"/>
      <w:r w:rsidR="00EC5325" w:rsidRPr="00847F14">
        <w:rPr>
          <w:rFonts w:ascii="Times New Roman" w:hAnsi="Times New Roman"/>
          <w:sz w:val="28"/>
          <w:szCs w:val="28"/>
          <w:lang w:val="uk-UA"/>
        </w:rPr>
        <w:t xml:space="preserve">будинки та споруди – </w:t>
      </w:r>
      <w:r w:rsidR="005611E8" w:rsidRPr="00847F14">
        <w:rPr>
          <w:rFonts w:ascii="Times New Roman" w:hAnsi="Times New Roman"/>
          <w:sz w:val="28"/>
          <w:szCs w:val="28"/>
          <w:lang w:val="uk-UA"/>
        </w:rPr>
        <w:t>20466</w:t>
      </w:r>
      <w:r w:rsidR="00EC5325" w:rsidRPr="00847F14">
        <w:rPr>
          <w:rFonts w:ascii="Times New Roman" w:hAnsi="Times New Roman"/>
          <w:sz w:val="28"/>
          <w:szCs w:val="28"/>
          <w:lang w:val="uk-UA"/>
        </w:rPr>
        <w:t xml:space="preserve">,0тис.грн., машини та обладнання – </w:t>
      </w:r>
      <w:r w:rsidR="005611E8" w:rsidRPr="00847F14">
        <w:rPr>
          <w:rFonts w:ascii="Times New Roman" w:hAnsi="Times New Roman"/>
          <w:sz w:val="28"/>
          <w:szCs w:val="28"/>
          <w:lang w:val="uk-UA"/>
        </w:rPr>
        <w:t>32</w:t>
      </w:r>
      <w:r w:rsidR="00437E6C" w:rsidRPr="00847F14">
        <w:rPr>
          <w:rFonts w:ascii="Times New Roman" w:hAnsi="Times New Roman"/>
          <w:sz w:val="28"/>
          <w:szCs w:val="28"/>
          <w:lang w:val="uk-UA"/>
        </w:rPr>
        <w:t>35</w:t>
      </w:r>
      <w:r w:rsidR="005611E8" w:rsidRPr="00847F14">
        <w:rPr>
          <w:rFonts w:ascii="Times New Roman" w:hAnsi="Times New Roman"/>
          <w:sz w:val="28"/>
          <w:szCs w:val="28"/>
          <w:lang w:val="uk-UA"/>
        </w:rPr>
        <w:t>4</w:t>
      </w:r>
      <w:r w:rsidR="00EC5325" w:rsidRPr="00847F14">
        <w:rPr>
          <w:rFonts w:ascii="Times New Roman" w:hAnsi="Times New Roman"/>
          <w:sz w:val="28"/>
          <w:szCs w:val="28"/>
          <w:lang w:val="uk-UA"/>
        </w:rPr>
        <w:t xml:space="preserve">,0тис.грн., транспортні засоби – </w:t>
      </w:r>
      <w:r w:rsidR="00437E6C" w:rsidRPr="00847F14">
        <w:rPr>
          <w:rFonts w:ascii="Times New Roman" w:hAnsi="Times New Roman"/>
          <w:sz w:val="28"/>
          <w:szCs w:val="28"/>
          <w:lang w:val="uk-UA"/>
        </w:rPr>
        <w:t>2</w:t>
      </w:r>
      <w:r w:rsidR="005611E8" w:rsidRPr="00847F14">
        <w:rPr>
          <w:rFonts w:ascii="Times New Roman" w:hAnsi="Times New Roman"/>
          <w:sz w:val="28"/>
          <w:szCs w:val="28"/>
          <w:lang w:val="uk-UA"/>
        </w:rPr>
        <w:t>334</w:t>
      </w:r>
      <w:r w:rsidR="00EC5325" w:rsidRPr="00847F14">
        <w:rPr>
          <w:rFonts w:ascii="Times New Roman" w:hAnsi="Times New Roman"/>
          <w:sz w:val="28"/>
          <w:szCs w:val="28"/>
          <w:lang w:val="uk-UA"/>
        </w:rPr>
        <w:t xml:space="preserve">,0тис.грн., інструменти, прилади, інвентар – </w:t>
      </w:r>
      <w:r w:rsidR="005611E8" w:rsidRPr="00847F14">
        <w:rPr>
          <w:rFonts w:ascii="Times New Roman" w:hAnsi="Times New Roman"/>
          <w:sz w:val="28"/>
          <w:szCs w:val="28"/>
          <w:lang w:val="uk-UA"/>
        </w:rPr>
        <w:t>20</w:t>
      </w:r>
      <w:r w:rsidR="00437E6C" w:rsidRPr="00847F14">
        <w:rPr>
          <w:rFonts w:ascii="Times New Roman" w:hAnsi="Times New Roman"/>
          <w:sz w:val="28"/>
          <w:szCs w:val="28"/>
          <w:lang w:val="uk-UA"/>
        </w:rPr>
        <w:t>0</w:t>
      </w:r>
      <w:r w:rsidR="005611E8" w:rsidRPr="00847F14">
        <w:rPr>
          <w:rFonts w:ascii="Times New Roman" w:hAnsi="Times New Roman"/>
          <w:sz w:val="28"/>
          <w:szCs w:val="28"/>
          <w:lang w:val="uk-UA"/>
        </w:rPr>
        <w:t>06</w:t>
      </w:r>
      <w:r w:rsidR="00EC5325" w:rsidRPr="00847F14">
        <w:rPr>
          <w:rFonts w:ascii="Times New Roman" w:hAnsi="Times New Roman"/>
          <w:sz w:val="28"/>
          <w:szCs w:val="28"/>
          <w:lang w:val="uk-UA"/>
        </w:rPr>
        <w:t xml:space="preserve">,0тис.грн.,  малоцінні необоротні активи </w:t>
      </w:r>
      <w:r w:rsidR="00160ABA" w:rsidRPr="00847F14">
        <w:rPr>
          <w:rFonts w:ascii="Times New Roman" w:hAnsi="Times New Roman"/>
          <w:sz w:val="28"/>
          <w:szCs w:val="28"/>
          <w:lang w:val="uk-UA"/>
        </w:rPr>
        <w:t>–</w:t>
      </w:r>
      <w:r w:rsidR="00EC5325" w:rsidRPr="00847F14">
        <w:rPr>
          <w:rFonts w:ascii="Times New Roman" w:hAnsi="Times New Roman"/>
          <w:sz w:val="28"/>
          <w:szCs w:val="28"/>
          <w:lang w:val="uk-UA"/>
        </w:rPr>
        <w:t xml:space="preserve"> </w:t>
      </w:r>
      <w:r w:rsidR="005611E8" w:rsidRPr="00847F14">
        <w:rPr>
          <w:rFonts w:ascii="Times New Roman" w:hAnsi="Times New Roman"/>
          <w:sz w:val="28"/>
          <w:szCs w:val="28"/>
          <w:lang w:val="uk-UA"/>
        </w:rPr>
        <w:t>574</w:t>
      </w:r>
      <w:r w:rsidR="00160ABA" w:rsidRPr="00847F14">
        <w:rPr>
          <w:rFonts w:ascii="Times New Roman" w:hAnsi="Times New Roman"/>
          <w:sz w:val="28"/>
          <w:szCs w:val="28"/>
          <w:lang w:val="uk-UA"/>
        </w:rPr>
        <w:t>,0тис.грн</w:t>
      </w:r>
      <w:bookmarkEnd w:id="19"/>
      <w:r w:rsidR="00EC5325" w:rsidRPr="00847F14">
        <w:rPr>
          <w:rFonts w:ascii="Times New Roman" w:hAnsi="Times New Roman"/>
          <w:sz w:val="28"/>
          <w:szCs w:val="28"/>
          <w:lang w:val="uk-UA"/>
        </w:rPr>
        <w:t>), станом на 01.01.2022</w:t>
      </w:r>
      <w:r w:rsidR="00B16F38" w:rsidRPr="00847F14">
        <w:rPr>
          <w:rFonts w:ascii="Times New Roman" w:hAnsi="Times New Roman"/>
          <w:sz w:val="28"/>
          <w:szCs w:val="28"/>
          <w:lang w:val="uk-UA"/>
        </w:rPr>
        <w:t xml:space="preserve"> - </w:t>
      </w:r>
      <w:r w:rsidR="005611E8" w:rsidRPr="00847F14">
        <w:rPr>
          <w:rFonts w:ascii="Times New Roman" w:hAnsi="Times New Roman"/>
          <w:sz w:val="28"/>
          <w:szCs w:val="28"/>
          <w:lang w:val="uk-UA"/>
        </w:rPr>
        <w:t>64048</w:t>
      </w:r>
      <w:r w:rsidR="00EC5325" w:rsidRPr="00847F14">
        <w:rPr>
          <w:rFonts w:ascii="Times New Roman" w:hAnsi="Times New Roman"/>
          <w:sz w:val="28"/>
          <w:szCs w:val="28"/>
          <w:lang w:val="uk-UA"/>
        </w:rPr>
        <w:t>,0грн.(</w:t>
      </w:r>
      <w:r w:rsidR="00160ABA" w:rsidRPr="00847F14">
        <w:rPr>
          <w:rFonts w:ascii="Times New Roman" w:hAnsi="Times New Roman"/>
          <w:sz w:val="28"/>
          <w:szCs w:val="28"/>
          <w:lang w:val="uk-UA"/>
        </w:rPr>
        <w:t xml:space="preserve">будинки та споруди – </w:t>
      </w:r>
      <w:r w:rsidR="00847F14" w:rsidRPr="00847F14">
        <w:rPr>
          <w:rFonts w:ascii="Times New Roman" w:hAnsi="Times New Roman"/>
          <w:sz w:val="28"/>
          <w:szCs w:val="28"/>
          <w:lang w:val="uk-UA"/>
        </w:rPr>
        <w:t>21593</w:t>
      </w:r>
      <w:r w:rsidR="00160ABA" w:rsidRPr="00847F14">
        <w:rPr>
          <w:rFonts w:ascii="Times New Roman" w:hAnsi="Times New Roman"/>
          <w:sz w:val="28"/>
          <w:szCs w:val="28"/>
          <w:lang w:val="uk-UA"/>
        </w:rPr>
        <w:t xml:space="preserve">,0тис.грн., машини та обладнання - </w:t>
      </w:r>
      <w:r w:rsidR="00847F14" w:rsidRPr="00847F14">
        <w:rPr>
          <w:rFonts w:ascii="Times New Roman" w:hAnsi="Times New Roman"/>
          <w:sz w:val="28"/>
          <w:szCs w:val="28"/>
          <w:lang w:val="uk-UA"/>
        </w:rPr>
        <w:t>3739</w:t>
      </w:r>
      <w:r w:rsidR="00437E6C" w:rsidRPr="00847F14">
        <w:rPr>
          <w:rFonts w:ascii="Times New Roman" w:hAnsi="Times New Roman"/>
          <w:sz w:val="28"/>
          <w:szCs w:val="28"/>
          <w:lang w:val="uk-UA"/>
        </w:rPr>
        <w:t>8</w:t>
      </w:r>
      <w:r w:rsidR="00160ABA" w:rsidRPr="00847F14">
        <w:rPr>
          <w:rFonts w:ascii="Times New Roman" w:hAnsi="Times New Roman"/>
          <w:sz w:val="28"/>
          <w:szCs w:val="28"/>
          <w:lang w:val="uk-UA"/>
        </w:rPr>
        <w:t xml:space="preserve">,0тис.грн., транспортні засоби – </w:t>
      </w:r>
      <w:r w:rsidR="00847F14" w:rsidRPr="00847F14">
        <w:rPr>
          <w:rFonts w:ascii="Times New Roman" w:hAnsi="Times New Roman"/>
          <w:sz w:val="28"/>
          <w:szCs w:val="28"/>
          <w:lang w:val="uk-UA"/>
        </w:rPr>
        <w:t>2334</w:t>
      </w:r>
      <w:r w:rsidR="00160ABA" w:rsidRPr="00847F14">
        <w:rPr>
          <w:rFonts w:ascii="Times New Roman" w:hAnsi="Times New Roman"/>
          <w:sz w:val="28"/>
          <w:szCs w:val="28"/>
          <w:lang w:val="uk-UA"/>
        </w:rPr>
        <w:t>,0тис.грн., інструменти, прилади, інвентар –</w:t>
      </w:r>
      <w:r w:rsidR="00847F14" w:rsidRPr="00847F14">
        <w:rPr>
          <w:rFonts w:ascii="Times New Roman" w:hAnsi="Times New Roman"/>
          <w:sz w:val="28"/>
          <w:szCs w:val="28"/>
          <w:lang w:val="uk-UA"/>
        </w:rPr>
        <w:t xml:space="preserve"> 2117</w:t>
      </w:r>
      <w:r w:rsidR="00160ABA" w:rsidRPr="00847F14">
        <w:rPr>
          <w:rFonts w:ascii="Times New Roman" w:hAnsi="Times New Roman"/>
          <w:sz w:val="28"/>
          <w:szCs w:val="28"/>
          <w:lang w:val="uk-UA"/>
        </w:rPr>
        <w:t>,0тис.грн., малоцінні необоротні активи –</w:t>
      </w:r>
      <w:r w:rsidR="00437E6C" w:rsidRPr="00847F14">
        <w:rPr>
          <w:rFonts w:ascii="Times New Roman" w:hAnsi="Times New Roman"/>
          <w:sz w:val="28"/>
          <w:szCs w:val="28"/>
          <w:lang w:val="uk-UA"/>
        </w:rPr>
        <w:t>6</w:t>
      </w:r>
      <w:r w:rsidR="00847F14" w:rsidRPr="00847F14">
        <w:rPr>
          <w:rFonts w:ascii="Times New Roman" w:hAnsi="Times New Roman"/>
          <w:sz w:val="28"/>
          <w:szCs w:val="28"/>
          <w:lang w:val="uk-UA"/>
        </w:rPr>
        <w:t>0</w:t>
      </w:r>
      <w:r w:rsidR="00437E6C" w:rsidRPr="00847F14">
        <w:rPr>
          <w:rFonts w:ascii="Times New Roman" w:hAnsi="Times New Roman"/>
          <w:sz w:val="28"/>
          <w:szCs w:val="28"/>
          <w:lang w:val="uk-UA"/>
        </w:rPr>
        <w:t>6</w:t>
      </w:r>
      <w:r w:rsidR="00160ABA" w:rsidRPr="00847F14">
        <w:rPr>
          <w:rFonts w:ascii="Times New Roman" w:hAnsi="Times New Roman"/>
          <w:sz w:val="28"/>
          <w:szCs w:val="28"/>
          <w:lang w:val="uk-UA"/>
        </w:rPr>
        <w:t>,0тис.грн</w:t>
      </w:r>
      <w:r w:rsidR="00EC5325" w:rsidRPr="00847F14">
        <w:rPr>
          <w:rFonts w:ascii="Times New Roman" w:hAnsi="Times New Roman"/>
          <w:sz w:val="28"/>
          <w:szCs w:val="28"/>
          <w:lang w:val="uk-UA"/>
        </w:rPr>
        <w:t>)</w:t>
      </w:r>
      <w:r w:rsidR="00160ABA" w:rsidRPr="00847F14">
        <w:rPr>
          <w:rFonts w:ascii="Times New Roman" w:hAnsi="Times New Roman"/>
          <w:sz w:val="28"/>
          <w:szCs w:val="28"/>
          <w:lang w:val="uk-UA"/>
        </w:rPr>
        <w:t xml:space="preserve">. </w:t>
      </w:r>
      <w:r w:rsidR="00A81E3F" w:rsidRPr="00847F14">
        <w:rPr>
          <w:rFonts w:ascii="Times New Roman" w:hAnsi="Times New Roman"/>
          <w:sz w:val="28"/>
          <w:szCs w:val="28"/>
          <w:lang w:val="uk-UA"/>
        </w:rPr>
        <w:t xml:space="preserve">     </w:t>
      </w:r>
      <w:r w:rsidR="00A81E3F" w:rsidRPr="003050F6">
        <w:rPr>
          <w:rFonts w:ascii="Times New Roman" w:hAnsi="Times New Roman"/>
          <w:sz w:val="28"/>
          <w:szCs w:val="28"/>
          <w:lang w:val="uk-UA"/>
        </w:rPr>
        <w:t>П</w:t>
      </w:r>
      <w:r w:rsidR="00160ABA" w:rsidRPr="003050F6">
        <w:rPr>
          <w:rFonts w:ascii="Times New Roman" w:hAnsi="Times New Roman"/>
          <w:sz w:val="28"/>
          <w:szCs w:val="28"/>
          <w:lang w:val="uk-UA"/>
        </w:rPr>
        <w:t xml:space="preserve">ротягом року надійшло основних засобів на загальну суму </w:t>
      </w:r>
      <w:r w:rsidR="00847F14" w:rsidRPr="003050F6">
        <w:rPr>
          <w:rFonts w:ascii="Times New Roman" w:hAnsi="Times New Roman"/>
          <w:sz w:val="28"/>
          <w:szCs w:val="28"/>
          <w:lang w:val="uk-UA"/>
        </w:rPr>
        <w:t>6394</w:t>
      </w:r>
      <w:r w:rsidR="00160ABA" w:rsidRPr="003050F6">
        <w:rPr>
          <w:rFonts w:ascii="Times New Roman" w:hAnsi="Times New Roman"/>
          <w:sz w:val="28"/>
          <w:szCs w:val="28"/>
          <w:lang w:val="uk-UA"/>
        </w:rPr>
        <w:t>,0тис.грн.</w:t>
      </w:r>
      <w:r w:rsidR="00A81E3F" w:rsidRPr="003050F6">
        <w:rPr>
          <w:rFonts w:ascii="Times New Roman" w:hAnsi="Times New Roman"/>
          <w:sz w:val="28"/>
          <w:szCs w:val="28"/>
          <w:lang w:val="uk-UA"/>
        </w:rPr>
        <w:t xml:space="preserve">, з них  </w:t>
      </w:r>
      <w:r w:rsidR="00BF4389" w:rsidRPr="003050F6">
        <w:rPr>
          <w:rFonts w:ascii="Times New Roman" w:hAnsi="Times New Roman"/>
          <w:sz w:val="28"/>
          <w:szCs w:val="28"/>
          <w:lang w:val="uk-UA"/>
        </w:rPr>
        <w:t xml:space="preserve">  </w:t>
      </w:r>
      <w:r w:rsidR="00A81E3F" w:rsidRPr="003050F6">
        <w:rPr>
          <w:rFonts w:ascii="Times New Roman" w:hAnsi="Times New Roman"/>
          <w:sz w:val="28"/>
          <w:szCs w:val="28"/>
          <w:lang w:val="uk-UA"/>
        </w:rPr>
        <w:t xml:space="preserve">вартість будинків, споруд – </w:t>
      </w:r>
      <w:r w:rsidR="00847F14" w:rsidRPr="003050F6">
        <w:rPr>
          <w:rFonts w:ascii="Times New Roman" w:hAnsi="Times New Roman"/>
          <w:sz w:val="28"/>
          <w:szCs w:val="28"/>
          <w:lang w:val="uk-UA"/>
        </w:rPr>
        <w:t>1127</w:t>
      </w:r>
      <w:r w:rsidR="00A81E3F" w:rsidRPr="003050F6">
        <w:rPr>
          <w:rFonts w:ascii="Times New Roman" w:hAnsi="Times New Roman"/>
          <w:sz w:val="28"/>
          <w:szCs w:val="28"/>
          <w:lang w:val="uk-UA"/>
        </w:rPr>
        <w:t>,0тис.грн</w:t>
      </w:r>
      <w:r w:rsidR="00335F4A">
        <w:rPr>
          <w:rFonts w:ascii="Times New Roman" w:hAnsi="Times New Roman"/>
          <w:sz w:val="28"/>
          <w:szCs w:val="28"/>
          <w:lang w:val="uk-UA"/>
        </w:rPr>
        <w:t>.,</w:t>
      </w:r>
      <w:r w:rsidR="00A81E3F" w:rsidRPr="003050F6">
        <w:rPr>
          <w:rFonts w:ascii="Times New Roman" w:hAnsi="Times New Roman"/>
          <w:color w:val="FF0000"/>
          <w:sz w:val="28"/>
          <w:szCs w:val="28"/>
          <w:lang w:val="uk-UA"/>
        </w:rPr>
        <w:t xml:space="preserve"> </w:t>
      </w:r>
      <w:r w:rsidR="00EC74A1" w:rsidRPr="003050F6">
        <w:rPr>
          <w:rFonts w:ascii="Times New Roman" w:hAnsi="Times New Roman"/>
          <w:sz w:val="28"/>
          <w:szCs w:val="28"/>
          <w:lang w:val="uk-UA"/>
        </w:rPr>
        <w:t xml:space="preserve">машин та обладнання – </w:t>
      </w:r>
      <w:r w:rsidR="00BB1BF9" w:rsidRPr="003050F6">
        <w:rPr>
          <w:rFonts w:ascii="Times New Roman" w:hAnsi="Times New Roman"/>
          <w:sz w:val="28"/>
          <w:szCs w:val="28"/>
          <w:lang w:val="uk-UA"/>
        </w:rPr>
        <w:t>5109</w:t>
      </w:r>
      <w:r w:rsidR="00EC74A1" w:rsidRPr="003050F6">
        <w:rPr>
          <w:rFonts w:ascii="Times New Roman" w:hAnsi="Times New Roman"/>
          <w:sz w:val="28"/>
          <w:szCs w:val="28"/>
          <w:lang w:val="uk-UA"/>
        </w:rPr>
        <w:t>,0тис.гр</w:t>
      </w:r>
      <w:r w:rsidR="00BB1BF9" w:rsidRPr="003050F6">
        <w:rPr>
          <w:rFonts w:ascii="Times New Roman" w:hAnsi="Times New Roman"/>
          <w:sz w:val="28"/>
          <w:szCs w:val="28"/>
          <w:lang w:val="uk-UA"/>
        </w:rPr>
        <w:t>н.</w:t>
      </w:r>
      <w:r w:rsidR="00EC74A1" w:rsidRPr="003050F6">
        <w:rPr>
          <w:rFonts w:ascii="Times New Roman" w:hAnsi="Times New Roman"/>
          <w:sz w:val="28"/>
          <w:szCs w:val="28"/>
          <w:lang w:val="uk-UA"/>
        </w:rPr>
        <w:t xml:space="preserve">, </w:t>
      </w:r>
      <w:r w:rsidR="00C94D09" w:rsidRPr="003050F6">
        <w:rPr>
          <w:rFonts w:ascii="Times New Roman" w:hAnsi="Times New Roman"/>
          <w:sz w:val="28"/>
          <w:szCs w:val="28"/>
          <w:lang w:val="uk-UA"/>
        </w:rPr>
        <w:t xml:space="preserve"> інструменти та інвентар - </w:t>
      </w:r>
      <w:r w:rsidR="00425B07" w:rsidRPr="003050F6">
        <w:rPr>
          <w:rFonts w:ascii="Times New Roman" w:hAnsi="Times New Roman"/>
          <w:sz w:val="28"/>
          <w:szCs w:val="28"/>
          <w:lang w:val="uk-UA"/>
        </w:rPr>
        <w:t>111</w:t>
      </w:r>
      <w:r w:rsidR="00EC74A1" w:rsidRPr="003050F6">
        <w:rPr>
          <w:rFonts w:ascii="Times New Roman" w:hAnsi="Times New Roman"/>
          <w:sz w:val="28"/>
          <w:szCs w:val="28"/>
          <w:lang w:val="uk-UA"/>
        </w:rPr>
        <w:t xml:space="preserve">,0тис.грн., малоцінних необоротних матеріальних активів – </w:t>
      </w:r>
      <w:r w:rsidR="00425B07" w:rsidRPr="003050F6">
        <w:rPr>
          <w:rFonts w:ascii="Times New Roman" w:hAnsi="Times New Roman"/>
          <w:sz w:val="28"/>
          <w:szCs w:val="28"/>
          <w:lang w:val="uk-UA"/>
        </w:rPr>
        <w:t>47</w:t>
      </w:r>
      <w:r w:rsidR="00EC74A1" w:rsidRPr="003050F6">
        <w:rPr>
          <w:rFonts w:ascii="Times New Roman" w:hAnsi="Times New Roman"/>
          <w:sz w:val="28"/>
          <w:szCs w:val="28"/>
          <w:lang w:val="uk-UA"/>
        </w:rPr>
        <w:t>,0тис.грн.</w:t>
      </w:r>
      <w:r w:rsidR="002449DB" w:rsidRPr="003050F6">
        <w:rPr>
          <w:rFonts w:ascii="Times New Roman" w:hAnsi="Times New Roman"/>
          <w:sz w:val="28"/>
          <w:szCs w:val="28"/>
          <w:lang w:val="uk-UA"/>
        </w:rPr>
        <w:t xml:space="preserve">  </w:t>
      </w:r>
      <w:r w:rsidR="0051158D" w:rsidRPr="003050F6">
        <w:rPr>
          <w:rFonts w:ascii="Times New Roman" w:hAnsi="Times New Roman"/>
          <w:sz w:val="28"/>
          <w:szCs w:val="28"/>
          <w:lang w:val="uk-UA"/>
        </w:rPr>
        <w:t xml:space="preserve">Вибуло </w:t>
      </w:r>
      <w:r w:rsidR="00DD2156" w:rsidRPr="003050F6">
        <w:rPr>
          <w:rFonts w:ascii="Times New Roman" w:hAnsi="Times New Roman"/>
          <w:sz w:val="28"/>
          <w:szCs w:val="28"/>
          <w:lang w:val="uk-UA"/>
        </w:rPr>
        <w:t xml:space="preserve">протягом 2021року </w:t>
      </w:r>
      <w:r w:rsidR="0051158D" w:rsidRPr="003050F6">
        <w:rPr>
          <w:rFonts w:ascii="Times New Roman" w:hAnsi="Times New Roman"/>
          <w:sz w:val="28"/>
          <w:szCs w:val="28"/>
          <w:lang w:val="uk-UA"/>
        </w:rPr>
        <w:t>основних засобів</w:t>
      </w:r>
      <w:r w:rsidR="00F871C6" w:rsidRPr="003050F6">
        <w:rPr>
          <w:rFonts w:ascii="Times New Roman" w:hAnsi="Times New Roman"/>
          <w:sz w:val="28"/>
          <w:szCs w:val="28"/>
          <w:lang w:val="uk-UA"/>
        </w:rPr>
        <w:t>(</w:t>
      </w:r>
      <w:r w:rsidR="002E2763" w:rsidRPr="003050F6">
        <w:rPr>
          <w:rFonts w:ascii="Times New Roman" w:hAnsi="Times New Roman"/>
          <w:sz w:val="28"/>
          <w:szCs w:val="28"/>
          <w:lang w:val="uk-UA"/>
        </w:rPr>
        <w:t>нарахування</w:t>
      </w:r>
      <w:r w:rsidR="00F871C6" w:rsidRPr="003050F6">
        <w:rPr>
          <w:rFonts w:ascii="Times New Roman" w:hAnsi="Times New Roman"/>
          <w:sz w:val="28"/>
          <w:szCs w:val="28"/>
          <w:lang w:val="uk-UA"/>
        </w:rPr>
        <w:t xml:space="preserve"> зносу)</w:t>
      </w:r>
      <w:r w:rsidR="0051158D" w:rsidRPr="003050F6">
        <w:rPr>
          <w:rFonts w:ascii="Times New Roman" w:hAnsi="Times New Roman"/>
          <w:sz w:val="28"/>
          <w:szCs w:val="28"/>
          <w:lang w:val="uk-UA"/>
        </w:rPr>
        <w:t xml:space="preserve"> на суму </w:t>
      </w:r>
      <w:r w:rsidR="00802A04" w:rsidRPr="003050F6">
        <w:rPr>
          <w:rFonts w:ascii="Times New Roman" w:hAnsi="Times New Roman"/>
          <w:sz w:val="28"/>
          <w:szCs w:val="28"/>
          <w:lang w:val="uk-UA"/>
        </w:rPr>
        <w:t>80</w:t>
      </w:r>
      <w:r w:rsidR="0051158D" w:rsidRPr="003050F6">
        <w:rPr>
          <w:rFonts w:ascii="Times New Roman" w:hAnsi="Times New Roman"/>
          <w:sz w:val="28"/>
          <w:szCs w:val="28"/>
          <w:lang w:val="uk-UA"/>
        </w:rPr>
        <w:t>,0тис.грн.</w:t>
      </w:r>
      <w:r w:rsidR="00802A04" w:rsidRPr="003050F6">
        <w:rPr>
          <w:rFonts w:ascii="Times New Roman" w:hAnsi="Times New Roman"/>
          <w:sz w:val="28"/>
          <w:szCs w:val="28"/>
          <w:lang w:val="uk-UA"/>
        </w:rPr>
        <w:t>(</w:t>
      </w:r>
      <w:r w:rsidR="00C94D09" w:rsidRPr="003050F6">
        <w:rPr>
          <w:rFonts w:ascii="Times New Roman" w:hAnsi="Times New Roman"/>
          <w:sz w:val="28"/>
          <w:szCs w:val="28"/>
          <w:lang w:val="uk-UA"/>
        </w:rPr>
        <w:t>машини та обладнання</w:t>
      </w:r>
      <w:r w:rsidR="00802A04" w:rsidRPr="003050F6">
        <w:rPr>
          <w:rFonts w:ascii="Times New Roman" w:hAnsi="Times New Roman"/>
          <w:sz w:val="28"/>
          <w:szCs w:val="28"/>
          <w:lang w:val="uk-UA"/>
        </w:rPr>
        <w:t>)</w:t>
      </w:r>
      <w:r w:rsidR="00F871C6" w:rsidRPr="003050F6">
        <w:rPr>
          <w:rFonts w:ascii="Times New Roman" w:hAnsi="Times New Roman"/>
          <w:sz w:val="28"/>
          <w:szCs w:val="28"/>
          <w:lang w:val="uk-UA"/>
        </w:rPr>
        <w:t>.</w:t>
      </w:r>
      <w:r w:rsidR="00730153" w:rsidRPr="003050F6">
        <w:rPr>
          <w:rFonts w:ascii="Times New Roman" w:hAnsi="Times New Roman"/>
          <w:sz w:val="28"/>
          <w:szCs w:val="28"/>
          <w:lang w:val="uk-UA"/>
        </w:rPr>
        <w:t xml:space="preserve">  </w:t>
      </w:r>
    </w:p>
    <w:p w14:paraId="768C248C" w14:textId="6229235C" w:rsidR="009D1764" w:rsidRPr="00C67CBF" w:rsidRDefault="00802A04" w:rsidP="009D1764">
      <w:pPr>
        <w:pStyle w:val="ParagraphStyle"/>
        <w:spacing w:line="276" w:lineRule="auto"/>
        <w:ind w:right="-2" w:firstLine="709"/>
        <w:jc w:val="both"/>
        <w:rPr>
          <w:rFonts w:ascii="Times New Roman" w:hAnsi="Times New Roman"/>
          <w:color w:val="FF0000"/>
          <w:sz w:val="28"/>
          <w:szCs w:val="28"/>
          <w:lang w:val="uk-UA"/>
        </w:rPr>
      </w:pPr>
      <w:r w:rsidRPr="003050F6">
        <w:rPr>
          <w:rFonts w:ascii="Times New Roman" w:hAnsi="Times New Roman"/>
          <w:sz w:val="28"/>
          <w:szCs w:val="28"/>
          <w:lang w:val="uk-UA"/>
        </w:rPr>
        <w:t xml:space="preserve">За період 2022року надійшло основних засобів на суму </w:t>
      </w:r>
      <w:r w:rsidR="00C67CBF" w:rsidRPr="003050F6">
        <w:rPr>
          <w:rFonts w:ascii="Times New Roman" w:hAnsi="Times New Roman"/>
          <w:sz w:val="28"/>
          <w:szCs w:val="28"/>
          <w:lang w:val="uk-UA"/>
        </w:rPr>
        <w:t>8440,0тис.грн., в тому числі будинків та споруд 2368,0тис.грн.(</w:t>
      </w:r>
      <w:r w:rsidR="00227898" w:rsidRPr="003050F6">
        <w:rPr>
          <w:rFonts w:ascii="Times New Roman" w:hAnsi="Times New Roman"/>
          <w:sz w:val="28"/>
          <w:szCs w:val="28"/>
          <w:lang w:val="uk-UA"/>
        </w:rPr>
        <w:t xml:space="preserve">передано на баланс споруду котельні по вул.Петлюри,72в м.Стрию, </w:t>
      </w:r>
      <w:r w:rsidR="00ED55B2" w:rsidRPr="003050F6">
        <w:rPr>
          <w:rFonts w:ascii="Times New Roman" w:hAnsi="Times New Roman"/>
          <w:sz w:val="28"/>
          <w:szCs w:val="28"/>
          <w:lang w:val="uk-UA"/>
        </w:rPr>
        <w:t xml:space="preserve">введено в експлуатацію два навіси для </w:t>
      </w:r>
      <w:r w:rsidR="00ED55B2" w:rsidRPr="00AF3D52">
        <w:rPr>
          <w:rFonts w:ascii="Times New Roman" w:hAnsi="Times New Roman"/>
          <w:color w:val="000000" w:themeColor="text1"/>
          <w:sz w:val="28"/>
          <w:szCs w:val="28"/>
          <w:lang w:val="uk-UA"/>
        </w:rPr>
        <w:t>зберігання твердого палива</w:t>
      </w:r>
      <w:r w:rsidR="00C67CBF" w:rsidRPr="00AF3D52">
        <w:rPr>
          <w:rFonts w:ascii="Times New Roman" w:hAnsi="Times New Roman"/>
          <w:color w:val="000000" w:themeColor="text1"/>
          <w:sz w:val="28"/>
          <w:szCs w:val="28"/>
          <w:lang w:val="uk-UA"/>
        </w:rPr>
        <w:t>, машини та обладнання – 624,0тис.грн., транспортні засоби – 14,0тис.грн., інструменти, прилади та інвентар – 5347,0тис.грн.,</w:t>
      </w:r>
      <w:r w:rsidR="0012008F" w:rsidRPr="00AF3D52">
        <w:rPr>
          <w:rFonts w:ascii="Times New Roman" w:hAnsi="Times New Roman"/>
          <w:color w:val="000000" w:themeColor="text1"/>
          <w:sz w:val="28"/>
          <w:szCs w:val="28"/>
          <w:lang w:val="uk-UA"/>
        </w:rPr>
        <w:t xml:space="preserve">  </w:t>
      </w:r>
      <w:r w:rsidR="00C67CBF" w:rsidRPr="00AF3D52">
        <w:rPr>
          <w:rFonts w:ascii="Times New Roman" w:hAnsi="Times New Roman"/>
          <w:color w:val="000000" w:themeColor="text1"/>
          <w:sz w:val="28"/>
          <w:szCs w:val="28"/>
          <w:lang w:val="uk-UA"/>
        </w:rPr>
        <w:t>малоцінний інвентар -</w:t>
      </w:r>
      <w:r w:rsidR="0012008F" w:rsidRPr="00AF3D52">
        <w:rPr>
          <w:rFonts w:ascii="Times New Roman" w:hAnsi="Times New Roman"/>
          <w:color w:val="000000" w:themeColor="text1"/>
          <w:sz w:val="28"/>
          <w:szCs w:val="28"/>
          <w:lang w:val="uk-UA"/>
        </w:rPr>
        <w:t xml:space="preserve"> </w:t>
      </w:r>
      <w:r w:rsidR="00C67CBF" w:rsidRPr="00AF3D52">
        <w:rPr>
          <w:rFonts w:ascii="Times New Roman" w:hAnsi="Times New Roman"/>
          <w:color w:val="000000" w:themeColor="text1"/>
          <w:sz w:val="28"/>
          <w:szCs w:val="28"/>
          <w:lang w:val="uk-UA"/>
        </w:rPr>
        <w:t>87,0тис.грн.</w:t>
      </w:r>
      <w:r w:rsidR="0012008F" w:rsidRPr="00AF3D52">
        <w:rPr>
          <w:rFonts w:ascii="Times New Roman" w:hAnsi="Times New Roman"/>
          <w:color w:val="000000" w:themeColor="text1"/>
          <w:sz w:val="28"/>
          <w:szCs w:val="28"/>
          <w:lang w:val="uk-UA"/>
        </w:rPr>
        <w:t xml:space="preserve"> вибуло основних засобів  на</w:t>
      </w:r>
      <w:r w:rsidR="00090EE5" w:rsidRPr="00AF3D52">
        <w:rPr>
          <w:rFonts w:ascii="Times New Roman" w:hAnsi="Times New Roman"/>
          <w:color w:val="000000" w:themeColor="text1"/>
          <w:sz w:val="28"/>
          <w:szCs w:val="28"/>
          <w:lang w:val="uk-UA"/>
        </w:rPr>
        <w:t xml:space="preserve"> </w:t>
      </w:r>
      <w:r w:rsidR="0012008F" w:rsidRPr="00AF3D52">
        <w:rPr>
          <w:rFonts w:ascii="Times New Roman" w:hAnsi="Times New Roman"/>
          <w:color w:val="000000" w:themeColor="text1"/>
          <w:sz w:val="28"/>
          <w:szCs w:val="28"/>
          <w:lang w:val="uk-UA"/>
        </w:rPr>
        <w:t>суму 18,0</w:t>
      </w:r>
      <w:r w:rsidR="00090EE5" w:rsidRPr="00AF3D52">
        <w:rPr>
          <w:rFonts w:ascii="Times New Roman" w:hAnsi="Times New Roman"/>
          <w:color w:val="000000" w:themeColor="text1"/>
          <w:sz w:val="28"/>
          <w:szCs w:val="28"/>
          <w:lang w:val="uk-UA"/>
        </w:rPr>
        <w:t>тис.грн.</w:t>
      </w:r>
    </w:p>
    <w:p w14:paraId="001BFE10" w14:textId="62554111" w:rsidR="0026168C" w:rsidRPr="005611E8" w:rsidRDefault="009D1764" w:rsidP="009D1764">
      <w:pPr>
        <w:pStyle w:val="ParagraphStyle"/>
        <w:spacing w:line="276" w:lineRule="auto"/>
        <w:ind w:right="-2" w:firstLine="709"/>
        <w:jc w:val="both"/>
        <w:rPr>
          <w:rFonts w:ascii="Times New Roman" w:hAnsi="Times New Roman"/>
          <w:sz w:val="28"/>
          <w:szCs w:val="28"/>
          <w:lang w:val="uk-UA"/>
        </w:rPr>
      </w:pPr>
      <w:r w:rsidRPr="005611E8">
        <w:rPr>
          <w:rFonts w:ascii="Times New Roman" w:hAnsi="Times New Roman"/>
          <w:b/>
          <w:bCs/>
          <w:sz w:val="28"/>
          <w:szCs w:val="28"/>
          <w:lang w:val="uk-UA"/>
        </w:rPr>
        <w:t>Коефіцієнт зносу основних засобів</w:t>
      </w:r>
      <w:r w:rsidRPr="005611E8">
        <w:rPr>
          <w:rFonts w:ascii="Times New Roman" w:hAnsi="Times New Roman"/>
          <w:sz w:val="28"/>
          <w:szCs w:val="28"/>
          <w:lang w:val="uk-UA"/>
        </w:rPr>
        <w:t xml:space="preserve"> </w:t>
      </w:r>
      <w:r w:rsidR="0008757D" w:rsidRPr="005611E8">
        <w:rPr>
          <w:rFonts w:ascii="Times New Roman" w:hAnsi="Times New Roman"/>
          <w:sz w:val="28"/>
          <w:szCs w:val="28"/>
          <w:lang w:val="uk-UA"/>
        </w:rPr>
        <w:t>за даними звітності 2021</w:t>
      </w:r>
      <w:r w:rsidR="00D66370" w:rsidRPr="005611E8">
        <w:rPr>
          <w:rFonts w:ascii="Times New Roman" w:hAnsi="Times New Roman"/>
          <w:sz w:val="28"/>
          <w:szCs w:val="28"/>
          <w:lang w:val="uk-UA"/>
        </w:rPr>
        <w:t>, 2022</w:t>
      </w:r>
      <w:r w:rsidR="0008757D" w:rsidRPr="005611E8">
        <w:rPr>
          <w:rFonts w:ascii="Times New Roman" w:hAnsi="Times New Roman"/>
          <w:sz w:val="28"/>
          <w:szCs w:val="28"/>
          <w:lang w:val="uk-UA"/>
        </w:rPr>
        <w:t>рок</w:t>
      </w:r>
      <w:r w:rsidR="00D66370" w:rsidRPr="005611E8">
        <w:rPr>
          <w:rFonts w:ascii="Times New Roman" w:hAnsi="Times New Roman"/>
          <w:sz w:val="28"/>
          <w:szCs w:val="28"/>
          <w:lang w:val="uk-UA"/>
        </w:rPr>
        <w:t>ів</w:t>
      </w:r>
      <w:r w:rsidR="0008757D" w:rsidRPr="005611E8">
        <w:rPr>
          <w:rFonts w:ascii="Times New Roman" w:hAnsi="Times New Roman"/>
          <w:sz w:val="28"/>
          <w:szCs w:val="28"/>
          <w:lang w:val="uk-UA"/>
        </w:rPr>
        <w:t xml:space="preserve"> становить 0,</w:t>
      </w:r>
      <w:r w:rsidR="00D66370" w:rsidRPr="005611E8">
        <w:rPr>
          <w:rFonts w:ascii="Times New Roman" w:hAnsi="Times New Roman"/>
          <w:sz w:val="28"/>
          <w:szCs w:val="28"/>
          <w:lang w:val="uk-UA"/>
        </w:rPr>
        <w:t>57</w:t>
      </w:r>
      <w:r w:rsidR="0008757D" w:rsidRPr="005611E8">
        <w:rPr>
          <w:rFonts w:ascii="Times New Roman" w:hAnsi="Times New Roman"/>
          <w:sz w:val="28"/>
          <w:szCs w:val="28"/>
          <w:lang w:val="uk-UA"/>
        </w:rPr>
        <w:t>,</w:t>
      </w:r>
      <w:r w:rsidR="00D66370" w:rsidRPr="005611E8">
        <w:rPr>
          <w:rFonts w:ascii="Times New Roman" w:hAnsi="Times New Roman"/>
          <w:sz w:val="28"/>
          <w:szCs w:val="28"/>
          <w:lang w:val="uk-UA"/>
        </w:rPr>
        <w:t xml:space="preserve">  </w:t>
      </w:r>
      <w:r w:rsidR="0008757D" w:rsidRPr="005611E8">
        <w:rPr>
          <w:rFonts w:ascii="Times New Roman" w:hAnsi="Times New Roman"/>
          <w:sz w:val="28"/>
          <w:szCs w:val="28"/>
          <w:lang w:val="uk-UA"/>
        </w:rPr>
        <w:t xml:space="preserve"> тобто основні засоби зношені в середньому на  </w:t>
      </w:r>
      <w:r w:rsidR="00D66370" w:rsidRPr="005611E8">
        <w:rPr>
          <w:rFonts w:ascii="Times New Roman" w:hAnsi="Times New Roman"/>
          <w:sz w:val="28"/>
          <w:szCs w:val="28"/>
          <w:lang w:val="uk-UA"/>
        </w:rPr>
        <w:t>57</w:t>
      </w:r>
      <w:r w:rsidR="0008757D" w:rsidRPr="005611E8">
        <w:rPr>
          <w:rFonts w:ascii="Times New Roman" w:hAnsi="Times New Roman"/>
          <w:sz w:val="28"/>
          <w:szCs w:val="28"/>
          <w:lang w:val="uk-UA"/>
        </w:rPr>
        <w:t>,0%.</w:t>
      </w:r>
    </w:p>
    <w:p w14:paraId="41F3AF52" w14:textId="53A998AB" w:rsidR="00E3217C" w:rsidRPr="00E24F27" w:rsidRDefault="0026168C" w:rsidP="009D1764">
      <w:pPr>
        <w:pStyle w:val="ParagraphStyle"/>
        <w:spacing w:line="276" w:lineRule="auto"/>
        <w:ind w:right="-2" w:firstLine="709"/>
        <w:jc w:val="both"/>
        <w:rPr>
          <w:rFonts w:ascii="Times New Roman" w:hAnsi="Times New Roman"/>
          <w:sz w:val="28"/>
          <w:szCs w:val="28"/>
          <w:lang w:val="uk-UA"/>
        </w:rPr>
      </w:pPr>
      <w:r w:rsidRPr="005611E8">
        <w:rPr>
          <w:rFonts w:ascii="Times New Roman" w:hAnsi="Times New Roman"/>
          <w:b/>
          <w:bCs/>
          <w:sz w:val="28"/>
          <w:szCs w:val="28"/>
          <w:lang w:val="uk-UA"/>
        </w:rPr>
        <w:lastRenderedPageBreak/>
        <w:t>Коефіцієнт оновлення основних засобів</w:t>
      </w:r>
      <w:r w:rsidRPr="005611E8">
        <w:rPr>
          <w:rFonts w:ascii="Times New Roman" w:hAnsi="Times New Roman"/>
          <w:sz w:val="28"/>
          <w:szCs w:val="28"/>
          <w:lang w:val="uk-UA"/>
        </w:rPr>
        <w:t xml:space="preserve"> </w:t>
      </w:r>
      <w:r w:rsidR="00BA280D" w:rsidRPr="005611E8">
        <w:rPr>
          <w:rFonts w:ascii="Times New Roman" w:hAnsi="Times New Roman"/>
          <w:sz w:val="28"/>
          <w:szCs w:val="28"/>
          <w:lang w:val="uk-UA"/>
        </w:rPr>
        <w:t xml:space="preserve">за період 2021 року </w:t>
      </w:r>
      <w:r w:rsidRPr="005611E8">
        <w:rPr>
          <w:rFonts w:ascii="Times New Roman" w:hAnsi="Times New Roman"/>
          <w:sz w:val="28"/>
          <w:szCs w:val="28"/>
          <w:lang w:val="uk-UA"/>
        </w:rPr>
        <w:t xml:space="preserve">складає  </w:t>
      </w:r>
      <w:r w:rsidR="007F0531" w:rsidRPr="005611E8">
        <w:rPr>
          <w:rFonts w:ascii="Times New Roman" w:hAnsi="Times New Roman"/>
          <w:sz w:val="28"/>
          <w:szCs w:val="28"/>
          <w:lang w:val="uk-UA"/>
        </w:rPr>
        <w:t>9</w:t>
      </w:r>
      <w:r w:rsidR="00BA280D" w:rsidRPr="005611E8">
        <w:rPr>
          <w:rFonts w:ascii="Times New Roman" w:hAnsi="Times New Roman"/>
          <w:sz w:val="28"/>
          <w:szCs w:val="28"/>
          <w:lang w:val="uk-UA"/>
        </w:rPr>
        <w:t>,</w:t>
      </w:r>
      <w:r w:rsidR="007F0531" w:rsidRPr="005611E8">
        <w:rPr>
          <w:rFonts w:ascii="Times New Roman" w:hAnsi="Times New Roman"/>
          <w:sz w:val="28"/>
          <w:szCs w:val="28"/>
          <w:lang w:val="uk-UA"/>
        </w:rPr>
        <w:t>98</w:t>
      </w:r>
      <w:r w:rsidR="00BA280D" w:rsidRPr="005611E8">
        <w:rPr>
          <w:rFonts w:ascii="Times New Roman" w:hAnsi="Times New Roman"/>
          <w:sz w:val="28"/>
          <w:szCs w:val="28"/>
          <w:lang w:val="uk-UA"/>
        </w:rPr>
        <w:t>%</w:t>
      </w:r>
      <w:r w:rsidR="00E24F27">
        <w:rPr>
          <w:rFonts w:ascii="Times New Roman" w:hAnsi="Times New Roman"/>
          <w:sz w:val="28"/>
          <w:szCs w:val="28"/>
          <w:lang w:val="uk-UA"/>
        </w:rPr>
        <w:t>, з</w:t>
      </w:r>
      <w:r w:rsidR="004825C6" w:rsidRPr="005611E8">
        <w:rPr>
          <w:rFonts w:ascii="Times New Roman" w:hAnsi="Times New Roman"/>
          <w:sz w:val="28"/>
          <w:szCs w:val="28"/>
          <w:lang w:val="uk-UA"/>
        </w:rPr>
        <w:t>а період  2022</w:t>
      </w:r>
      <w:r w:rsidR="002E2763" w:rsidRPr="005611E8">
        <w:rPr>
          <w:rFonts w:ascii="Times New Roman" w:hAnsi="Times New Roman"/>
          <w:sz w:val="28"/>
          <w:szCs w:val="28"/>
          <w:lang w:val="uk-UA"/>
        </w:rPr>
        <w:t xml:space="preserve"> </w:t>
      </w:r>
      <w:r w:rsidR="007F0531" w:rsidRPr="005611E8">
        <w:rPr>
          <w:rFonts w:ascii="Times New Roman" w:hAnsi="Times New Roman"/>
          <w:sz w:val="28"/>
          <w:szCs w:val="28"/>
          <w:lang w:val="uk-UA"/>
        </w:rPr>
        <w:t xml:space="preserve">коефіцієнт оновлення складає </w:t>
      </w:r>
      <w:r w:rsidR="00D66370" w:rsidRPr="005611E8">
        <w:rPr>
          <w:rFonts w:ascii="Times New Roman" w:hAnsi="Times New Roman"/>
          <w:sz w:val="28"/>
          <w:szCs w:val="28"/>
          <w:lang w:val="uk-UA"/>
        </w:rPr>
        <w:t>11,65%</w:t>
      </w:r>
      <w:r w:rsidR="0012008F">
        <w:rPr>
          <w:rFonts w:ascii="Times New Roman" w:hAnsi="Times New Roman"/>
          <w:sz w:val="28"/>
          <w:szCs w:val="28"/>
          <w:lang w:val="uk-UA"/>
        </w:rPr>
        <w:t>.</w:t>
      </w:r>
      <w:r w:rsidR="008110D3" w:rsidRPr="00E24F27">
        <w:rPr>
          <w:rFonts w:ascii="Times New Roman" w:hAnsi="Times New Roman"/>
          <w:sz w:val="28"/>
          <w:szCs w:val="28"/>
          <w:lang w:val="uk-UA"/>
        </w:rPr>
        <w:t xml:space="preserve"> </w:t>
      </w:r>
    </w:p>
    <w:p w14:paraId="4B02D8ED" w14:textId="67FC1BB0" w:rsidR="005C7EEF" w:rsidRPr="00D816CE" w:rsidRDefault="00910F67" w:rsidP="00EE07DD">
      <w:pPr>
        <w:pStyle w:val="ParagraphStyle"/>
        <w:spacing w:line="276" w:lineRule="auto"/>
        <w:ind w:right="-2" w:firstLine="709"/>
        <w:jc w:val="both"/>
        <w:rPr>
          <w:rFonts w:ascii="Times New Roman" w:hAnsi="Times New Roman"/>
          <w:sz w:val="28"/>
          <w:szCs w:val="28"/>
          <w:lang w:val="uk-UA"/>
        </w:rPr>
      </w:pPr>
      <w:r w:rsidRPr="00D816CE">
        <w:rPr>
          <w:rFonts w:ascii="Times New Roman" w:hAnsi="Times New Roman"/>
          <w:sz w:val="28"/>
          <w:szCs w:val="28"/>
        </w:rPr>
        <w:t xml:space="preserve">Облік основних засобів здійснюється в оборотних відомостях в розрізі </w:t>
      </w:r>
      <w:r w:rsidR="009D6FFA" w:rsidRPr="00D816CE">
        <w:rPr>
          <w:rFonts w:ascii="Times New Roman" w:hAnsi="Times New Roman"/>
          <w:sz w:val="28"/>
          <w:szCs w:val="28"/>
          <w:lang w:val="uk-UA"/>
        </w:rPr>
        <w:t>підрозділів зберігання</w:t>
      </w:r>
      <w:r w:rsidR="00465CDC" w:rsidRPr="00D816CE">
        <w:rPr>
          <w:rFonts w:ascii="Times New Roman" w:hAnsi="Times New Roman"/>
          <w:sz w:val="28"/>
          <w:szCs w:val="28"/>
          <w:lang w:val="uk-UA"/>
        </w:rPr>
        <w:t xml:space="preserve">, </w:t>
      </w:r>
      <w:r w:rsidRPr="00D816CE">
        <w:rPr>
          <w:rFonts w:ascii="Times New Roman" w:hAnsi="Times New Roman"/>
          <w:sz w:val="28"/>
          <w:szCs w:val="28"/>
        </w:rPr>
        <w:t xml:space="preserve"> </w:t>
      </w:r>
      <w:r w:rsidR="00465CDC" w:rsidRPr="00D816CE">
        <w:rPr>
          <w:rFonts w:ascii="Times New Roman" w:hAnsi="Times New Roman"/>
          <w:sz w:val="28"/>
          <w:szCs w:val="28"/>
        </w:rPr>
        <w:t>на</w:t>
      </w:r>
      <w:r w:rsidR="00465CDC" w:rsidRPr="00D816CE">
        <w:rPr>
          <w:rFonts w:ascii="Times New Roman" w:hAnsi="Times New Roman"/>
          <w:sz w:val="28"/>
          <w:szCs w:val="28"/>
          <w:lang w:val="uk-UA"/>
        </w:rPr>
        <w:t>йменувань</w:t>
      </w:r>
      <w:r w:rsidR="00465CDC" w:rsidRPr="00D816CE">
        <w:rPr>
          <w:rFonts w:ascii="Times New Roman" w:hAnsi="Times New Roman"/>
          <w:sz w:val="28"/>
          <w:szCs w:val="28"/>
        </w:rPr>
        <w:t xml:space="preserve"> </w:t>
      </w:r>
      <w:r w:rsidRPr="00D816CE">
        <w:rPr>
          <w:rFonts w:ascii="Times New Roman" w:hAnsi="Times New Roman"/>
          <w:sz w:val="28"/>
          <w:szCs w:val="28"/>
        </w:rPr>
        <w:t>та матеріально</w:t>
      </w:r>
      <w:r w:rsidR="009D6FFA" w:rsidRPr="00D816CE">
        <w:rPr>
          <w:rFonts w:ascii="Times New Roman" w:hAnsi="Times New Roman"/>
          <w:sz w:val="28"/>
          <w:szCs w:val="28"/>
          <w:lang w:val="uk-UA"/>
        </w:rPr>
        <w:t>-</w:t>
      </w:r>
      <w:r w:rsidRPr="00D816CE">
        <w:rPr>
          <w:rFonts w:ascii="Times New Roman" w:hAnsi="Times New Roman"/>
          <w:sz w:val="28"/>
          <w:szCs w:val="28"/>
        </w:rPr>
        <w:t xml:space="preserve"> відповідальних о</w:t>
      </w:r>
      <w:r w:rsidR="00B950AF" w:rsidRPr="00D816CE">
        <w:rPr>
          <w:rFonts w:ascii="Times New Roman" w:hAnsi="Times New Roman"/>
          <w:sz w:val="28"/>
          <w:szCs w:val="28"/>
        </w:rPr>
        <w:t>сіб.</w:t>
      </w:r>
      <w:r w:rsidR="008B1365" w:rsidRPr="00D816CE">
        <w:rPr>
          <w:rFonts w:ascii="Times New Roman" w:hAnsi="Times New Roman"/>
          <w:sz w:val="28"/>
          <w:szCs w:val="28"/>
          <w:lang w:val="uk-UA"/>
        </w:rPr>
        <w:t xml:space="preserve"> </w:t>
      </w:r>
      <w:r w:rsidR="005C7EEF" w:rsidRPr="00D816CE">
        <w:rPr>
          <w:rFonts w:ascii="Times New Roman" w:hAnsi="Times New Roman"/>
          <w:sz w:val="28"/>
          <w:szCs w:val="28"/>
          <w:lang w:val="uk-UA"/>
        </w:rPr>
        <w:t xml:space="preserve">   </w:t>
      </w:r>
    </w:p>
    <w:p w14:paraId="6145E482" w14:textId="77777777" w:rsidR="00D816CE" w:rsidRPr="00D816CE" w:rsidRDefault="008B1365" w:rsidP="00EE07DD">
      <w:pPr>
        <w:pStyle w:val="ParagraphStyle"/>
        <w:spacing w:line="276" w:lineRule="auto"/>
        <w:ind w:right="-2" w:firstLine="709"/>
        <w:jc w:val="both"/>
        <w:rPr>
          <w:rFonts w:ascii="Times New Roman" w:hAnsi="Times New Roman"/>
          <w:b/>
          <w:sz w:val="28"/>
          <w:szCs w:val="28"/>
        </w:rPr>
      </w:pPr>
      <w:r w:rsidRPr="00D816CE">
        <w:rPr>
          <w:rFonts w:ascii="Times New Roman" w:hAnsi="Times New Roman"/>
          <w:sz w:val="28"/>
          <w:szCs w:val="28"/>
          <w:lang w:val="uk-UA"/>
        </w:rPr>
        <w:t>Слід зазначити, що в порушення</w:t>
      </w:r>
      <w:r w:rsidR="00F40086" w:rsidRPr="00D816CE">
        <w:rPr>
          <w:rFonts w:ascii="Times New Roman" w:hAnsi="Times New Roman"/>
          <w:sz w:val="28"/>
          <w:szCs w:val="28"/>
          <w:lang w:val="uk-UA"/>
        </w:rPr>
        <w:t xml:space="preserve"> вимог п.п. 8, 9</w:t>
      </w:r>
      <w:r w:rsidRPr="00D816CE">
        <w:rPr>
          <w:rFonts w:ascii="Times New Roman" w:hAnsi="Times New Roman"/>
          <w:sz w:val="28"/>
          <w:szCs w:val="28"/>
          <w:lang w:val="uk-UA"/>
        </w:rPr>
        <w:t xml:space="preserve"> </w:t>
      </w:r>
      <w:r w:rsidR="00F40086" w:rsidRPr="00D816CE">
        <w:rPr>
          <w:rFonts w:ascii="Times New Roman" w:hAnsi="Times New Roman"/>
          <w:sz w:val="28"/>
          <w:szCs w:val="28"/>
          <w:lang w:val="uk-UA"/>
        </w:rPr>
        <w:t xml:space="preserve">наказу </w:t>
      </w:r>
      <w:r w:rsidR="00E24F27" w:rsidRPr="00D816CE">
        <w:rPr>
          <w:rFonts w:ascii="Times New Roman" w:hAnsi="Times New Roman"/>
          <w:sz w:val="28"/>
          <w:szCs w:val="28"/>
          <w:lang w:val="uk-UA"/>
        </w:rPr>
        <w:t>Міністерства фінансів України від 30.09.2003 №561</w:t>
      </w:r>
      <w:r w:rsidR="00520C7D" w:rsidRPr="00D816CE">
        <w:rPr>
          <w:rFonts w:ascii="Times New Roman" w:hAnsi="Times New Roman"/>
          <w:sz w:val="28"/>
          <w:szCs w:val="28"/>
          <w:lang w:val="uk-UA"/>
        </w:rPr>
        <w:t>(Методичні рекомендації з бухгалтерського обліку основних засобів)</w:t>
      </w:r>
      <w:r w:rsidR="00E24F27" w:rsidRPr="00D816CE">
        <w:rPr>
          <w:rFonts w:ascii="Times New Roman" w:hAnsi="Times New Roman"/>
          <w:sz w:val="28"/>
          <w:szCs w:val="28"/>
          <w:lang w:val="uk-UA"/>
        </w:rPr>
        <w:t xml:space="preserve"> </w:t>
      </w:r>
      <w:r w:rsidRPr="00D816CE">
        <w:rPr>
          <w:rFonts w:ascii="Times New Roman" w:hAnsi="Times New Roman"/>
          <w:sz w:val="28"/>
          <w:szCs w:val="28"/>
          <w:lang w:val="uk-UA"/>
        </w:rPr>
        <w:t>в бухгалтерії Підприємства ві</w:t>
      </w:r>
      <w:r w:rsidR="00F40086" w:rsidRPr="00D816CE">
        <w:rPr>
          <w:rFonts w:ascii="Times New Roman" w:hAnsi="Times New Roman"/>
          <w:sz w:val="28"/>
          <w:szCs w:val="28"/>
          <w:lang w:val="uk-UA"/>
        </w:rPr>
        <w:t>дс</w:t>
      </w:r>
      <w:r w:rsidRPr="00D816CE">
        <w:rPr>
          <w:rFonts w:ascii="Times New Roman" w:hAnsi="Times New Roman"/>
          <w:sz w:val="28"/>
          <w:szCs w:val="28"/>
          <w:lang w:val="uk-UA"/>
        </w:rPr>
        <w:t>утні інвентарні карточки з обліку основних засобів та не ведуться</w:t>
      </w:r>
      <w:r w:rsidR="00F40086" w:rsidRPr="00D816CE">
        <w:rPr>
          <w:rFonts w:ascii="Times New Roman" w:hAnsi="Times New Roman"/>
          <w:sz w:val="28"/>
          <w:szCs w:val="28"/>
          <w:lang w:val="uk-UA"/>
        </w:rPr>
        <w:t xml:space="preserve"> опис</w:t>
      </w:r>
      <w:r w:rsidR="00861A63" w:rsidRPr="00D816CE">
        <w:rPr>
          <w:rFonts w:ascii="Times New Roman" w:hAnsi="Times New Roman"/>
          <w:sz w:val="28"/>
          <w:szCs w:val="28"/>
          <w:lang w:val="uk-UA"/>
        </w:rPr>
        <w:t>и</w:t>
      </w:r>
      <w:r w:rsidRPr="00D816CE">
        <w:rPr>
          <w:rFonts w:ascii="Times New Roman" w:hAnsi="Times New Roman"/>
          <w:sz w:val="28"/>
          <w:szCs w:val="28"/>
          <w:lang w:val="uk-UA"/>
        </w:rPr>
        <w:t xml:space="preserve"> інвента</w:t>
      </w:r>
      <w:r w:rsidR="00FB46CD" w:rsidRPr="00D816CE">
        <w:rPr>
          <w:rFonts w:ascii="Times New Roman" w:hAnsi="Times New Roman"/>
          <w:sz w:val="28"/>
          <w:szCs w:val="28"/>
          <w:lang w:val="uk-UA"/>
        </w:rPr>
        <w:t>р</w:t>
      </w:r>
      <w:r w:rsidRPr="00D816CE">
        <w:rPr>
          <w:rFonts w:ascii="Times New Roman" w:hAnsi="Times New Roman"/>
          <w:sz w:val="28"/>
          <w:szCs w:val="28"/>
          <w:lang w:val="uk-UA"/>
        </w:rPr>
        <w:t>них карток</w:t>
      </w:r>
      <w:r w:rsidR="00861A63" w:rsidRPr="00D816CE">
        <w:rPr>
          <w:rFonts w:ascii="Times New Roman" w:hAnsi="Times New Roman"/>
          <w:sz w:val="28"/>
          <w:szCs w:val="28"/>
          <w:lang w:val="uk-UA"/>
        </w:rPr>
        <w:t xml:space="preserve"> обліку основних засобів</w:t>
      </w:r>
      <w:r w:rsidR="001A05FA" w:rsidRPr="00D816CE">
        <w:rPr>
          <w:rFonts w:ascii="Times New Roman" w:hAnsi="Times New Roman"/>
          <w:sz w:val="28"/>
          <w:szCs w:val="28"/>
          <w:lang w:val="uk-UA"/>
        </w:rPr>
        <w:t>.</w:t>
      </w:r>
      <w:r w:rsidR="000165E8" w:rsidRPr="00D816CE">
        <w:rPr>
          <w:rFonts w:ascii="Times New Roman" w:hAnsi="Times New Roman"/>
          <w:b/>
          <w:sz w:val="28"/>
          <w:szCs w:val="28"/>
        </w:rPr>
        <w:t xml:space="preserve">  </w:t>
      </w:r>
    </w:p>
    <w:p w14:paraId="05E51CA8" w14:textId="4D6A7744" w:rsidR="00561BCF" w:rsidRPr="00D953D3" w:rsidRDefault="00D816CE" w:rsidP="00D953D3">
      <w:pPr>
        <w:pStyle w:val="a9"/>
        <w:tabs>
          <w:tab w:val="left" w:pos="940"/>
        </w:tabs>
        <w:spacing w:before="0" w:beforeAutospacing="0" w:after="0" w:afterAutospacing="0" w:line="276" w:lineRule="auto"/>
        <w:ind w:firstLine="708"/>
        <w:jc w:val="both"/>
        <w:textAlignment w:val="baseline"/>
        <w:rPr>
          <w:i/>
          <w:iCs/>
          <w:sz w:val="28"/>
          <w:szCs w:val="28"/>
          <w:lang w:val="uk-UA"/>
        </w:rPr>
      </w:pPr>
      <w:r w:rsidRPr="003050F6">
        <w:rPr>
          <w:bCs/>
          <w:sz w:val="28"/>
          <w:szCs w:val="28"/>
          <w:lang w:val="uk-UA"/>
        </w:rPr>
        <w:t>І</w:t>
      </w:r>
      <w:r w:rsidR="00EE07DD" w:rsidRPr="003050F6">
        <w:rPr>
          <w:bCs/>
          <w:sz w:val="28"/>
          <w:szCs w:val="28"/>
          <w:lang w:val="uk-UA"/>
        </w:rPr>
        <w:t>з</w:t>
      </w:r>
      <w:r w:rsidR="00EE07DD" w:rsidRPr="003050F6">
        <w:rPr>
          <w:sz w:val="28"/>
          <w:szCs w:val="28"/>
          <w:lang w:val="uk-UA"/>
        </w:rPr>
        <w:t xml:space="preserve"> загальної первісної вартості основних засобів станом на 31.12.2022 в сумі  72470,0 тис. грн. основні засоби вартістю </w:t>
      </w:r>
      <w:r w:rsidR="00EE07DD" w:rsidRPr="00AF3D52">
        <w:rPr>
          <w:color w:val="000000" w:themeColor="text1"/>
          <w:sz w:val="28"/>
          <w:szCs w:val="28"/>
          <w:lang w:val="uk-UA"/>
        </w:rPr>
        <w:t xml:space="preserve">27943 тис. грн.(38,6 % від загальної вартості) – </w:t>
      </w:r>
      <w:r w:rsidR="00EE07DD" w:rsidRPr="003050F6">
        <w:rPr>
          <w:sz w:val="28"/>
          <w:szCs w:val="28"/>
          <w:lang w:val="uk-UA"/>
        </w:rPr>
        <w:t xml:space="preserve">засоби із нульовою залишковою вартістю, з них вартість основних засобів, які використовуються при проваджені виробничо-господарської діяльності становить  </w:t>
      </w:r>
      <w:r w:rsidR="00EE07DD" w:rsidRPr="00AF3D52">
        <w:rPr>
          <w:color w:val="000000" w:themeColor="text1"/>
          <w:sz w:val="28"/>
          <w:szCs w:val="28"/>
          <w:lang w:val="uk-UA"/>
        </w:rPr>
        <w:t xml:space="preserve">22310,0 тис. грн., </w:t>
      </w:r>
      <w:r w:rsidR="00EE07DD" w:rsidRPr="003050F6">
        <w:rPr>
          <w:sz w:val="28"/>
          <w:szCs w:val="28"/>
          <w:lang w:val="uk-UA"/>
        </w:rPr>
        <w:t>чим порушено вимоги п.</w:t>
      </w:r>
      <w:r w:rsidR="00D953D3">
        <w:rPr>
          <w:sz w:val="28"/>
          <w:szCs w:val="28"/>
          <w:lang w:val="uk-UA"/>
        </w:rPr>
        <w:t>п.16;</w:t>
      </w:r>
      <w:r w:rsidR="00EE07DD" w:rsidRPr="003050F6">
        <w:rPr>
          <w:sz w:val="28"/>
          <w:szCs w:val="28"/>
          <w:lang w:val="uk-UA"/>
        </w:rPr>
        <w:t>17 П(С)БО 7</w:t>
      </w:r>
      <w:r w:rsidR="00D953D3">
        <w:rPr>
          <w:sz w:val="28"/>
          <w:szCs w:val="28"/>
          <w:lang w:val="uk-UA"/>
        </w:rPr>
        <w:t>,</w:t>
      </w:r>
      <w:r w:rsidR="00D953D3">
        <w:rPr>
          <w:i/>
          <w:iCs/>
          <w:sz w:val="28"/>
          <w:szCs w:val="28"/>
          <w:lang w:val="uk-UA"/>
        </w:rPr>
        <w:t xml:space="preserve"> якими передбачено що якщо залишкова вартість об</w:t>
      </w:r>
      <w:r w:rsidR="00D953D3">
        <w:rPr>
          <w:i/>
          <w:iCs/>
          <w:sz w:val="28"/>
          <w:szCs w:val="28"/>
          <w:lang w:val="en-US"/>
        </w:rPr>
        <w:t>`</w:t>
      </w:r>
      <w:r w:rsidR="00D953D3">
        <w:rPr>
          <w:i/>
          <w:iCs/>
          <w:sz w:val="28"/>
          <w:szCs w:val="28"/>
          <w:lang w:val="uk-UA"/>
        </w:rPr>
        <w:t>єкта основних засобів дорівнює нулю, то його переоцінена вартість визначається додаванням справедливої вартості цього об’єкта до його первісної вартості без зміни  суми зносу об’єкта. При цьому для об’єктів, які продовжують використовуватись, обов’язково визначається ліквідаційна вартість.</w:t>
      </w:r>
    </w:p>
    <w:p w14:paraId="6D814A9F" w14:textId="10A36836" w:rsidR="000038FB" w:rsidRPr="00AF3D52" w:rsidRDefault="00561BCF" w:rsidP="000038FB">
      <w:pPr>
        <w:pStyle w:val="ParagraphStyle"/>
        <w:spacing w:line="276" w:lineRule="auto"/>
        <w:ind w:right="-2" w:firstLine="709"/>
        <w:jc w:val="both"/>
        <w:rPr>
          <w:rFonts w:ascii="Times New Roman" w:hAnsi="Times New Roman"/>
          <w:color w:val="000000" w:themeColor="text1"/>
          <w:sz w:val="28"/>
          <w:szCs w:val="28"/>
          <w:lang w:val="uk-UA"/>
        </w:rPr>
      </w:pPr>
      <w:r w:rsidRPr="003050F6">
        <w:rPr>
          <w:rFonts w:ascii="Times New Roman" w:hAnsi="Times New Roman"/>
          <w:sz w:val="28"/>
          <w:szCs w:val="28"/>
        </w:rPr>
        <w:t xml:space="preserve">В користуванні Підприємства перебувають </w:t>
      </w:r>
      <w:r w:rsidRPr="003050F6">
        <w:rPr>
          <w:rFonts w:ascii="Times New Roman" w:hAnsi="Times New Roman"/>
          <w:sz w:val="28"/>
          <w:szCs w:val="28"/>
          <w:lang w:val="uk-UA"/>
        </w:rPr>
        <w:t>23</w:t>
      </w:r>
      <w:r w:rsidRPr="003050F6">
        <w:rPr>
          <w:rFonts w:ascii="Times New Roman" w:hAnsi="Times New Roman"/>
          <w:sz w:val="28"/>
          <w:szCs w:val="28"/>
        </w:rPr>
        <w:t xml:space="preserve"> земельних ділянки загальною площею 3,2157га</w:t>
      </w:r>
      <w:r>
        <w:rPr>
          <w:rFonts w:ascii="Times New Roman" w:hAnsi="Times New Roman"/>
          <w:sz w:val="28"/>
          <w:szCs w:val="28"/>
        </w:rPr>
        <w:t>(</w:t>
      </w:r>
      <w:r>
        <w:rPr>
          <w:rFonts w:ascii="Times New Roman" w:hAnsi="Times New Roman"/>
          <w:sz w:val="28"/>
          <w:szCs w:val="28"/>
          <w:lang w:val="uk-UA"/>
        </w:rPr>
        <w:t>20</w:t>
      </w:r>
      <w:r>
        <w:rPr>
          <w:rFonts w:ascii="Times New Roman" w:hAnsi="Times New Roman"/>
          <w:sz w:val="28"/>
          <w:szCs w:val="28"/>
        </w:rPr>
        <w:t xml:space="preserve"> ділянок площею 2,7303га </w:t>
      </w:r>
      <w:r w:rsidRPr="00E259E0">
        <w:rPr>
          <w:rFonts w:ascii="Times New Roman" w:hAnsi="Times New Roman"/>
          <w:sz w:val="28"/>
          <w:szCs w:val="28"/>
        </w:rPr>
        <w:t>розміщених на території міста Стрий,</w:t>
      </w:r>
      <w:r>
        <w:rPr>
          <w:rFonts w:ascii="Times New Roman" w:hAnsi="Times New Roman"/>
          <w:sz w:val="28"/>
          <w:szCs w:val="28"/>
        </w:rPr>
        <w:t xml:space="preserve"> 1ділянка  площею </w:t>
      </w:r>
      <w:r w:rsidRPr="00E259E0">
        <w:rPr>
          <w:rFonts w:ascii="Times New Roman" w:hAnsi="Times New Roman"/>
          <w:sz w:val="28"/>
          <w:szCs w:val="28"/>
        </w:rPr>
        <w:t xml:space="preserve"> </w:t>
      </w:r>
      <w:r>
        <w:rPr>
          <w:rFonts w:ascii="Times New Roman" w:hAnsi="Times New Roman"/>
          <w:sz w:val="28"/>
          <w:szCs w:val="28"/>
        </w:rPr>
        <w:t>0,12га на тер</w:t>
      </w:r>
      <w:r w:rsidRPr="00E259E0">
        <w:rPr>
          <w:rFonts w:ascii="Times New Roman" w:hAnsi="Times New Roman"/>
          <w:sz w:val="28"/>
          <w:szCs w:val="28"/>
        </w:rPr>
        <w:t xml:space="preserve">иторії с. Угерсько, </w:t>
      </w:r>
      <w:r>
        <w:rPr>
          <w:rFonts w:ascii="Times New Roman" w:hAnsi="Times New Roman"/>
          <w:sz w:val="28"/>
          <w:szCs w:val="28"/>
        </w:rPr>
        <w:t>1 ділянка площею 0,17га -</w:t>
      </w:r>
      <w:r w:rsidRPr="00E259E0">
        <w:rPr>
          <w:rFonts w:ascii="Times New Roman" w:hAnsi="Times New Roman"/>
          <w:sz w:val="28"/>
          <w:szCs w:val="28"/>
        </w:rPr>
        <w:t xml:space="preserve"> на території смт </w:t>
      </w:r>
      <w:r w:rsidRPr="003050F6">
        <w:rPr>
          <w:rFonts w:ascii="Times New Roman" w:hAnsi="Times New Roman"/>
          <w:sz w:val="28"/>
          <w:szCs w:val="28"/>
        </w:rPr>
        <w:t>Дашава – 0,17 га, 1 ділянка площею 0,1954га -  на території смт Славське Славської ТГ) на яких розміщені об</w:t>
      </w:r>
      <w:r w:rsidRPr="003050F6">
        <w:rPr>
          <w:rFonts w:ascii="Times New Roman" w:hAnsi="Times New Roman"/>
          <w:sz w:val="28"/>
          <w:szCs w:val="28"/>
          <w:lang w:val="en-US"/>
        </w:rPr>
        <w:t>`</w:t>
      </w:r>
      <w:r w:rsidRPr="003050F6">
        <w:rPr>
          <w:rFonts w:ascii="Times New Roman" w:hAnsi="Times New Roman"/>
          <w:sz w:val="28"/>
          <w:szCs w:val="28"/>
        </w:rPr>
        <w:t>єкти виробничо-господарської інфраструктури</w:t>
      </w:r>
      <w:r w:rsidRPr="00AF3D52">
        <w:rPr>
          <w:rFonts w:ascii="Times New Roman" w:hAnsi="Times New Roman"/>
          <w:color w:val="000000" w:themeColor="text1"/>
          <w:sz w:val="28"/>
          <w:szCs w:val="28"/>
        </w:rPr>
        <w:t xml:space="preserve">. На момент проведення перевірки правовстановлюючі документи на право </w:t>
      </w:r>
      <w:r w:rsidR="00B3682E" w:rsidRPr="00AF3D52">
        <w:rPr>
          <w:rFonts w:ascii="Times New Roman" w:hAnsi="Times New Roman"/>
          <w:color w:val="000000" w:themeColor="text1"/>
          <w:sz w:val="28"/>
          <w:szCs w:val="28"/>
          <w:lang w:val="uk-UA"/>
        </w:rPr>
        <w:t xml:space="preserve">постійного користування </w:t>
      </w:r>
      <w:r w:rsidRPr="00AF3D52">
        <w:rPr>
          <w:rFonts w:ascii="Times New Roman" w:hAnsi="Times New Roman"/>
          <w:color w:val="000000" w:themeColor="text1"/>
          <w:sz w:val="28"/>
          <w:szCs w:val="28"/>
        </w:rPr>
        <w:t>зем</w:t>
      </w:r>
      <w:r w:rsidR="00B3682E" w:rsidRPr="00AF3D52">
        <w:rPr>
          <w:rFonts w:ascii="Times New Roman" w:hAnsi="Times New Roman"/>
          <w:color w:val="000000" w:themeColor="text1"/>
          <w:sz w:val="28"/>
          <w:szCs w:val="28"/>
          <w:lang w:val="uk-UA"/>
        </w:rPr>
        <w:t>ельними</w:t>
      </w:r>
      <w:r w:rsidRPr="00AF3D52">
        <w:rPr>
          <w:rFonts w:ascii="Times New Roman" w:hAnsi="Times New Roman"/>
          <w:color w:val="000000" w:themeColor="text1"/>
          <w:sz w:val="28"/>
          <w:szCs w:val="28"/>
        </w:rPr>
        <w:t xml:space="preserve"> ділянк</w:t>
      </w:r>
      <w:r w:rsidR="00B3682E" w:rsidRPr="00AF3D52">
        <w:rPr>
          <w:rFonts w:ascii="Times New Roman" w:hAnsi="Times New Roman"/>
          <w:color w:val="000000" w:themeColor="text1"/>
          <w:sz w:val="28"/>
          <w:szCs w:val="28"/>
          <w:lang w:val="uk-UA"/>
        </w:rPr>
        <w:t>ами</w:t>
      </w:r>
      <w:r w:rsidRPr="00AF3D52">
        <w:rPr>
          <w:rFonts w:ascii="Times New Roman" w:hAnsi="Times New Roman"/>
          <w:color w:val="000000" w:themeColor="text1"/>
          <w:sz w:val="28"/>
          <w:szCs w:val="28"/>
        </w:rPr>
        <w:t xml:space="preserve"> відсутні</w:t>
      </w:r>
      <w:r w:rsidR="00FA227B" w:rsidRPr="00AF3D52">
        <w:rPr>
          <w:rFonts w:ascii="Times New Roman" w:hAnsi="Times New Roman"/>
          <w:color w:val="000000" w:themeColor="text1"/>
          <w:sz w:val="28"/>
          <w:szCs w:val="28"/>
          <w:lang w:val="uk-UA"/>
        </w:rPr>
        <w:t>.</w:t>
      </w:r>
      <w:r w:rsidR="00B3682E" w:rsidRPr="00AF3D52">
        <w:rPr>
          <w:rFonts w:ascii="Times New Roman" w:hAnsi="Times New Roman"/>
          <w:color w:val="000000" w:themeColor="text1"/>
          <w:sz w:val="28"/>
          <w:szCs w:val="28"/>
          <w:lang w:val="uk-UA"/>
        </w:rPr>
        <w:t xml:space="preserve"> Земельна ділянка на території смт.Славське перебуває в користуванні КП «Стрийводоканал» на правах оренди.</w:t>
      </w:r>
    </w:p>
    <w:p w14:paraId="14512D98" w14:textId="2AE9FC50" w:rsidR="000038FB" w:rsidRPr="00AF3D52" w:rsidRDefault="00836F87" w:rsidP="000038FB">
      <w:pPr>
        <w:pStyle w:val="ParagraphStyle"/>
        <w:spacing w:line="276" w:lineRule="auto"/>
        <w:ind w:right="-2" w:firstLine="709"/>
        <w:jc w:val="both"/>
        <w:rPr>
          <w:rFonts w:ascii="Times New Roman" w:hAnsi="Times New Roman"/>
          <w:b/>
          <w:color w:val="000000" w:themeColor="text1"/>
          <w:sz w:val="28"/>
          <w:szCs w:val="28"/>
          <w:lang w:val="uk-UA"/>
        </w:rPr>
      </w:pPr>
      <w:r w:rsidRPr="00AF3D52">
        <w:rPr>
          <w:rFonts w:ascii="Times New Roman" w:hAnsi="Times New Roman"/>
          <w:b/>
          <w:color w:val="000000" w:themeColor="text1"/>
          <w:sz w:val="28"/>
          <w:szCs w:val="28"/>
        </w:rPr>
        <w:t xml:space="preserve">       </w:t>
      </w:r>
      <w:r w:rsidR="000165E8" w:rsidRPr="00AF3D52">
        <w:rPr>
          <w:rFonts w:ascii="Times New Roman" w:hAnsi="Times New Roman"/>
          <w:b/>
          <w:color w:val="000000" w:themeColor="text1"/>
          <w:sz w:val="28"/>
          <w:szCs w:val="28"/>
        </w:rPr>
        <w:t xml:space="preserve"> </w:t>
      </w:r>
      <w:r w:rsidR="007C2F9B" w:rsidRPr="00AF3D52">
        <w:rPr>
          <w:rFonts w:ascii="Times New Roman" w:hAnsi="Times New Roman"/>
          <w:b/>
          <w:color w:val="000000" w:themeColor="text1"/>
          <w:sz w:val="28"/>
          <w:szCs w:val="28"/>
        </w:rPr>
        <w:t xml:space="preserve"> </w:t>
      </w:r>
    </w:p>
    <w:p w14:paraId="0F98BAA4" w14:textId="6B1604D3" w:rsidR="0034456D" w:rsidRDefault="000038FB" w:rsidP="00C93C9B">
      <w:pPr>
        <w:spacing w:before="60"/>
        <w:ind w:right="-2"/>
        <w:jc w:val="both"/>
        <w:rPr>
          <w:rFonts w:ascii="Times New Roman" w:hAnsi="Times New Roman"/>
          <w:b/>
          <w:sz w:val="28"/>
          <w:szCs w:val="28"/>
        </w:rPr>
      </w:pPr>
      <w:r>
        <w:rPr>
          <w:rFonts w:ascii="Times New Roman" w:hAnsi="Times New Roman"/>
          <w:b/>
          <w:sz w:val="28"/>
          <w:szCs w:val="28"/>
        </w:rPr>
        <w:t xml:space="preserve">                      </w:t>
      </w:r>
      <w:r w:rsidR="00E6763D">
        <w:rPr>
          <w:rFonts w:ascii="Times New Roman" w:hAnsi="Times New Roman"/>
          <w:b/>
          <w:sz w:val="28"/>
          <w:szCs w:val="28"/>
        </w:rPr>
        <w:t xml:space="preserve">           </w:t>
      </w:r>
      <w:r w:rsidR="0034456D" w:rsidRPr="004051D1">
        <w:rPr>
          <w:rFonts w:ascii="Times New Roman" w:hAnsi="Times New Roman"/>
          <w:b/>
          <w:sz w:val="28"/>
          <w:szCs w:val="28"/>
        </w:rPr>
        <w:t>Стан збереження комунального майна</w:t>
      </w:r>
    </w:p>
    <w:p w14:paraId="0604BFDF" w14:textId="77777777" w:rsidR="005E4669" w:rsidRDefault="00CC1899" w:rsidP="00EE07DD">
      <w:pPr>
        <w:spacing w:before="60"/>
        <w:ind w:right="-2"/>
        <w:jc w:val="both"/>
        <w:rPr>
          <w:rFonts w:ascii="Times New Roman" w:hAnsi="Times New Roman"/>
          <w:sz w:val="28"/>
          <w:szCs w:val="28"/>
        </w:rPr>
      </w:pPr>
      <w:r>
        <w:rPr>
          <w:rFonts w:ascii="Times New Roman" w:hAnsi="Times New Roman"/>
          <w:b/>
          <w:sz w:val="28"/>
          <w:szCs w:val="28"/>
        </w:rPr>
        <w:tab/>
      </w:r>
      <w:r w:rsidR="00EE07DD" w:rsidRPr="000C125C">
        <w:rPr>
          <w:rFonts w:ascii="Times New Roman" w:hAnsi="Times New Roman"/>
          <w:bCs/>
          <w:sz w:val="28"/>
          <w:szCs w:val="28"/>
        </w:rPr>
        <w:t xml:space="preserve">Всі </w:t>
      </w:r>
      <w:r w:rsidR="00EE07DD">
        <w:rPr>
          <w:rFonts w:ascii="Times New Roman" w:hAnsi="Times New Roman"/>
          <w:sz w:val="28"/>
          <w:szCs w:val="28"/>
        </w:rPr>
        <w:t xml:space="preserve">матеріальні цінності, які обліковуються на балансі </w:t>
      </w:r>
      <w:r w:rsidR="00EE07DD" w:rsidRPr="00CC1899">
        <w:rPr>
          <w:rFonts w:ascii="Times New Roman" w:hAnsi="Times New Roman"/>
          <w:sz w:val="28"/>
          <w:szCs w:val="28"/>
        </w:rPr>
        <w:t xml:space="preserve"> </w:t>
      </w:r>
      <w:r w:rsidR="00EE07DD">
        <w:rPr>
          <w:rFonts w:ascii="Times New Roman" w:hAnsi="Times New Roman"/>
          <w:sz w:val="28"/>
          <w:szCs w:val="28"/>
        </w:rPr>
        <w:t xml:space="preserve">КП «Стрийтеплоенерго» закріплені за  </w:t>
      </w:r>
      <w:r w:rsidR="00EE07DD" w:rsidRPr="0000190F">
        <w:rPr>
          <w:rFonts w:ascii="Times New Roman" w:hAnsi="Times New Roman"/>
          <w:color w:val="000000" w:themeColor="text1"/>
          <w:sz w:val="28"/>
          <w:szCs w:val="28"/>
        </w:rPr>
        <w:t xml:space="preserve">13-ма  </w:t>
      </w:r>
      <w:r w:rsidR="00EE07DD">
        <w:rPr>
          <w:rFonts w:ascii="Times New Roman" w:hAnsi="Times New Roman"/>
          <w:sz w:val="28"/>
          <w:szCs w:val="28"/>
        </w:rPr>
        <w:t xml:space="preserve">матеріально-відповідальними особами,  з якими укладено угоди про повну матеріальну відповідальність. Наказом по підприємству утворена постійно діюча інвентаризаційна комісія. </w:t>
      </w:r>
    </w:p>
    <w:p w14:paraId="5A88E043" w14:textId="647FB2EB" w:rsidR="00836F87" w:rsidRPr="00836F87" w:rsidRDefault="00EE07DD" w:rsidP="00561BCF">
      <w:pPr>
        <w:spacing w:after="160" w:line="259" w:lineRule="auto"/>
        <w:jc w:val="both"/>
        <w:rPr>
          <w:sz w:val="28"/>
          <w:szCs w:val="28"/>
        </w:rPr>
      </w:pPr>
      <w:r>
        <w:rPr>
          <w:rFonts w:ascii="Times New Roman" w:hAnsi="Times New Roman"/>
          <w:color w:val="FF0000"/>
          <w:sz w:val="28"/>
          <w:szCs w:val="28"/>
        </w:rPr>
        <w:t xml:space="preserve">      </w:t>
      </w:r>
      <w:r>
        <w:rPr>
          <w:rFonts w:ascii="Times New Roman" w:hAnsi="Times New Roman"/>
          <w:sz w:val="28"/>
          <w:szCs w:val="28"/>
        </w:rPr>
        <w:t xml:space="preserve">       В ході проведення перевірки на підставі наказу по підприємству  проведено вибіркову інвентаризацію матеріальних цінностей  у шістьох матеріально-відповідальних осіб: Кулик Г.В., Голодишин В.О., Тимчій В.Б., Паукевич Р.О., Степанов О.П., Винник Л.В. За наслідками проведеної інвентаризації недостач або лишків не виявлено. </w:t>
      </w:r>
      <w:r>
        <w:rPr>
          <w:rFonts w:ascii="Times New Roman" w:hAnsi="Times New Roman"/>
          <w:i/>
          <w:iCs/>
          <w:sz w:val="28"/>
          <w:szCs w:val="28"/>
        </w:rPr>
        <w:t xml:space="preserve">Інвентаризаційні описи в Додатку  </w:t>
      </w:r>
      <w:r w:rsidR="00E608AA">
        <w:rPr>
          <w:rFonts w:ascii="Times New Roman" w:hAnsi="Times New Roman"/>
          <w:i/>
          <w:iCs/>
          <w:sz w:val="28"/>
          <w:szCs w:val="28"/>
        </w:rPr>
        <w:t>9</w:t>
      </w:r>
      <w:r w:rsidR="00E24DA7">
        <w:rPr>
          <w:rFonts w:ascii="Times New Roman" w:hAnsi="Times New Roman"/>
          <w:i/>
          <w:iCs/>
          <w:sz w:val="28"/>
          <w:szCs w:val="28"/>
        </w:rPr>
        <w:t>.</w:t>
      </w:r>
      <w:r w:rsidR="00211BE8">
        <w:rPr>
          <w:rFonts w:ascii="Times New Roman" w:hAnsi="Times New Roman"/>
          <w:sz w:val="28"/>
          <w:szCs w:val="28"/>
        </w:rPr>
        <w:t xml:space="preserve"> </w:t>
      </w:r>
      <w:r w:rsidR="00A4230A">
        <w:rPr>
          <w:rFonts w:ascii="Times New Roman" w:hAnsi="Times New Roman"/>
          <w:sz w:val="28"/>
          <w:szCs w:val="28"/>
        </w:rPr>
        <w:t xml:space="preserve"> </w:t>
      </w:r>
    </w:p>
    <w:p w14:paraId="1E1C1E0C" w14:textId="78FE9AE3" w:rsidR="00D801F1" w:rsidRDefault="007B116A" w:rsidP="00BD7EDF">
      <w:pPr>
        <w:pStyle w:val="31"/>
        <w:spacing w:after="0" w:line="276" w:lineRule="auto"/>
        <w:ind w:left="0" w:right="-2"/>
        <w:jc w:val="center"/>
        <w:rPr>
          <w:b/>
          <w:sz w:val="28"/>
          <w:szCs w:val="28"/>
        </w:rPr>
      </w:pPr>
      <w:r w:rsidRPr="004051D1">
        <w:rPr>
          <w:b/>
          <w:sz w:val="28"/>
          <w:szCs w:val="28"/>
        </w:rPr>
        <w:lastRenderedPageBreak/>
        <w:t>Стан бухгалтерського обліку та дос</w:t>
      </w:r>
      <w:r w:rsidR="008D67C3">
        <w:rPr>
          <w:b/>
          <w:sz w:val="28"/>
          <w:szCs w:val="28"/>
        </w:rPr>
        <w:t xml:space="preserve">товірність </w:t>
      </w:r>
    </w:p>
    <w:p w14:paraId="60563F76" w14:textId="28405704" w:rsidR="00892E88" w:rsidRPr="004051D1" w:rsidRDefault="008D67C3" w:rsidP="00C80B03">
      <w:pPr>
        <w:pStyle w:val="31"/>
        <w:spacing w:after="0" w:line="276" w:lineRule="auto"/>
        <w:ind w:left="0" w:right="-2"/>
        <w:jc w:val="center"/>
        <w:rPr>
          <w:b/>
          <w:sz w:val="28"/>
          <w:szCs w:val="28"/>
        </w:rPr>
      </w:pPr>
      <w:r>
        <w:rPr>
          <w:b/>
          <w:sz w:val="28"/>
          <w:szCs w:val="28"/>
        </w:rPr>
        <w:t>фінансової звітності</w:t>
      </w:r>
    </w:p>
    <w:p w14:paraId="67CD822F" w14:textId="7B8D678B" w:rsidR="007B116A" w:rsidRPr="004051D1" w:rsidRDefault="0034456D" w:rsidP="00BD7EDF">
      <w:pPr>
        <w:ind w:right="-2" w:firstLine="720"/>
        <w:jc w:val="both"/>
        <w:rPr>
          <w:rFonts w:ascii="Times New Roman" w:hAnsi="Times New Roman"/>
          <w:noProof/>
          <w:sz w:val="28"/>
          <w:szCs w:val="28"/>
        </w:rPr>
      </w:pPr>
      <w:r w:rsidRPr="004051D1">
        <w:rPr>
          <w:rFonts w:ascii="Times New Roman" w:hAnsi="Times New Roman"/>
          <w:sz w:val="28"/>
          <w:szCs w:val="28"/>
        </w:rPr>
        <w:t>Перевіркою</w:t>
      </w:r>
      <w:r w:rsidR="007B116A" w:rsidRPr="004051D1">
        <w:rPr>
          <w:rFonts w:ascii="Times New Roman" w:hAnsi="Times New Roman"/>
          <w:sz w:val="28"/>
          <w:szCs w:val="28"/>
        </w:rPr>
        <w:t xml:space="preserve"> дотримання порядку організації ведення бухгалтерського обліку встановлено, що бухгалтерський облік в </w:t>
      </w:r>
      <w:r w:rsidR="00892E88" w:rsidRPr="004051D1">
        <w:rPr>
          <w:rFonts w:ascii="Times New Roman" w:hAnsi="Times New Roman"/>
          <w:sz w:val="28"/>
          <w:szCs w:val="28"/>
        </w:rPr>
        <w:t>К</w:t>
      </w:r>
      <w:r w:rsidR="007B116A" w:rsidRPr="004051D1">
        <w:rPr>
          <w:rFonts w:ascii="Times New Roman" w:hAnsi="Times New Roman"/>
          <w:sz w:val="28"/>
          <w:szCs w:val="28"/>
        </w:rPr>
        <w:t xml:space="preserve">П ведеться відповідно до Закону України від 16.07.1999 №996-XIV «Про бухгалтерський облік та фінансову звітність в Україні» із застосуванням </w:t>
      </w:r>
      <w:r w:rsidR="007B116A" w:rsidRPr="004051D1">
        <w:rPr>
          <w:rFonts w:ascii="Times New Roman" w:hAnsi="Times New Roman"/>
          <w:noProof/>
          <w:sz w:val="28"/>
          <w:szCs w:val="28"/>
        </w:rPr>
        <w:t>Плану рахунків бухгалтерського обліку активів, капіталу, зобов’язань і господарських операцій підприєм</w:t>
      </w:r>
      <w:r w:rsidR="00CD5898">
        <w:rPr>
          <w:rFonts w:ascii="Times New Roman" w:hAnsi="Times New Roman"/>
          <w:noProof/>
          <w:sz w:val="28"/>
          <w:szCs w:val="28"/>
        </w:rPr>
        <w:t xml:space="preserve"> </w:t>
      </w:r>
      <w:r w:rsidR="007B116A" w:rsidRPr="004051D1">
        <w:rPr>
          <w:rFonts w:ascii="Times New Roman" w:hAnsi="Times New Roman"/>
          <w:noProof/>
          <w:sz w:val="28"/>
          <w:szCs w:val="28"/>
        </w:rPr>
        <w:t xml:space="preserve">і організацій, затвердженого наказом Міністерства фінансів України від </w:t>
      </w:r>
      <w:r w:rsidR="002043F9">
        <w:rPr>
          <w:rFonts w:ascii="Times New Roman" w:hAnsi="Times New Roman"/>
          <w:noProof/>
          <w:sz w:val="28"/>
          <w:szCs w:val="28"/>
        </w:rPr>
        <w:t>30</w:t>
      </w:r>
      <w:r w:rsidR="007B116A" w:rsidRPr="004051D1">
        <w:rPr>
          <w:rFonts w:ascii="Times New Roman" w:hAnsi="Times New Roman"/>
          <w:noProof/>
          <w:sz w:val="28"/>
          <w:szCs w:val="28"/>
        </w:rPr>
        <w:t>.1</w:t>
      </w:r>
      <w:r w:rsidR="002043F9">
        <w:rPr>
          <w:rFonts w:ascii="Times New Roman" w:hAnsi="Times New Roman"/>
          <w:noProof/>
          <w:sz w:val="28"/>
          <w:szCs w:val="28"/>
        </w:rPr>
        <w:t>1</w:t>
      </w:r>
      <w:r w:rsidR="007B116A" w:rsidRPr="004051D1">
        <w:rPr>
          <w:rFonts w:ascii="Times New Roman" w:hAnsi="Times New Roman"/>
          <w:noProof/>
          <w:sz w:val="28"/>
          <w:szCs w:val="28"/>
        </w:rPr>
        <w:t>.1999 №291.</w:t>
      </w:r>
    </w:p>
    <w:p w14:paraId="520829A1" w14:textId="123420EE" w:rsidR="007B116A" w:rsidRPr="008D513B" w:rsidRDefault="007B116A" w:rsidP="00BD7EDF">
      <w:pPr>
        <w:ind w:right="-2" w:firstLine="720"/>
        <w:jc w:val="both"/>
        <w:rPr>
          <w:rFonts w:ascii="Times New Roman" w:hAnsi="Times New Roman"/>
          <w:noProof/>
          <w:sz w:val="28"/>
          <w:szCs w:val="28"/>
        </w:rPr>
      </w:pPr>
      <w:r w:rsidRPr="008D513B">
        <w:rPr>
          <w:rFonts w:ascii="Times New Roman" w:hAnsi="Times New Roman"/>
          <w:bCs/>
          <w:iCs/>
          <w:sz w:val="28"/>
          <w:szCs w:val="28"/>
        </w:rPr>
        <w:t>Ведення бухгалтерського обліку протягом періоду</w:t>
      </w:r>
      <w:r w:rsidR="005F22C0" w:rsidRPr="008D513B">
        <w:rPr>
          <w:rFonts w:ascii="Times New Roman" w:hAnsi="Times New Roman"/>
          <w:bCs/>
          <w:iCs/>
          <w:sz w:val="28"/>
          <w:szCs w:val="28"/>
        </w:rPr>
        <w:t xml:space="preserve"> перевірки</w:t>
      </w:r>
      <w:r w:rsidRPr="008D513B">
        <w:rPr>
          <w:rFonts w:ascii="Times New Roman" w:hAnsi="Times New Roman"/>
          <w:bCs/>
          <w:iCs/>
          <w:sz w:val="28"/>
          <w:szCs w:val="28"/>
        </w:rPr>
        <w:t xml:space="preserve"> здійснювалося </w:t>
      </w:r>
      <w:r w:rsidR="00892E88" w:rsidRPr="008D513B">
        <w:rPr>
          <w:rFonts w:ascii="Times New Roman" w:hAnsi="Times New Roman"/>
          <w:bCs/>
          <w:iCs/>
          <w:sz w:val="28"/>
          <w:szCs w:val="28"/>
        </w:rPr>
        <w:t xml:space="preserve"> на паперових </w:t>
      </w:r>
      <w:r w:rsidR="00103EDC">
        <w:rPr>
          <w:rFonts w:ascii="Times New Roman" w:hAnsi="Times New Roman"/>
          <w:bCs/>
          <w:iCs/>
          <w:sz w:val="28"/>
          <w:szCs w:val="28"/>
        </w:rPr>
        <w:t xml:space="preserve">і електронних </w:t>
      </w:r>
      <w:r w:rsidR="00892E88" w:rsidRPr="008D513B">
        <w:rPr>
          <w:rFonts w:ascii="Times New Roman" w:hAnsi="Times New Roman"/>
          <w:bCs/>
          <w:iCs/>
          <w:sz w:val="28"/>
          <w:szCs w:val="28"/>
        </w:rPr>
        <w:t xml:space="preserve">носіях </w:t>
      </w:r>
      <w:r w:rsidR="00F3170F">
        <w:rPr>
          <w:rFonts w:ascii="Times New Roman" w:hAnsi="Times New Roman"/>
          <w:bCs/>
          <w:iCs/>
          <w:sz w:val="28"/>
          <w:szCs w:val="28"/>
        </w:rPr>
        <w:t>із</w:t>
      </w:r>
      <w:r w:rsidR="00892E88" w:rsidRPr="008D513B">
        <w:rPr>
          <w:rFonts w:ascii="Times New Roman" w:hAnsi="Times New Roman"/>
          <w:bCs/>
          <w:iCs/>
          <w:sz w:val="28"/>
          <w:szCs w:val="28"/>
        </w:rPr>
        <w:t xml:space="preserve"> застосування</w:t>
      </w:r>
      <w:r w:rsidR="00F3170F">
        <w:rPr>
          <w:rFonts w:ascii="Times New Roman" w:hAnsi="Times New Roman"/>
          <w:bCs/>
          <w:iCs/>
          <w:sz w:val="28"/>
          <w:szCs w:val="28"/>
        </w:rPr>
        <w:t>м</w:t>
      </w:r>
      <w:r w:rsidR="00892E88" w:rsidRPr="008D513B">
        <w:rPr>
          <w:rFonts w:ascii="Times New Roman" w:hAnsi="Times New Roman"/>
          <w:bCs/>
          <w:iCs/>
          <w:sz w:val="28"/>
          <w:szCs w:val="28"/>
        </w:rPr>
        <w:t xml:space="preserve"> </w:t>
      </w:r>
      <w:r w:rsidRPr="008D513B">
        <w:rPr>
          <w:rFonts w:ascii="Times New Roman" w:hAnsi="Times New Roman"/>
          <w:bCs/>
          <w:iCs/>
          <w:sz w:val="28"/>
          <w:szCs w:val="28"/>
        </w:rPr>
        <w:t>програм</w:t>
      </w:r>
      <w:r w:rsidR="001D7987" w:rsidRPr="008D513B">
        <w:rPr>
          <w:rFonts w:ascii="Times New Roman" w:hAnsi="Times New Roman"/>
          <w:bCs/>
          <w:iCs/>
          <w:sz w:val="28"/>
          <w:szCs w:val="28"/>
        </w:rPr>
        <w:t>ного комплексу</w:t>
      </w:r>
      <w:r w:rsidRPr="008D513B">
        <w:rPr>
          <w:rFonts w:ascii="Times New Roman" w:hAnsi="Times New Roman"/>
          <w:bCs/>
          <w:iCs/>
          <w:sz w:val="28"/>
          <w:szCs w:val="28"/>
        </w:rPr>
        <w:t xml:space="preserve"> </w:t>
      </w:r>
      <w:r w:rsidR="004076C0">
        <w:rPr>
          <w:rFonts w:ascii="Times New Roman" w:hAnsi="Times New Roman"/>
          <w:bCs/>
          <w:iCs/>
          <w:sz w:val="28"/>
          <w:szCs w:val="28"/>
        </w:rPr>
        <w:t>«</w:t>
      </w:r>
      <w:r w:rsidR="004076C0">
        <w:rPr>
          <w:rFonts w:ascii="Times New Roman" w:hAnsi="Times New Roman"/>
          <w:bCs/>
          <w:iCs/>
          <w:sz w:val="28"/>
          <w:szCs w:val="28"/>
          <w:lang w:val="en-US"/>
        </w:rPr>
        <w:t>BAF. CORP</w:t>
      </w:r>
      <w:r w:rsidR="004076C0">
        <w:rPr>
          <w:rFonts w:ascii="Times New Roman" w:hAnsi="Times New Roman"/>
          <w:bCs/>
          <w:iCs/>
          <w:sz w:val="28"/>
          <w:szCs w:val="28"/>
        </w:rPr>
        <w:t>»</w:t>
      </w:r>
      <w:r w:rsidRPr="008D513B">
        <w:rPr>
          <w:rFonts w:ascii="Times New Roman" w:hAnsi="Times New Roman"/>
          <w:bCs/>
          <w:iCs/>
          <w:sz w:val="28"/>
          <w:szCs w:val="28"/>
        </w:rPr>
        <w:t>.</w:t>
      </w:r>
    </w:p>
    <w:p w14:paraId="1E31D630" w14:textId="77777777" w:rsidR="007B116A" w:rsidRPr="004051D1" w:rsidRDefault="007B116A" w:rsidP="00BD7EDF">
      <w:pPr>
        <w:ind w:right="-2" w:firstLine="720"/>
        <w:jc w:val="both"/>
        <w:rPr>
          <w:rFonts w:ascii="Times New Roman" w:hAnsi="Times New Roman"/>
          <w:sz w:val="28"/>
          <w:szCs w:val="28"/>
        </w:rPr>
      </w:pPr>
      <w:r w:rsidRPr="004051D1">
        <w:rPr>
          <w:rFonts w:ascii="Times New Roman" w:hAnsi="Times New Roman"/>
          <w:sz w:val="28"/>
          <w:szCs w:val="28"/>
        </w:rPr>
        <w:t xml:space="preserve">Первинні документи, що складаються на підтвердження господарських операцій, відповідно до вимог Положення про документальне забезпечення записів бухгалтерського обліку, затвердженого наказом Міністерства фінансів України від 24.05.1995 №88, оформляються на бланках типових форм із зазначенням усіх обов’язкових реквізитів. </w:t>
      </w:r>
    </w:p>
    <w:p w14:paraId="67DAA14F" w14:textId="07F41B95" w:rsidR="003A03BB" w:rsidRPr="000038FB" w:rsidRDefault="007B116A" w:rsidP="000038FB">
      <w:pPr>
        <w:pStyle w:val="23"/>
        <w:shd w:val="clear" w:color="auto" w:fill="FFFFFF"/>
        <w:spacing w:line="276" w:lineRule="auto"/>
        <w:ind w:right="-2" w:firstLine="709"/>
        <w:jc w:val="both"/>
        <w:rPr>
          <w:rFonts w:ascii="Times New Roman" w:hAnsi="Times New Roman" w:cs="Times New Roman"/>
          <w:color w:val="000000"/>
          <w:spacing w:val="-4"/>
          <w:sz w:val="28"/>
          <w:szCs w:val="28"/>
          <w:lang w:val="uk-UA"/>
        </w:rPr>
      </w:pPr>
      <w:r w:rsidRPr="004051D1">
        <w:rPr>
          <w:rFonts w:ascii="Times New Roman" w:hAnsi="Times New Roman" w:cs="Times New Roman"/>
          <w:sz w:val="28"/>
          <w:szCs w:val="28"/>
        </w:rPr>
        <w:t>Фінансово-господарські</w:t>
      </w:r>
      <w:r w:rsidR="00A31EDE">
        <w:rPr>
          <w:rFonts w:ascii="Times New Roman" w:hAnsi="Times New Roman" w:cs="Times New Roman"/>
          <w:sz w:val="28"/>
          <w:szCs w:val="28"/>
          <w:lang w:val="uk-UA"/>
        </w:rPr>
        <w:t xml:space="preserve"> </w:t>
      </w:r>
      <w:r w:rsidR="008E4931" w:rsidRPr="004051D1">
        <w:rPr>
          <w:rFonts w:ascii="Times New Roman" w:hAnsi="Times New Roman" w:cs="Times New Roman"/>
          <w:sz w:val="28"/>
          <w:szCs w:val="28"/>
        </w:rPr>
        <w:t>опера</w:t>
      </w:r>
      <w:r w:rsidR="008E4931" w:rsidRPr="004051D1">
        <w:rPr>
          <w:rFonts w:ascii="Times New Roman" w:hAnsi="Times New Roman" w:cs="Times New Roman"/>
          <w:sz w:val="28"/>
          <w:szCs w:val="28"/>
          <w:lang w:val="uk-UA"/>
        </w:rPr>
        <w:t>ції</w:t>
      </w:r>
      <w:r w:rsidR="00A31EDE">
        <w:rPr>
          <w:rFonts w:ascii="Times New Roman" w:hAnsi="Times New Roman" w:cs="Times New Roman"/>
          <w:sz w:val="28"/>
          <w:szCs w:val="28"/>
          <w:lang w:val="uk-UA"/>
        </w:rPr>
        <w:t xml:space="preserve"> </w:t>
      </w:r>
      <w:r w:rsidRPr="004051D1">
        <w:rPr>
          <w:rFonts w:ascii="Times New Roman" w:hAnsi="Times New Roman" w:cs="Times New Roman"/>
          <w:sz w:val="28"/>
          <w:szCs w:val="28"/>
        </w:rPr>
        <w:t>відображаються на балансових</w:t>
      </w:r>
      <w:r w:rsidR="00E20A6A">
        <w:rPr>
          <w:rFonts w:ascii="Times New Roman" w:hAnsi="Times New Roman" w:cs="Times New Roman"/>
          <w:sz w:val="28"/>
          <w:szCs w:val="28"/>
          <w:lang w:val="uk-UA"/>
        </w:rPr>
        <w:t xml:space="preserve">  </w:t>
      </w:r>
      <w:r w:rsidRPr="004051D1">
        <w:rPr>
          <w:rFonts w:ascii="Times New Roman" w:hAnsi="Times New Roman" w:cs="Times New Roman"/>
          <w:sz w:val="28"/>
          <w:szCs w:val="28"/>
        </w:rPr>
        <w:t>рахунках</w:t>
      </w:r>
      <w:r w:rsidR="00E20A6A">
        <w:rPr>
          <w:rFonts w:ascii="Times New Roman" w:hAnsi="Times New Roman" w:cs="Times New Roman"/>
          <w:sz w:val="28"/>
          <w:szCs w:val="28"/>
          <w:lang w:val="uk-UA"/>
        </w:rPr>
        <w:t xml:space="preserve"> </w:t>
      </w:r>
      <w:r w:rsidRPr="004051D1">
        <w:rPr>
          <w:rFonts w:ascii="Times New Roman" w:hAnsi="Times New Roman" w:cs="Times New Roman"/>
          <w:sz w:val="28"/>
          <w:szCs w:val="28"/>
        </w:rPr>
        <w:t>бухгалтерського</w:t>
      </w:r>
      <w:r w:rsidR="00E20A6A">
        <w:rPr>
          <w:rFonts w:ascii="Times New Roman" w:hAnsi="Times New Roman" w:cs="Times New Roman"/>
          <w:sz w:val="28"/>
          <w:szCs w:val="28"/>
          <w:lang w:val="uk-UA"/>
        </w:rPr>
        <w:t xml:space="preserve"> </w:t>
      </w:r>
      <w:r w:rsidR="0068799D">
        <w:rPr>
          <w:rFonts w:ascii="Times New Roman" w:hAnsi="Times New Roman" w:cs="Times New Roman"/>
          <w:sz w:val="28"/>
          <w:szCs w:val="28"/>
        </w:rPr>
        <w:t>облі</w:t>
      </w:r>
      <w:r w:rsidR="0068799D">
        <w:rPr>
          <w:rFonts w:ascii="Times New Roman" w:hAnsi="Times New Roman" w:cs="Times New Roman"/>
          <w:sz w:val="28"/>
          <w:szCs w:val="28"/>
          <w:lang w:val="uk-UA"/>
        </w:rPr>
        <w:t>к</w:t>
      </w:r>
      <w:r w:rsidRPr="004051D1">
        <w:rPr>
          <w:rFonts w:ascii="Times New Roman" w:hAnsi="Times New Roman" w:cs="Times New Roman"/>
          <w:sz w:val="28"/>
          <w:szCs w:val="28"/>
        </w:rPr>
        <w:t>у</w:t>
      </w:r>
      <w:r w:rsidR="00E20A6A">
        <w:rPr>
          <w:rFonts w:ascii="Times New Roman" w:hAnsi="Times New Roman" w:cs="Times New Roman"/>
          <w:sz w:val="28"/>
          <w:szCs w:val="28"/>
          <w:lang w:val="uk-UA"/>
        </w:rPr>
        <w:t xml:space="preserve"> </w:t>
      </w:r>
      <w:r w:rsidRPr="004051D1">
        <w:rPr>
          <w:rFonts w:ascii="Times New Roman" w:hAnsi="Times New Roman" w:cs="Times New Roman"/>
          <w:sz w:val="28"/>
          <w:szCs w:val="28"/>
        </w:rPr>
        <w:t>із</w:t>
      </w:r>
      <w:r w:rsidR="00E20A6A">
        <w:rPr>
          <w:rFonts w:ascii="Times New Roman" w:hAnsi="Times New Roman" w:cs="Times New Roman"/>
          <w:sz w:val="28"/>
          <w:szCs w:val="28"/>
          <w:lang w:val="uk-UA"/>
        </w:rPr>
        <w:t xml:space="preserve"> </w:t>
      </w:r>
      <w:r w:rsidRPr="004051D1">
        <w:rPr>
          <w:rFonts w:ascii="Times New Roman" w:hAnsi="Times New Roman" w:cs="Times New Roman"/>
          <w:sz w:val="28"/>
          <w:szCs w:val="28"/>
        </w:rPr>
        <w:t>подальшим</w:t>
      </w:r>
      <w:r w:rsidR="00E20A6A">
        <w:rPr>
          <w:rFonts w:ascii="Times New Roman" w:hAnsi="Times New Roman" w:cs="Times New Roman"/>
          <w:sz w:val="28"/>
          <w:szCs w:val="28"/>
          <w:lang w:val="uk-UA"/>
        </w:rPr>
        <w:t xml:space="preserve"> </w:t>
      </w:r>
      <w:r w:rsidRPr="004051D1">
        <w:rPr>
          <w:rFonts w:ascii="Times New Roman" w:hAnsi="Times New Roman" w:cs="Times New Roman"/>
          <w:sz w:val="28"/>
          <w:szCs w:val="28"/>
        </w:rPr>
        <w:t>узагальненням</w:t>
      </w:r>
      <w:r w:rsidR="00E20A6A">
        <w:rPr>
          <w:rFonts w:ascii="Times New Roman" w:hAnsi="Times New Roman" w:cs="Times New Roman"/>
          <w:sz w:val="28"/>
          <w:szCs w:val="28"/>
          <w:lang w:val="uk-UA"/>
        </w:rPr>
        <w:t xml:space="preserve"> </w:t>
      </w:r>
      <w:r w:rsidRPr="004051D1">
        <w:rPr>
          <w:rFonts w:ascii="Times New Roman" w:hAnsi="Times New Roman" w:cs="Times New Roman"/>
          <w:sz w:val="28"/>
          <w:szCs w:val="28"/>
        </w:rPr>
        <w:t xml:space="preserve">даних у </w:t>
      </w:r>
      <w:r w:rsidR="00CB377D">
        <w:rPr>
          <w:rFonts w:ascii="Times New Roman" w:hAnsi="Times New Roman" w:cs="Times New Roman"/>
          <w:sz w:val="28"/>
          <w:szCs w:val="28"/>
          <w:lang w:val="uk-UA"/>
        </w:rPr>
        <w:t>оборотно-сальдових відомостях на електронних носіях</w:t>
      </w:r>
      <w:r w:rsidRPr="004051D1">
        <w:rPr>
          <w:rFonts w:ascii="Times New Roman" w:hAnsi="Times New Roman" w:cs="Times New Roman"/>
          <w:sz w:val="28"/>
          <w:szCs w:val="28"/>
        </w:rPr>
        <w:t xml:space="preserve">. </w:t>
      </w:r>
      <w:r w:rsidRPr="004051D1">
        <w:rPr>
          <w:rFonts w:ascii="Times New Roman" w:hAnsi="Times New Roman" w:cs="Times New Roman"/>
          <w:color w:val="000000"/>
          <w:spacing w:val="-4"/>
          <w:sz w:val="28"/>
          <w:szCs w:val="28"/>
          <w:lang w:val="uk-UA"/>
        </w:rPr>
        <w:t>Ревізію відповідності фінансової звітності даним регістрів бухгалтерського обліку проведено вибірковим способом щодо даних станом на 01.01.</w:t>
      </w:r>
      <w:r w:rsidR="001D7987" w:rsidRPr="004051D1">
        <w:rPr>
          <w:rFonts w:ascii="Times New Roman" w:hAnsi="Times New Roman" w:cs="Times New Roman"/>
          <w:color w:val="000000"/>
          <w:spacing w:val="-4"/>
          <w:sz w:val="28"/>
          <w:szCs w:val="28"/>
          <w:lang w:val="uk-UA"/>
        </w:rPr>
        <w:t>202</w:t>
      </w:r>
      <w:r w:rsidR="00C128F5">
        <w:rPr>
          <w:rFonts w:ascii="Times New Roman" w:hAnsi="Times New Roman" w:cs="Times New Roman"/>
          <w:color w:val="000000"/>
          <w:spacing w:val="-4"/>
          <w:sz w:val="28"/>
          <w:szCs w:val="28"/>
          <w:lang w:val="uk-UA"/>
        </w:rPr>
        <w:t>1</w:t>
      </w:r>
      <w:r w:rsidRPr="004051D1">
        <w:rPr>
          <w:rFonts w:ascii="Times New Roman" w:hAnsi="Times New Roman" w:cs="Times New Roman"/>
          <w:color w:val="000000"/>
          <w:spacing w:val="-4"/>
          <w:sz w:val="28"/>
          <w:szCs w:val="28"/>
          <w:lang w:val="uk-UA"/>
        </w:rPr>
        <w:t xml:space="preserve"> та 01.01.20</w:t>
      </w:r>
      <w:r w:rsidR="001D7987" w:rsidRPr="004051D1">
        <w:rPr>
          <w:rFonts w:ascii="Times New Roman" w:hAnsi="Times New Roman" w:cs="Times New Roman"/>
          <w:color w:val="000000"/>
          <w:spacing w:val="-4"/>
          <w:sz w:val="28"/>
          <w:szCs w:val="28"/>
          <w:lang w:val="uk-UA"/>
        </w:rPr>
        <w:t>2</w:t>
      </w:r>
      <w:r w:rsidR="00C128F5">
        <w:rPr>
          <w:rFonts w:ascii="Times New Roman" w:hAnsi="Times New Roman" w:cs="Times New Roman"/>
          <w:color w:val="000000"/>
          <w:spacing w:val="-4"/>
          <w:sz w:val="28"/>
          <w:szCs w:val="28"/>
          <w:lang w:val="uk-UA"/>
        </w:rPr>
        <w:t>2</w:t>
      </w:r>
      <w:r w:rsidRPr="004051D1">
        <w:rPr>
          <w:rFonts w:ascii="Times New Roman" w:hAnsi="Times New Roman" w:cs="Times New Roman"/>
          <w:color w:val="000000"/>
          <w:spacing w:val="-4"/>
          <w:sz w:val="28"/>
          <w:szCs w:val="28"/>
          <w:lang w:val="uk-UA"/>
        </w:rPr>
        <w:t xml:space="preserve"> року.</w:t>
      </w:r>
      <w:r w:rsidR="00DA507A">
        <w:rPr>
          <w:rFonts w:ascii="Times New Roman" w:hAnsi="Times New Roman" w:cs="Times New Roman"/>
          <w:color w:val="000000"/>
          <w:spacing w:val="-4"/>
          <w:sz w:val="28"/>
          <w:szCs w:val="28"/>
          <w:lang w:val="uk-UA"/>
        </w:rPr>
        <w:t xml:space="preserve"> Порушень, крім тих, які відображені в </w:t>
      </w:r>
      <w:r w:rsidR="00F93A7E">
        <w:rPr>
          <w:rFonts w:ascii="Times New Roman" w:hAnsi="Times New Roman" w:cs="Times New Roman"/>
          <w:color w:val="000000"/>
          <w:spacing w:val="-4"/>
          <w:sz w:val="28"/>
          <w:szCs w:val="28"/>
          <w:lang w:val="uk-UA"/>
        </w:rPr>
        <w:t>попере</w:t>
      </w:r>
      <w:r w:rsidR="000D3F40">
        <w:rPr>
          <w:rFonts w:ascii="Times New Roman" w:hAnsi="Times New Roman" w:cs="Times New Roman"/>
          <w:color w:val="000000"/>
          <w:spacing w:val="-4"/>
          <w:sz w:val="28"/>
          <w:szCs w:val="28"/>
          <w:lang w:val="uk-UA"/>
        </w:rPr>
        <w:t xml:space="preserve">дніх розділах </w:t>
      </w:r>
      <w:r w:rsidR="00DA507A">
        <w:rPr>
          <w:rFonts w:ascii="Times New Roman" w:hAnsi="Times New Roman" w:cs="Times New Roman"/>
          <w:color w:val="000000"/>
          <w:spacing w:val="-4"/>
          <w:sz w:val="28"/>
          <w:szCs w:val="28"/>
          <w:lang w:val="uk-UA"/>
        </w:rPr>
        <w:t>довід</w:t>
      </w:r>
      <w:r w:rsidR="000D3F40">
        <w:rPr>
          <w:rFonts w:ascii="Times New Roman" w:hAnsi="Times New Roman" w:cs="Times New Roman"/>
          <w:color w:val="000000"/>
          <w:spacing w:val="-4"/>
          <w:sz w:val="28"/>
          <w:szCs w:val="28"/>
          <w:lang w:val="uk-UA"/>
        </w:rPr>
        <w:t>ки</w:t>
      </w:r>
      <w:r w:rsidR="00DA507A">
        <w:rPr>
          <w:rFonts w:ascii="Times New Roman" w:hAnsi="Times New Roman" w:cs="Times New Roman"/>
          <w:color w:val="000000"/>
          <w:spacing w:val="-4"/>
          <w:sz w:val="28"/>
          <w:szCs w:val="28"/>
          <w:lang w:val="uk-UA"/>
        </w:rPr>
        <w:t xml:space="preserve"> перевірки,  не виявлено.</w:t>
      </w:r>
    </w:p>
    <w:p w14:paraId="61D520FD" w14:textId="77777777" w:rsidR="00E6763D" w:rsidRDefault="00E6763D" w:rsidP="00BD7EDF">
      <w:pPr>
        <w:widowControl w:val="0"/>
        <w:ind w:right="-2" w:firstLine="709"/>
        <w:jc w:val="both"/>
        <w:rPr>
          <w:rFonts w:ascii="Times New Roman" w:hAnsi="Times New Roman"/>
          <w:bCs/>
          <w:iCs/>
          <w:sz w:val="28"/>
          <w:szCs w:val="28"/>
        </w:rPr>
      </w:pPr>
    </w:p>
    <w:p w14:paraId="537DFF94" w14:textId="46A8B9D4" w:rsidR="008C046A" w:rsidRDefault="00F20730" w:rsidP="00BD7EDF">
      <w:pPr>
        <w:widowControl w:val="0"/>
        <w:ind w:right="-2" w:firstLine="709"/>
        <w:jc w:val="both"/>
        <w:rPr>
          <w:rFonts w:ascii="Times New Roman" w:hAnsi="Times New Roman"/>
          <w:bCs/>
          <w:iCs/>
          <w:sz w:val="28"/>
          <w:szCs w:val="28"/>
        </w:rPr>
      </w:pPr>
      <w:r>
        <w:rPr>
          <w:rFonts w:ascii="Times New Roman" w:hAnsi="Times New Roman"/>
          <w:bCs/>
          <w:iCs/>
          <w:sz w:val="28"/>
          <w:szCs w:val="28"/>
        </w:rPr>
        <w:t xml:space="preserve"> Довідка перевірки складена у 2 примірниках на </w:t>
      </w:r>
      <w:r w:rsidR="00CB377D">
        <w:rPr>
          <w:rFonts w:ascii="Times New Roman" w:hAnsi="Times New Roman"/>
          <w:bCs/>
          <w:iCs/>
          <w:sz w:val="28"/>
          <w:szCs w:val="28"/>
        </w:rPr>
        <w:t>2</w:t>
      </w:r>
      <w:r w:rsidR="00290907">
        <w:rPr>
          <w:rFonts w:ascii="Times New Roman" w:hAnsi="Times New Roman"/>
          <w:bCs/>
          <w:iCs/>
          <w:sz w:val="28"/>
          <w:szCs w:val="28"/>
        </w:rPr>
        <w:t>1</w:t>
      </w:r>
      <w:r w:rsidR="00046229">
        <w:rPr>
          <w:rFonts w:ascii="Times New Roman" w:hAnsi="Times New Roman"/>
          <w:bCs/>
          <w:iCs/>
          <w:sz w:val="28"/>
          <w:szCs w:val="28"/>
        </w:rPr>
        <w:t>-ти</w:t>
      </w:r>
      <w:r>
        <w:rPr>
          <w:rFonts w:ascii="Times New Roman" w:hAnsi="Times New Roman"/>
          <w:bCs/>
          <w:iCs/>
          <w:sz w:val="28"/>
          <w:szCs w:val="28"/>
        </w:rPr>
        <w:t xml:space="preserve"> арк</w:t>
      </w:r>
      <w:r w:rsidR="000E63E0">
        <w:rPr>
          <w:rFonts w:ascii="Times New Roman" w:hAnsi="Times New Roman"/>
          <w:bCs/>
          <w:iCs/>
          <w:sz w:val="28"/>
          <w:szCs w:val="28"/>
        </w:rPr>
        <w:t>уш</w:t>
      </w:r>
      <w:r w:rsidR="00046229">
        <w:rPr>
          <w:rFonts w:ascii="Times New Roman" w:hAnsi="Times New Roman"/>
          <w:bCs/>
          <w:iCs/>
          <w:sz w:val="28"/>
          <w:szCs w:val="28"/>
        </w:rPr>
        <w:t>ах</w:t>
      </w:r>
      <w:r>
        <w:rPr>
          <w:rFonts w:ascii="Times New Roman" w:hAnsi="Times New Roman"/>
          <w:bCs/>
          <w:iCs/>
          <w:sz w:val="28"/>
          <w:szCs w:val="28"/>
        </w:rPr>
        <w:t>.</w:t>
      </w:r>
    </w:p>
    <w:p w14:paraId="23C2AB22" w14:textId="77777777" w:rsidR="009C087A" w:rsidRDefault="009C087A" w:rsidP="00BD7EDF">
      <w:pPr>
        <w:pStyle w:val="210"/>
        <w:spacing w:before="60" w:line="276" w:lineRule="auto"/>
        <w:ind w:right="-2"/>
        <w:jc w:val="both"/>
        <w:rPr>
          <w:b w:val="0"/>
          <w:i/>
          <w:szCs w:val="28"/>
        </w:rPr>
      </w:pPr>
    </w:p>
    <w:p w14:paraId="7E2BED12" w14:textId="499B731A" w:rsidR="00485386" w:rsidRDefault="00485386" w:rsidP="00BD7EDF">
      <w:pPr>
        <w:pStyle w:val="210"/>
        <w:spacing w:before="60" w:line="276" w:lineRule="auto"/>
        <w:ind w:right="-2"/>
        <w:jc w:val="both"/>
        <w:rPr>
          <w:b w:val="0"/>
          <w:szCs w:val="28"/>
        </w:rPr>
      </w:pPr>
      <w:r>
        <w:rPr>
          <w:b w:val="0"/>
          <w:szCs w:val="28"/>
        </w:rPr>
        <w:t>Начальник відділу внутрішнього                     На</w:t>
      </w:r>
      <w:r w:rsidR="00742E66">
        <w:rPr>
          <w:b w:val="0"/>
          <w:szCs w:val="28"/>
        </w:rPr>
        <w:t xml:space="preserve">чальник </w:t>
      </w:r>
      <w:r w:rsidR="002A24C8">
        <w:rPr>
          <w:b w:val="0"/>
          <w:szCs w:val="28"/>
        </w:rPr>
        <w:t>КП «</w:t>
      </w:r>
      <w:r w:rsidR="00301231">
        <w:rPr>
          <w:b w:val="0"/>
          <w:szCs w:val="28"/>
        </w:rPr>
        <w:t>Стрий</w:t>
      </w:r>
      <w:r w:rsidR="009506DC">
        <w:rPr>
          <w:b w:val="0"/>
          <w:szCs w:val="28"/>
        </w:rPr>
        <w:t>теплоенерго</w:t>
      </w:r>
      <w:r w:rsidR="00742E66">
        <w:rPr>
          <w:b w:val="0"/>
          <w:szCs w:val="28"/>
        </w:rPr>
        <w:t>»</w:t>
      </w:r>
    </w:p>
    <w:p w14:paraId="7632D4CE" w14:textId="77777777" w:rsidR="00485386" w:rsidRDefault="00485386" w:rsidP="00BD7EDF">
      <w:pPr>
        <w:pStyle w:val="210"/>
        <w:spacing w:before="60" w:line="276" w:lineRule="auto"/>
        <w:ind w:right="-2"/>
        <w:jc w:val="both"/>
        <w:rPr>
          <w:b w:val="0"/>
          <w:szCs w:val="28"/>
        </w:rPr>
      </w:pPr>
      <w:r>
        <w:rPr>
          <w:b w:val="0"/>
          <w:szCs w:val="28"/>
        </w:rPr>
        <w:t xml:space="preserve">контролю і аудиту  </w:t>
      </w:r>
      <w:r w:rsidR="00BE1976">
        <w:rPr>
          <w:b w:val="0"/>
          <w:szCs w:val="28"/>
        </w:rPr>
        <w:t>Стрийської м/р</w:t>
      </w:r>
    </w:p>
    <w:p w14:paraId="171ADA0D" w14:textId="5351D186" w:rsidR="00485386" w:rsidRPr="00485386" w:rsidRDefault="00485386" w:rsidP="00BD7EDF">
      <w:pPr>
        <w:pStyle w:val="210"/>
        <w:spacing w:before="60" w:line="276" w:lineRule="auto"/>
        <w:ind w:right="-2"/>
        <w:jc w:val="both"/>
        <w:rPr>
          <w:b w:val="0"/>
          <w:szCs w:val="28"/>
        </w:rPr>
      </w:pPr>
      <w:r>
        <w:rPr>
          <w:b w:val="0"/>
          <w:szCs w:val="28"/>
        </w:rPr>
        <w:t>______________ М.Олійник</w:t>
      </w:r>
      <w:r w:rsidR="00EF1034">
        <w:rPr>
          <w:b w:val="0"/>
          <w:szCs w:val="28"/>
        </w:rPr>
        <w:t xml:space="preserve">  </w:t>
      </w:r>
      <w:r w:rsidR="00301231">
        <w:rPr>
          <w:b w:val="0"/>
          <w:szCs w:val="28"/>
        </w:rPr>
        <w:t xml:space="preserve">                                </w:t>
      </w:r>
      <w:r w:rsidR="00EF1034">
        <w:rPr>
          <w:b w:val="0"/>
          <w:szCs w:val="28"/>
        </w:rPr>
        <w:t xml:space="preserve">______________ </w:t>
      </w:r>
      <w:r w:rsidR="009506DC">
        <w:rPr>
          <w:b w:val="0"/>
          <w:szCs w:val="28"/>
        </w:rPr>
        <w:t>З.Білінський</w:t>
      </w:r>
    </w:p>
    <w:p w14:paraId="7C2BD7E5" w14:textId="77777777" w:rsidR="00485386" w:rsidRDefault="00485386" w:rsidP="00BD7EDF">
      <w:pPr>
        <w:pStyle w:val="210"/>
        <w:spacing w:before="60" w:line="276" w:lineRule="auto"/>
        <w:ind w:right="-2"/>
        <w:jc w:val="both"/>
        <w:rPr>
          <w:b w:val="0"/>
          <w:i/>
          <w:szCs w:val="28"/>
        </w:rPr>
      </w:pPr>
    </w:p>
    <w:p w14:paraId="39066EB8" w14:textId="77777777" w:rsidR="00485386" w:rsidRDefault="00485386" w:rsidP="00BD7EDF">
      <w:pPr>
        <w:pStyle w:val="210"/>
        <w:spacing w:before="60" w:line="276" w:lineRule="auto"/>
        <w:ind w:right="-2"/>
        <w:jc w:val="both"/>
        <w:rPr>
          <w:b w:val="0"/>
          <w:szCs w:val="28"/>
        </w:rPr>
      </w:pPr>
      <w:r>
        <w:rPr>
          <w:b w:val="0"/>
          <w:szCs w:val="28"/>
        </w:rPr>
        <w:t>Головний спеціаліст в</w:t>
      </w:r>
      <w:r w:rsidR="000D21A8">
        <w:rPr>
          <w:b w:val="0"/>
          <w:szCs w:val="28"/>
        </w:rPr>
        <w:t xml:space="preserve">ідділу                               Головний бухгалтер </w:t>
      </w:r>
    </w:p>
    <w:p w14:paraId="46D24C81" w14:textId="109E14B9" w:rsidR="00485386" w:rsidRDefault="00485386" w:rsidP="00BD7EDF">
      <w:pPr>
        <w:pStyle w:val="210"/>
        <w:tabs>
          <w:tab w:val="left" w:pos="5655"/>
        </w:tabs>
        <w:spacing w:before="60" w:line="276" w:lineRule="auto"/>
        <w:ind w:right="-2"/>
        <w:jc w:val="both"/>
        <w:rPr>
          <w:b w:val="0"/>
          <w:szCs w:val="28"/>
        </w:rPr>
      </w:pPr>
      <w:r>
        <w:rPr>
          <w:b w:val="0"/>
          <w:szCs w:val="28"/>
        </w:rPr>
        <w:t xml:space="preserve">внутрішнього контролю і аудиту        </w:t>
      </w:r>
      <w:r w:rsidR="000D21A8">
        <w:rPr>
          <w:b w:val="0"/>
          <w:szCs w:val="28"/>
        </w:rPr>
        <w:tab/>
        <w:t xml:space="preserve"> </w:t>
      </w:r>
      <w:r w:rsidR="002A24C8">
        <w:rPr>
          <w:b w:val="0"/>
          <w:szCs w:val="28"/>
        </w:rPr>
        <w:t>КП «</w:t>
      </w:r>
      <w:r w:rsidR="000D21A8">
        <w:rPr>
          <w:b w:val="0"/>
          <w:szCs w:val="28"/>
        </w:rPr>
        <w:t xml:space="preserve"> </w:t>
      </w:r>
      <w:r w:rsidR="00301231">
        <w:rPr>
          <w:b w:val="0"/>
          <w:szCs w:val="28"/>
        </w:rPr>
        <w:t>Стрий</w:t>
      </w:r>
      <w:r w:rsidR="009506DC">
        <w:rPr>
          <w:b w:val="0"/>
          <w:szCs w:val="28"/>
        </w:rPr>
        <w:t>теплоенерго</w:t>
      </w:r>
      <w:r w:rsidR="002A24C8">
        <w:rPr>
          <w:b w:val="0"/>
          <w:szCs w:val="28"/>
        </w:rPr>
        <w:t>»</w:t>
      </w:r>
      <w:r w:rsidR="000D21A8">
        <w:rPr>
          <w:b w:val="0"/>
          <w:szCs w:val="28"/>
        </w:rPr>
        <w:t xml:space="preserve"> </w:t>
      </w:r>
    </w:p>
    <w:p w14:paraId="0CCDCB88" w14:textId="77777777" w:rsidR="00E31C71" w:rsidRDefault="00E31C71" w:rsidP="00BD7EDF">
      <w:pPr>
        <w:pStyle w:val="210"/>
        <w:spacing w:before="60" w:line="276" w:lineRule="auto"/>
        <w:ind w:right="-2"/>
        <w:jc w:val="both"/>
        <w:rPr>
          <w:b w:val="0"/>
          <w:szCs w:val="28"/>
        </w:rPr>
      </w:pPr>
    </w:p>
    <w:p w14:paraId="08E92A4A" w14:textId="3AC1CD2D" w:rsidR="00D95527" w:rsidRDefault="00485386" w:rsidP="00BD7EDF">
      <w:pPr>
        <w:pStyle w:val="210"/>
        <w:spacing w:before="60" w:line="276" w:lineRule="auto"/>
        <w:ind w:right="-2"/>
        <w:jc w:val="both"/>
        <w:rPr>
          <w:b w:val="0"/>
          <w:i/>
          <w:szCs w:val="28"/>
        </w:rPr>
      </w:pPr>
      <w:r>
        <w:rPr>
          <w:b w:val="0"/>
          <w:szCs w:val="28"/>
        </w:rPr>
        <w:t>____________ І.Цимбаліста</w:t>
      </w:r>
      <w:r w:rsidR="00301231">
        <w:rPr>
          <w:b w:val="0"/>
          <w:szCs w:val="28"/>
        </w:rPr>
        <w:t xml:space="preserve">                                    </w:t>
      </w:r>
      <w:r w:rsidR="00086FA8">
        <w:rPr>
          <w:b w:val="0"/>
          <w:szCs w:val="28"/>
        </w:rPr>
        <w:t xml:space="preserve"> _____________ </w:t>
      </w:r>
      <w:r w:rsidR="009506DC">
        <w:rPr>
          <w:b w:val="0"/>
          <w:szCs w:val="28"/>
        </w:rPr>
        <w:t>Л</w:t>
      </w:r>
      <w:r w:rsidR="002A24C8">
        <w:rPr>
          <w:b w:val="0"/>
          <w:szCs w:val="28"/>
        </w:rPr>
        <w:t>.Б</w:t>
      </w:r>
      <w:r w:rsidR="009506DC">
        <w:rPr>
          <w:b w:val="0"/>
          <w:szCs w:val="28"/>
        </w:rPr>
        <w:t>ойко</w:t>
      </w:r>
    </w:p>
    <w:p w14:paraId="72C3A31E" w14:textId="77777777" w:rsidR="00D95527" w:rsidRDefault="00D95527" w:rsidP="00BD7EDF">
      <w:pPr>
        <w:pStyle w:val="210"/>
        <w:spacing w:before="60" w:line="276" w:lineRule="auto"/>
        <w:ind w:right="-2" w:firstLine="709"/>
        <w:jc w:val="both"/>
        <w:rPr>
          <w:b w:val="0"/>
          <w:i/>
          <w:szCs w:val="28"/>
        </w:rPr>
      </w:pPr>
    </w:p>
    <w:p w14:paraId="0332435A" w14:textId="74080563" w:rsidR="009C087A" w:rsidRPr="004051D1" w:rsidRDefault="009C087A" w:rsidP="00BD7EDF">
      <w:pPr>
        <w:pStyle w:val="210"/>
        <w:spacing w:before="60" w:line="276" w:lineRule="auto"/>
        <w:ind w:right="-2" w:firstLine="709"/>
        <w:jc w:val="both"/>
        <w:rPr>
          <w:b w:val="0"/>
          <w:i/>
          <w:szCs w:val="28"/>
        </w:rPr>
      </w:pPr>
      <w:r w:rsidRPr="004051D1">
        <w:rPr>
          <w:b w:val="0"/>
          <w:i/>
          <w:szCs w:val="28"/>
        </w:rPr>
        <w:t>Другий примірник акту ревізії вручено:</w:t>
      </w:r>
    </w:p>
    <w:p w14:paraId="3A4E78B6" w14:textId="77777777" w:rsidR="009C087A" w:rsidRPr="004051D1" w:rsidRDefault="009C087A" w:rsidP="00BD7EDF">
      <w:pPr>
        <w:pStyle w:val="210"/>
        <w:spacing w:before="60" w:line="276" w:lineRule="auto"/>
        <w:ind w:right="-2"/>
        <w:jc w:val="both"/>
        <w:rPr>
          <w:b w:val="0"/>
          <w:i/>
          <w:szCs w:val="28"/>
        </w:rPr>
      </w:pPr>
      <w:r w:rsidRPr="004051D1">
        <w:rPr>
          <w:b w:val="0"/>
          <w:i/>
          <w:szCs w:val="28"/>
        </w:rPr>
        <w:t xml:space="preserve">            __________                  _________</w:t>
      </w:r>
      <w:r w:rsidR="00C807F9">
        <w:rPr>
          <w:b w:val="0"/>
          <w:i/>
          <w:szCs w:val="28"/>
        </w:rPr>
        <w:softHyphen/>
      </w:r>
      <w:r w:rsidR="00C807F9">
        <w:rPr>
          <w:b w:val="0"/>
          <w:i/>
          <w:szCs w:val="28"/>
        </w:rPr>
        <w:softHyphen/>
      </w:r>
      <w:r w:rsidR="00C807F9">
        <w:rPr>
          <w:b w:val="0"/>
          <w:i/>
          <w:szCs w:val="28"/>
        </w:rPr>
        <w:softHyphen/>
        <w:t>______</w:t>
      </w:r>
      <w:r w:rsidRPr="004051D1">
        <w:rPr>
          <w:b w:val="0"/>
          <w:i/>
          <w:szCs w:val="28"/>
        </w:rPr>
        <w:t xml:space="preserve">                  __________________</w:t>
      </w:r>
    </w:p>
    <w:p w14:paraId="6F79AD9E" w14:textId="77777777" w:rsidR="0072234B" w:rsidRPr="00336102" w:rsidRDefault="009C087A" w:rsidP="00BD7EDF">
      <w:pPr>
        <w:pStyle w:val="210"/>
        <w:spacing w:before="60" w:line="276" w:lineRule="auto"/>
        <w:ind w:right="-2" w:firstLine="709"/>
        <w:jc w:val="both"/>
        <w:rPr>
          <w:b w:val="0"/>
          <w:i/>
          <w:szCs w:val="28"/>
        </w:rPr>
      </w:pPr>
      <w:r w:rsidRPr="004051D1">
        <w:rPr>
          <w:b w:val="0"/>
          <w:i/>
          <w:szCs w:val="28"/>
        </w:rPr>
        <w:t xml:space="preserve">          (дата)                     </w:t>
      </w:r>
      <w:r w:rsidR="00C807F9" w:rsidRPr="00C807F9">
        <w:rPr>
          <w:b w:val="0"/>
          <w:i/>
          <w:szCs w:val="28"/>
        </w:rPr>
        <w:t>(П.І.П.)</w:t>
      </w:r>
      <w:r w:rsidRPr="004051D1">
        <w:rPr>
          <w:b w:val="0"/>
          <w:i/>
          <w:szCs w:val="28"/>
        </w:rPr>
        <w:t xml:space="preserve">(підпис)                                                       </w:t>
      </w:r>
    </w:p>
    <w:p w14:paraId="2A066C87" w14:textId="77777777" w:rsidR="00C93581" w:rsidRPr="0072234B" w:rsidRDefault="00C93581" w:rsidP="00BD7EDF">
      <w:pPr>
        <w:ind w:right="-2"/>
        <w:rPr>
          <w:lang w:eastAsia="ar-SA"/>
        </w:rPr>
      </w:pPr>
    </w:p>
    <w:sectPr w:rsidR="00C93581" w:rsidRPr="0072234B" w:rsidSect="0030461E">
      <w:headerReference w:type="default" r:id="rId9"/>
      <w:pgSz w:w="11906" w:h="16838"/>
      <w:pgMar w:top="850" w:right="850" w:bottom="850"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FD0E" w14:textId="77777777" w:rsidR="003A2AA4" w:rsidRDefault="003A2AA4" w:rsidP="00B20355">
      <w:r>
        <w:separator/>
      </w:r>
    </w:p>
  </w:endnote>
  <w:endnote w:type="continuationSeparator" w:id="0">
    <w:p w14:paraId="5A396126" w14:textId="77777777" w:rsidR="003A2AA4" w:rsidRDefault="003A2AA4" w:rsidP="00B2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001" w:usb1="00000000" w:usb2="00000000" w:usb3="00000000" w:csb0="0000001F" w:csb1="00000000"/>
  </w:font>
  <w:font w:name="Academy">
    <w:altName w:val="Times New Roman"/>
    <w:charset w:val="00"/>
    <w:family w:val="auto"/>
    <w:pitch w:val="variable"/>
    <w:sig w:usb0="000000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0BB2" w14:textId="77777777" w:rsidR="003A2AA4" w:rsidRDefault="003A2AA4" w:rsidP="00B20355">
      <w:r>
        <w:separator/>
      </w:r>
    </w:p>
  </w:footnote>
  <w:footnote w:type="continuationSeparator" w:id="0">
    <w:p w14:paraId="65E08D43" w14:textId="77777777" w:rsidR="003A2AA4" w:rsidRDefault="003A2AA4" w:rsidP="00B20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970676"/>
      <w:docPartObj>
        <w:docPartGallery w:val="Page Numbers (Top of Page)"/>
        <w:docPartUnique/>
      </w:docPartObj>
    </w:sdtPr>
    <w:sdtEndPr/>
    <w:sdtContent>
      <w:p w14:paraId="0318C428" w14:textId="77777777" w:rsidR="00F269A0" w:rsidRDefault="006B0692">
        <w:pPr>
          <w:pStyle w:val="ab"/>
          <w:jc w:val="center"/>
        </w:pPr>
        <w:r>
          <w:fldChar w:fldCharType="begin"/>
        </w:r>
        <w:r w:rsidR="00F269A0">
          <w:instrText>PAGE   \* MERGEFORMAT</w:instrText>
        </w:r>
        <w:r>
          <w:fldChar w:fldCharType="separate"/>
        </w:r>
        <w:r w:rsidR="00207EBF" w:rsidRPr="00207EBF">
          <w:rPr>
            <w:noProof/>
            <w:lang w:val="uk-UA"/>
          </w:rPr>
          <w:t>17</w:t>
        </w:r>
        <w:r>
          <w:rPr>
            <w:noProof/>
            <w:lang w:val="uk-UA"/>
          </w:rPr>
          <w:fldChar w:fldCharType="end"/>
        </w:r>
      </w:p>
    </w:sdtContent>
  </w:sdt>
  <w:p w14:paraId="6829D73E" w14:textId="77777777" w:rsidR="00F269A0" w:rsidRDefault="00F269A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1151"/>
    <w:multiLevelType w:val="hybridMultilevel"/>
    <w:tmpl w:val="70B0A982"/>
    <w:lvl w:ilvl="0" w:tplc="02A4C53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D60CE8"/>
    <w:multiLevelType w:val="hybridMultilevel"/>
    <w:tmpl w:val="DA0A59B6"/>
    <w:lvl w:ilvl="0" w:tplc="DC6E0E60">
      <w:start w:val="1"/>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29AF5DF1"/>
    <w:multiLevelType w:val="hybridMultilevel"/>
    <w:tmpl w:val="A88C7340"/>
    <w:lvl w:ilvl="0" w:tplc="3AD8F9E6">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34CA6909"/>
    <w:multiLevelType w:val="hybridMultilevel"/>
    <w:tmpl w:val="52C25A44"/>
    <w:lvl w:ilvl="0" w:tplc="8500B27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B93C88"/>
    <w:multiLevelType w:val="multilevel"/>
    <w:tmpl w:val="DA1C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57BD9"/>
    <w:multiLevelType w:val="hybridMultilevel"/>
    <w:tmpl w:val="D6562E4E"/>
    <w:lvl w:ilvl="0" w:tplc="FFFFFFF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887"/>
        </w:tabs>
        <w:ind w:left="1887" w:hanging="360"/>
      </w:pPr>
      <w:rPr>
        <w:rFonts w:ascii="Courier New" w:hAnsi="Courier New" w:cs="Courier New" w:hint="default"/>
      </w:rPr>
    </w:lvl>
    <w:lvl w:ilvl="2" w:tplc="FFFFFFFF" w:tentative="1">
      <w:start w:val="1"/>
      <w:numFmt w:val="bullet"/>
      <w:lvlText w:val=""/>
      <w:lvlJc w:val="left"/>
      <w:pPr>
        <w:tabs>
          <w:tab w:val="num" w:pos="2607"/>
        </w:tabs>
        <w:ind w:left="2607" w:hanging="360"/>
      </w:pPr>
      <w:rPr>
        <w:rFonts w:ascii="Wingdings" w:hAnsi="Wingdings" w:hint="default"/>
      </w:rPr>
    </w:lvl>
    <w:lvl w:ilvl="3" w:tplc="FFFFFFFF" w:tentative="1">
      <w:start w:val="1"/>
      <w:numFmt w:val="bullet"/>
      <w:lvlText w:val=""/>
      <w:lvlJc w:val="left"/>
      <w:pPr>
        <w:tabs>
          <w:tab w:val="num" w:pos="3327"/>
        </w:tabs>
        <w:ind w:left="3327" w:hanging="360"/>
      </w:pPr>
      <w:rPr>
        <w:rFonts w:ascii="Symbol" w:hAnsi="Symbol" w:hint="default"/>
      </w:rPr>
    </w:lvl>
    <w:lvl w:ilvl="4" w:tplc="FFFFFFFF" w:tentative="1">
      <w:start w:val="1"/>
      <w:numFmt w:val="bullet"/>
      <w:lvlText w:val="o"/>
      <w:lvlJc w:val="left"/>
      <w:pPr>
        <w:tabs>
          <w:tab w:val="num" w:pos="4047"/>
        </w:tabs>
        <w:ind w:left="4047" w:hanging="360"/>
      </w:pPr>
      <w:rPr>
        <w:rFonts w:ascii="Courier New" w:hAnsi="Courier New" w:cs="Courier New" w:hint="default"/>
      </w:rPr>
    </w:lvl>
    <w:lvl w:ilvl="5" w:tplc="FFFFFFFF" w:tentative="1">
      <w:start w:val="1"/>
      <w:numFmt w:val="bullet"/>
      <w:lvlText w:val=""/>
      <w:lvlJc w:val="left"/>
      <w:pPr>
        <w:tabs>
          <w:tab w:val="num" w:pos="4767"/>
        </w:tabs>
        <w:ind w:left="4767" w:hanging="360"/>
      </w:pPr>
      <w:rPr>
        <w:rFonts w:ascii="Wingdings" w:hAnsi="Wingdings" w:hint="default"/>
      </w:rPr>
    </w:lvl>
    <w:lvl w:ilvl="6" w:tplc="FFFFFFFF" w:tentative="1">
      <w:start w:val="1"/>
      <w:numFmt w:val="bullet"/>
      <w:lvlText w:val=""/>
      <w:lvlJc w:val="left"/>
      <w:pPr>
        <w:tabs>
          <w:tab w:val="num" w:pos="5487"/>
        </w:tabs>
        <w:ind w:left="5487" w:hanging="360"/>
      </w:pPr>
      <w:rPr>
        <w:rFonts w:ascii="Symbol" w:hAnsi="Symbol" w:hint="default"/>
      </w:rPr>
    </w:lvl>
    <w:lvl w:ilvl="7" w:tplc="FFFFFFFF" w:tentative="1">
      <w:start w:val="1"/>
      <w:numFmt w:val="bullet"/>
      <w:lvlText w:val="o"/>
      <w:lvlJc w:val="left"/>
      <w:pPr>
        <w:tabs>
          <w:tab w:val="num" w:pos="6207"/>
        </w:tabs>
        <w:ind w:left="6207" w:hanging="360"/>
      </w:pPr>
      <w:rPr>
        <w:rFonts w:ascii="Courier New" w:hAnsi="Courier New" w:cs="Courier New" w:hint="default"/>
      </w:rPr>
    </w:lvl>
    <w:lvl w:ilvl="8" w:tplc="FFFFFFFF" w:tentative="1">
      <w:start w:val="1"/>
      <w:numFmt w:val="bullet"/>
      <w:lvlText w:val=""/>
      <w:lvlJc w:val="left"/>
      <w:pPr>
        <w:tabs>
          <w:tab w:val="num" w:pos="6927"/>
        </w:tabs>
        <w:ind w:left="6927" w:hanging="360"/>
      </w:pPr>
      <w:rPr>
        <w:rFonts w:ascii="Wingdings" w:hAnsi="Wingdings" w:hint="default"/>
      </w:rPr>
    </w:lvl>
  </w:abstractNum>
  <w:abstractNum w:abstractNumId="6" w15:restartNumberingAfterBreak="0">
    <w:nsid w:val="547253C8"/>
    <w:multiLevelType w:val="hybridMultilevel"/>
    <w:tmpl w:val="6CC8C21C"/>
    <w:lvl w:ilvl="0" w:tplc="D9ECE840">
      <w:numFmt w:val="bullet"/>
      <w:lvlText w:val="-"/>
      <w:lvlJc w:val="left"/>
      <w:pPr>
        <w:tabs>
          <w:tab w:val="num" w:pos="1080"/>
        </w:tabs>
        <w:ind w:left="108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15:restartNumberingAfterBreak="0">
    <w:nsid w:val="63D953A2"/>
    <w:multiLevelType w:val="hybridMultilevel"/>
    <w:tmpl w:val="0E88FB28"/>
    <w:lvl w:ilvl="0" w:tplc="551C81D4">
      <w:numFmt w:val="bullet"/>
      <w:lvlText w:val="-"/>
      <w:lvlJc w:val="left"/>
      <w:pPr>
        <w:tabs>
          <w:tab w:val="num" w:pos="1068"/>
        </w:tabs>
        <w:ind w:left="1068" w:hanging="360"/>
      </w:pPr>
      <w:rPr>
        <w:rFonts w:hint="default"/>
      </w:rPr>
    </w:lvl>
    <w:lvl w:ilvl="1" w:tplc="AEE655A0">
      <w:start w:val="22"/>
      <w:numFmt w:val="bullet"/>
      <w:lvlText w:val="-"/>
      <w:lvlJc w:val="left"/>
      <w:pPr>
        <w:tabs>
          <w:tab w:val="num" w:pos="1440"/>
        </w:tabs>
        <w:ind w:left="1440" w:hanging="360"/>
      </w:pPr>
      <w:rPr>
        <w:rFonts w:ascii="Times New Roman" w:hAnsi="Times New Roman"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6C5C8C"/>
    <w:multiLevelType w:val="hybridMultilevel"/>
    <w:tmpl w:val="293E848C"/>
    <w:lvl w:ilvl="0" w:tplc="71C40A5E">
      <w:start w:val="1"/>
      <w:numFmt w:val="bullet"/>
      <w:lvlText w:val="-"/>
      <w:lvlJc w:val="left"/>
      <w:pPr>
        <w:tabs>
          <w:tab w:val="num" w:pos="930"/>
        </w:tabs>
        <w:ind w:left="930" w:hanging="360"/>
      </w:pPr>
      <w:rPr>
        <w:rFonts w:ascii="Arial" w:eastAsia="Times New Roman"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CE41AEC"/>
    <w:multiLevelType w:val="hybridMultilevel"/>
    <w:tmpl w:val="3F923954"/>
    <w:lvl w:ilvl="0" w:tplc="4BBCDC8A">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3"/>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87"/>
    <w:rsid w:val="000000D3"/>
    <w:rsid w:val="000001A4"/>
    <w:rsid w:val="00000E91"/>
    <w:rsid w:val="00000EC3"/>
    <w:rsid w:val="000011CA"/>
    <w:rsid w:val="000014E3"/>
    <w:rsid w:val="000023B8"/>
    <w:rsid w:val="0000360D"/>
    <w:rsid w:val="000038FB"/>
    <w:rsid w:val="00003CBE"/>
    <w:rsid w:val="00004563"/>
    <w:rsid w:val="000050BA"/>
    <w:rsid w:val="00006076"/>
    <w:rsid w:val="00006102"/>
    <w:rsid w:val="00006226"/>
    <w:rsid w:val="00006A02"/>
    <w:rsid w:val="0001033C"/>
    <w:rsid w:val="00010902"/>
    <w:rsid w:val="000113BA"/>
    <w:rsid w:val="00011EFD"/>
    <w:rsid w:val="000120A3"/>
    <w:rsid w:val="0001268D"/>
    <w:rsid w:val="00012C3D"/>
    <w:rsid w:val="000133A0"/>
    <w:rsid w:val="00013624"/>
    <w:rsid w:val="00013D3B"/>
    <w:rsid w:val="00013EA0"/>
    <w:rsid w:val="000143CD"/>
    <w:rsid w:val="000149EF"/>
    <w:rsid w:val="00014A52"/>
    <w:rsid w:val="00015455"/>
    <w:rsid w:val="00015A5C"/>
    <w:rsid w:val="000165E8"/>
    <w:rsid w:val="0001678C"/>
    <w:rsid w:val="00016F86"/>
    <w:rsid w:val="00020208"/>
    <w:rsid w:val="00020500"/>
    <w:rsid w:val="00020679"/>
    <w:rsid w:val="00021FBD"/>
    <w:rsid w:val="00022A8E"/>
    <w:rsid w:val="0002349B"/>
    <w:rsid w:val="0002370B"/>
    <w:rsid w:val="00023B50"/>
    <w:rsid w:val="00023D58"/>
    <w:rsid w:val="00023F80"/>
    <w:rsid w:val="00025432"/>
    <w:rsid w:val="00025714"/>
    <w:rsid w:val="0002662C"/>
    <w:rsid w:val="00026910"/>
    <w:rsid w:val="00027096"/>
    <w:rsid w:val="00027354"/>
    <w:rsid w:val="00027360"/>
    <w:rsid w:val="00030166"/>
    <w:rsid w:val="00030170"/>
    <w:rsid w:val="00030253"/>
    <w:rsid w:val="000307CE"/>
    <w:rsid w:val="00030F65"/>
    <w:rsid w:val="00031278"/>
    <w:rsid w:val="00032329"/>
    <w:rsid w:val="00032571"/>
    <w:rsid w:val="0003279B"/>
    <w:rsid w:val="0003290E"/>
    <w:rsid w:val="0003293E"/>
    <w:rsid w:val="00033846"/>
    <w:rsid w:val="00033A69"/>
    <w:rsid w:val="00033D56"/>
    <w:rsid w:val="000350BE"/>
    <w:rsid w:val="0003531A"/>
    <w:rsid w:val="00035726"/>
    <w:rsid w:val="00035AA8"/>
    <w:rsid w:val="00036AA3"/>
    <w:rsid w:val="0003721E"/>
    <w:rsid w:val="00037586"/>
    <w:rsid w:val="00040EBB"/>
    <w:rsid w:val="00041F3A"/>
    <w:rsid w:val="0004206A"/>
    <w:rsid w:val="00042DBD"/>
    <w:rsid w:val="00043695"/>
    <w:rsid w:val="00043985"/>
    <w:rsid w:val="000439BF"/>
    <w:rsid w:val="00043FC0"/>
    <w:rsid w:val="0004495A"/>
    <w:rsid w:val="00044EB5"/>
    <w:rsid w:val="000457C7"/>
    <w:rsid w:val="00045D83"/>
    <w:rsid w:val="00046229"/>
    <w:rsid w:val="00046417"/>
    <w:rsid w:val="00046460"/>
    <w:rsid w:val="00046F67"/>
    <w:rsid w:val="0004711C"/>
    <w:rsid w:val="00047148"/>
    <w:rsid w:val="00047392"/>
    <w:rsid w:val="00047F76"/>
    <w:rsid w:val="000507D4"/>
    <w:rsid w:val="00051283"/>
    <w:rsid w:val="00051B99"/>
    <w:rsid w:val="00051C80"/>
    <w:rsid w:val="000523D8"/>
    <w:rsid w:val="00052C55"/>
    <w:rsid w:val="0005327D"/>
    <w:rsid w:val="000534DF"/>
    <w:rsid w:val="00054074"/>
    <w:rsid w:val="00054152"/>
    <w:rsid w:val="00054868"/>
    <w:rsid w:val="00055AA9"/>
    <w:rsid w:val="00055EBD"/>
    <w:rsid w:val="00056D5E"/>
    <w:rsid w:val="00056FEC"/>
    <w:rsid w:val="000571A8"/>
    <w:rsid w:val="00057777"/>
    <w:rsid w:val="00060260"/>
    <w:rsid w:val="000607B0"/>
    <w:rsid w:val="00060B97"/>
    <w:rsid w:val="00060BF8"/>
    <w:rsid w:val="000620F9"/>
    <w:rsid w:val="00062968"/>
    <w:rsid w:val="000634D2"/>
    <w:rsid w:val="00064520"/>
    <w:rsid w:val="00064A30"/>
    <w:rsid w:val="00064BE4"/>
    <w:rsid w:val="00065D6D"/>
    <w:rsid w:val="00066B1F"/>
    <w:rsid w:val="00066CED"/>
    <w:rsid w:val="00066F50"/>
    <w:rsid w:val="000670D7"/>
    <w:rsid w:val="00067703"/>
    <w:rsid w:val="00067A5F"/>
    <w:rsid w:val="00067F32"/>
    <w:rsid w:val="00070931"/>
    <w:rsid w:val="000714EA"/>
    <w:rsid w:val="00071815"/>
    <w:rsid w:val="00072462"/>
    <w:rsid w:val="00072E8C"/>
    <w:rsid w:val="000731B6"/>
    <w:rsid w:val="00073BA8"/>
    <w:rsid w:val="00073C8F"/>
    <w:rsid w:val="00074352"/>
    <w:rsid w:val="0007603F"/>
    <w:rsid w:val="000766A5"/>
    <w:rsid w:val="000774A9"/>
    <w:rsid w:val="0007779B"/>
    <w:rsid w:val="000805F4"/>
    <w:rsid w:val="0008151C"/>
    <w:rsid w:val="0008157D"/>
    <w:rsid w:val="00081B34"/>
    <w:rsid w:val="00082DF3"/>
    <w:rsid w:val="000832E1"/>
    <w:rsid w:val="000843F7"/>
    <w:rsid w:val="00085FED"/>
    <w:rsid w:val="00085FFD"/>
    <w:rsid w:val="000860F4"/>
    <w:rsid w:val="000861BD"/>
    <w:rsid w:val="0008667F"/>
    <w:rsid w:val="00086FA8"/>
    <w:rsid w:val="0008757D"/>
    <w:rsid w:val="000876C7"/>
    <w:rsid w:val="00087B9D"/>
    <w:rsid w:val="00087BEF"/>
    <w:rsid w:val="00090216"/>
    <w:rsid w:val="00090806"/>
    <w:rsid w:val="00090EE5"/>
    <w:rsid w:val="00091987"/>
    <w:rsid w:val="00091E68"/>
    <w:rsid w:val="0009200A"/>
    <w:rsid w:val="000946B1"/>
    <w:rsid w:val="0009529B"/>
    <w:rsid w:val="0009557A"/>
    <w:rsid w:val="00095C37"/>
    <w:rsid w:val="000963EB"/>
    <w:rsid w:val="0009650A"/>
    <w:rsid w:val="000969F9"/>
    <w:rsid w:val="000A02D5"/>
    <w:rsid w:val="000A0621"/>
    <w:rsid w:val="000A0D43"/>
    <w:rsid w:val="000A115E"/>
    <w:rsid w:val="000A1E7F"/>
    <w:rsid w:val="000A2DBC"/>
    <w:rsid w:val="000A343D"/>
    <w:rsid w:val="000A4280"/>
    <w:rsid w:val="000A4D84"/>
    <w:rsid w:val="000A5190"/>
    <w:rsid w:val="000A5453"/>
    <w:rsid w:val="000A5C06"/>
    <w:rsid w:val="000A6219"/>
    <w:rsid w:val="000A6448"/>
    <w:rsid w:val="000A7782"/>
    <w:rsid w:val="000A7EE4"/>
    <w:rsid w:val="000B0347"/>
    <w:rsid w:val="000B0BBF"/>
    <w:rsid w:val="000B0CF3"/>
    <w:rsid w:val="000B1B1A"/>
    <w:rsid w:val="000B1F52"/>
    <w:rsid w:val="000B3C88"/>
    <w:rsid w:val="000B468C"/>
    <w:rsid w:val="000B5DE6"/>
    <w:rsid w:val="000B6DDD"/>
    <w:rsid w:val="000B7875"/>
    <w:rsid w:val="000C0A9D"/>
    <w:rsid w:val="000C125C"/>
    <w:rsid w:val="000C2AFC"/>
    <w:rsid w:val="000C306D"/>
    <w:rsid w:val="000C3429"/>
    <w:rsid w:val="000C355F"/>
    <w:rsid w:val="000C4091"/>
    <w:rsid w:val="000C451D"/>
    <w:rsid w:val="000C4A71"/>
    <w:rsid w:val="000C4BCA"/>
    <w:rsid w:val="000C5654"/>
    <w:rsid w:val="000C5988"/>
    <w:rsid w:val="000C5DA7"/>
    <w:rsid w:val="000C664F"/>
    <w:rsid w:val="000C694F"/>
    <w:rsid w:val="000C7145"/>
    <w:rsid w:val="000C7C99"/>
    <w:rsid w:val="000C7F61"/>
    <w:rsid w:val="000D0135"/>
    <w:rsid w:val="000D0429"/>
    <w:rsid w:val="000D0931"/>
    <w:rsid w:val="000D0FB6"/>
    <w:rsid w:val="000D10B6"/>
    <w:rsid w:val="000D1203"/>
    <w:rsid w:val="000D1C17"/>
    <w:rsid w:val="000D21A8"/>
    <w:rsid w:val="000D2A10"/>
    <w:rsid w:val="000D308D"/>
    <w:rsid w:val="000D3131"/>
    <w:rsid w:val="000D36A2"/>
    <w:rsid w:val="000D3AA4"/>
    <w:rsid w:val="000D3F40"/>
    <w:rsid w:val="000D4355"/>
    <w:rsid w:val="000D4572"/>
    <w:rsid w:val="000D45DE"/>
    <w:rsid w:val="000D4AD5"/>
    <w:rsid w:val="000D69BD"/>
    <w:rsid w:val="000D70F3"/>
    <w:rsid w:val="000D7DC1"/>
    <w:rsid w:val="000E0A49"/>
    <w:rsid w:val="000E1D43"/>
    <w:rsid w:val="000E2359"/>
    <w:rsid w:val="000E2625"/>
    <w:rsid w:val="000E26B6"/>
    <w:rsid w:val="000E2F82"/>
    <w:rsid w:val="000E35C2"/>
    <w:rsid w:val="000E3652"/>
    <w:rsid w:val="000E38C5"/>
    <w:rsid w:val="000E4D3D"/>
    <w:rsid w:val="000E54AC"/>
    <w:rsid w:val="000E5636"/>
    <w:rsid w:val="000E6132"/>
    <w:rsid w:val="000E6302"/>
    <w:rsid w:val="000E63E0"/>
    <w:rsid w:val="000E698E"/>
    <w:rsid w:val="000E71A7"/>
    <w:rsid w:val="000E76E3"/>
    <w:rsid w:val="000F037D"/>
    <w:rsid w:val="000F0422"/>
    <w:rsid w:val="000F1940"/>
    <w:rsid w:val="000F22CE"/>
    <w:rsid w:val="000F453F"/>
    <w:rsid w:val="000F5658"/>
    <w:rsid w:val="000F57D1"/>
    <w:rsid w:val="000F6383"/>
    <w:rsid w:val="000F68E0"/>
    <w:rsid w:val="000F6BC7"/>
    <w:rsid w:val="000F6FC7"/>
    <w:rsid w:val="000F7708"/>
    <w:rsid w:val="000F77DF"/>
    <w:rsid w:val="00100C02"/>
    <w:rsid w:val="00100E01"/>
    <w:rsid w:val="0010101A"/>
    <w:rsid w:val="0010102C"/>
    <w:rsid w:val="0010134E"/>
    <w:rsid w:val="00102743"/>
    <w:rsid w:val="001035E5"/>
    <w:rsid w:val="00103B62"/>
    <w:rsid w:val="00103EDC"/>
    <w:rsid w:val="00104E06"/>
    <w:rsid w:val="00105CA6"/>
    <w:rsid w:val="00106648"/>
    <w:rsid w:val="001069AB"/>
    <w:rsid w:val="0010722D"/>
    <w:rsid w:val="00107F47"/>
    <w:rsid w:val="001107A0"/>
    <w:rsid w:val="001109D1"/>
    <w:rsid w:val="00111C5E"/>
    <w:rsid w:val="001122F3"/>
    <w:rsid w:val="00112BA9"/>
    <w:rsid w:val="00113290"/>
    <w:rsid w:val="00113720"/>
    <w:rsid w:val="00114500"/>
    <w:rsid w:val="00114F6A"/>
    <w:rsid w:val="0011561D"/>
    <w:rsid w:val="00115664"/>
    <w:rsid w:val="001160A3"/>
    <w:rsid w:val="00116337"/>
    <w:rsid w:val="0011680D"/>
    <w:rsid w:val="00116911"/>
    <w:rsid w:val="00117BCB"/>
    <w:rsid w:val="0012008F"/>
    <w:rsid w:val="0012042C"/>
    <w:rsid w:val="00120609"/>
    <w:rsid w:val="00120E11"/>
    <w:rsid w:val="00120F26"/>
    <w:rsid w:val="001210AA"/>
    <w:rsid w:val="001214B0"/>
    <w:rsid w:val="001220E5"/>
    <w:rsid w:val="00122686"/>
    <w:rsid w:val="00123695"/>
    <w:rsid w:val="00124120"/>
    <w:rsid w:val="00125490"/>
    <w:rsid w:val="001260E1"/>
    <w:rsid w:val="001266E3"/>
    <w:rsid w:val="00127F2E"/>
    <w:rsid w:val="00130956"/>
    <w:rsid w:val="00130C64"/>
    <w:rsid w:val="00131480"/>
    <w:rsid w:val="0013168B"/>
    <w:rsid w:val="0013190A"/>
    <w:rsid w:val="00131A64"/>
    <w:rsid w:val="00131DDB"/>
    <w:rsid w:val="00132D03"/>
    <w:rsid w:val="00132F44"/>
    <w:rsid w:val="00132FFE"/>
    <w:rsid w:val="00133BCE"/>
    <w:rsid w:val="00133D99"/>
    <w:rsid w:val="00134C42"/>
    <w:rsid w:val="0013535F"/>
    <w:rsid w:val="00135454"/>
    <w:rsid w:val="00135F2C"/>
    <w:rsid w:val="001365DF"/>
    <w:rsid w:val="0013723B"/>
    <w:rsid w:val="00137844"/>
    <w:rsid w:val="00137851"/>
    <w:rsid w:val="0014004A"/>
    <w:rsid w:val="001411D4"/>
    <w:rsid w:val="001415B2"/>
    <w:rsid w:val="001417A2"/>
    <w:rsid w:val="0014202B"/>
    <w:rsid w:val="00142E60"/>
    <w:rsid w:val="00143054"/>
    <w:rsid w:val="00143C55"/>
    <w:rsid w:val="001459C4"/>
    <w:rsid w:val="00145EF6"/>
    <w:rsid w:val="001466A0"/>
    <w:rsid w:val="0014756C"/>
    <w:rsid w:val="0014797B"/>
    <w:rsid w:val="00147D83"/>
    <w:rsid w:val="00147FBE"/>
    <w:rsid w:val="00152AB0"/>
    <w:rsid w:val="00152B12"/>
    <w:rsid w:val="00152C1E"/>
    <w:rsid w:val="00153063"/>
    <w:rsid w:val="00153283"/>
    <w:rsid w:val="001544CC"/>
    <w:rsid w:val="001546C3"/>
    <w:rsid w:val="00154C90"/>
    <w:rsid w:val="00154E64"/>
    <w:rsid w:val="0015557C"/>
    <w:rsid w:val="0015566D"/>
    <w:rsid w:val="001558B7"/>
    <w:rsid w:val="00156F3D"/>
    <w:rsid w:val="00156F8E"/>
    <w:rsid w:val="0015736D"/>
    <w:rsid w:val="001573DE"/>
    <w:rsid w:val="001576DB"/>
    <w:rsid w:val="0015794D"/>
    <w:rsid w:val="00157A98"/>
    <w:rsid w:val="00160456"/>
    <w:rsid w:val="00160ABA"/>
    <w:rsid w:val="00161140"/>
    <w:rsid w:val="001614C4"/>
    <w:rsid w:val="0016167C"/>
    <w:rsid w:val="00161703"/>
    <w:rsid w:val="00161C68"/>
    <w:rsid w:val="00162A6B"/>
    <w:rsid w:val="00162C7E"/>
    <w:rsid w:val="00163355"/>
    <w:rsid w:val="00164012"/>
    <w:rsid w:val="00164019"/>
    <w:rsid w:val="001643A8"/>
    <w:rsid w:val="0016594D"/>
    <w:rsid w:val="001659AC"/>
    <w:rsid w:val="00165D45"/>
    <w:rsid w:val="00165DF0"/>
    <w:rsid w:val="00165F84"/>
    <w:rsid w:val="00166AC9"/>
    <w:rsid w:val="00167BB0"/>
    <w:rsid w:val="00167D20"/>
    <w:rsid w:val="0017049B"/>
    <w:rsid w:val="00170AA1"/>
    <w:rsid w:val="00171597"/>
    <w:rsid w:val="001716F1"/>
    <w:rsid w:val="0017282B"/>
    <w:rsid w:val="00172F41"/>
    <w:rsid w:val="001736DE"/>
    <w:rsid w:val="00173715"/>
    <w:rsid w:val="00175DB7"/>
    <w:rsid w:val="00176129"/>
    <w:rsid w:val="001762C9"/>
    <w:rsid w:val="001766BB"/>
    <w:rsid w:val="00176C7E"/>
    <w:rsid w:val="001772CA"/>
    <w:rsid w:val="00177560"/>
    <w:rsid w:val="0017795F"/>
    <w:rsid w:val="001800FD"/>
    <w:rsid w:val="00180929"/>
    <w:rsid w:val="001814B6"/>
    <w:rsid w:val="001821E6"/>
    <w:rsid w:val="00182631"/>
    <w:rsid w:val="001830E4"/>
    <w:rsid w:val="00183135"/>
    <w:rsid w:val="00183431"/>
    <w:rsid w:val="001849B4"/>
    <w:rsid w:val="00184C62"/>
    <w:rsid w:val="00186161"/>
    <w:rsid w:val="00186807"/>
    <w:rsid w:val="001871AC"/>
    <w:rsid w:val="001902E1"/>
    <w:rsid w:val="00190AE9"/>
    <w:rsid w:val="0019124F"/>
    <w:rsid w:val="0019178E"/>
    <w:rsid w:val="00191CA0"/>
    <w:rsid w:val="00192F8A"/>
    <w:rsid w:val="00193796"/>
    <w:rsid w:val="001938B0"/>
    <w:rsid w:val="00193D2B"/>
    <w:rsid w:val="00194053"/>
    <w:rsid w:val="00194AB2"/>
    <w:rsid w:val="00194B94"/>
    <w:rsid w:val="00195653"/>
    <w:rsid w:val="00195DF3"/>
    <w:rsid w:val="00196C74"/>
    <w:rsid w:val="001978E0"/>
    <w:rsid w:val="00197D02"/>
    <w:rsid w:val="001A0511"/>
    <w:rsid w:val="001A05FA"/>
    <w:rsid w:val="001A0920"/>
    <w:rsid w:val="001A0CB1"/>
    <w:rsid w:val="001A15FC"/>
    <w:rsid w:val="001A18CB"/>
    <w:rsid w:val="001A2050"/>
    <w:rsid w:val="001A24D1"/>
    <w:rsid w:val="001A367D"/>
    <w:rsid w:val="001A3C6B"/>
    <w:rsid w:val="001A417C"/>
    <w:rsid w:val="001A41D9"/>
    <w:rsid w:val="001A57A8"/>
    <w:rsid w:val="001A695E"/>
    <w:rsid w:val="001A6A6A"/>
    <w:rsid w:val="001A720F"/>
    <w:rsid w:val="001A7549"/>
    <w:rsid w:val="001A7677"/>
    <w:rsid w:val="001A79EA"/>
    <w:rsid w:val="001A79EB"/>
    <w:rsid w:val="001A7A9D"/>
    <w:rsid w:val="001B0C37"/>
    <w:rsid w:val="001B0C79"/>
    <w:rsid w:val="001B0FCB"/>
    <w:rsid w:val="001B217A"/>
    <w:rsid w:val="001B2208"/>
    <w:rsid w:val="001B24D2"/>
    <w:rsid w:val="001B2935"/>
    <w:rsid w:val="001B2E53"/>
    <w:rsid w:val="001B38BA"/>
    <w:rsid w:val="001B460C"/>
    <w:rsid w:val="001B6482"/>
    <w:rsid w:val="001B7911"/>
    <w:rsid w:val="001B7DB0"/>
    <w:rsid w:val="001C0374"/>
    <w:rsid w:val="001C180C"/>
    <w:rsid w:val="001C18B3"/>
    <w:rsid w:val="001C311B"/>
    <w:rsid w:val="001C3FC5"/>
    <w:rsid w:val="001C4A3C"/>
    <w:rsid w:val="001C4C40"/>
    <w:rsid w:val="001C5509"/>
    <w:rsid w:val="001C5AB2"/>
    <w:rsid w:val="001C5EA3"/>
    <w:rsid w:val="001C678E"/>
    <w:rsid w:val="001C763D"/>
    <w:rsid w:val="001D05FD"/>
    <w:rsid w:val="001D079A"/>
    <w:rsid w:val="001D350E"/>
    <w:rsid w:val="001D3E65"/>
    <w:rsid w:val="001D4C99"/>
    <w:rsid w:val="001D4F07"/>
    <w:rsid w:val="001D535A"/>
    <w:rsid w:val="001D7987"/>
    <w:rsid w:val="001D7FAD"/>
    <w:rsid w:val="001E0578"/>
    <w:rsid w:val="001E0868"/>
    <w:rsid w:val="001E0BEE"/>
    <w:rsid w:val="001E0D6D"/>
    <w:rsid w:val="001E132C"/>
    <w:rsid w:val="001E1FD6"/>
    <w:rsid w:val="001E2BD9"/>
    <w:rsid w:val="001E2ED6"/>
    <w:rsid w:val="001E3D7C"/>
    <w:rsid w:val="001E4327"/>
    <w:rsid w:val="001E49DB"/>
    <w:rsid w:val="001E755E"/>
    <w:rsid w:val="001E7724"/>
    <w:rsid w:val="001F01AA"/>
    <w:rsid w:val="001F0A79"/>
    <w:rsid w:val="001F1CE5"/>
    <w:rsid w:val="001F242F"/>
    <w:rsid w:val="001F2832"/>
    <w:rsid w:val="001F3207"/>
    <w:rsid w:val="001F3552"/>
    <w:rsid w:val="001F54A5"/>
    <w:rsid w:val="001F5DE7"/>
    <w:rsid w:val="001F5E14"/>
    <w:rsid w:val="001F6A1B"/>
    <w:rsid w:val="001F7D44"/>
    <w:rsid w:val="0020065A"/>
    <w:rsid w:val="00200CE0"/>
    <w:rsid w:val="0020127E"/>
    <w:rsid w:val="0020163B"/>
    <w:rsid w:val="002017A6"/>
    <w:rsid w:val="00201E50"/>
    <w:rsid w:val="00203159"/>
    <w:rsid w:val="00203C86"/>
    <w:rsid w:val="00203E0F"/>
    <w:rsid w:val="002043B4"/>
    <w:rsid w:val="002043F9"/>
    <w:rsid w:val="00204FB8"/>
    <w:rsid w:val="002050AC"/>
    <w:rsid w:val="0020530B"/>
    <w:rsid w:val="0020575F"/>
    <w:rsid w:val="0020688C"/>
    <w:rsid w:val="002069DA"/>
    <w:rsid w:val="00206E18"/>
    <w:rsid w:val="00207A0C"/>
    <w:rsid w:val="00207EBF"/>
    <w:rsid w:val="00210C98"/>
    <w:rsid w:val="0021118D"/>
    <w:rsid w:val="00211BE8"/>
    <w:rsid w:val="0021277D"/>
    <w:rsid w:val="002129D6"/>
    <w:rsid w:val="00212D11"/>
    <w:rsid w:val="00212E3C"/>
    <w:rsid w:val="00212F10"/>
    <w:rsid w:val="00213644"/>
    <w:rsid w:val="00213E93"/>
    <w:rsid w:val="00214460"/>
    <w:rsid w:val="002151EC"/>
    <w:rsid w:val="002152DC"/>
    <w:rsid w:val="00215424"/>
    <w:rsid w:val="002158E7"/>
    <w:rsid w:val="00216337"/>
    <w:rsid w:val="002163F1"/>
    <w:rsid w:val="00217B74"/>
    <w:rsid w:val="00220366"/>
    <w:rsid w:val="002210A3"/>
    <w:rsid w:val="00221450"/>
    <w:rsid w:val="00221A9C"/>
    <w:rsid w:val="00221B40"/>
    <w:rsid w:val="00221D2A"/>
    <w:rsid w:val="0022304F"/>
    <w:rsid w:val="00223F61"/>
    <w:rsid w:val="0022520D"/>
    <w:rsid w:val="002263CF"/>
    <w:rsid w:val="002264ED"/>
    <w:rsid w:val="00226997"/>
    <w:rsid w:val="00226B45"/>
    <w:rsid w:val="00226E41"/>
    <w:rsid w:val="00226EA3"/>
    <w:rsid w:val="00227898"/>
    <w:rsid w:val="00230768"/>
    <w:rsid w:val="00230F89"/>
    <w:rsid w:val="002310F5"/>
    <w:rsid w:val="002316B8"/>
    <w:rsid w:val="00231DEF"/>
    <w:rsid w:val="0023307B"/>
    <w:rsid w:val="002330E5"/>
    <w:rsid w:val="0023369E"/>
    <w:rsid w:val="00233F6C"/>
    <w:rsid w:val="002340B5"/>
    <w:rsid w:val="002340E0"/>
    <w:rsid w:val="002345EA"/>
    <w:rsid w:val="00234B82"/>
    <w:rsid w:val="00234D35"/>
    <w:rsid w:val="002357DC"/>
    <w:rsid w:val="00235C4C"/>
    <w:rsid w:val="00236BFA"/>
    <w:rsid w:val="00237A39"/>
    <w:rsid w:val="00237B52"/>
    <w:rsid w:val="00240AD6"/>
    <w:rsid w:val="00241112"/>
    <w:rsid w:val="00241B5F"/>
    <w:rsid w:val="00242777"/>
    <w:rsid w:val="002428FC"/>
    <w:rsid w:val="00242AD6"/>
    <w:rsid w:val="00242AF2"/>
    <w:rsid w:val="0024328E"/>
    <w:rsid w:val="00243625"/>
    <w:rsid w:val="00243FAE"/>
    <w:rsid w:val="002441C8"/>
    <w:rsid w:val="0024441C"/>
    <w:rsid w:val="002447AC"/>
    <w:rsid w:val="0024493B"/>
    <w:rsid w:val="002449DB"/>
    <w:rsid w:val="00244A9A"/>
    <w:rsid w:val="00244CD3"/>
    <w:rsid w:val="00245D5B"/>
    <w:rsid w:val="0024691B"/>
    <w:rsid w:val="0024751C"/>
    <w:rsid w:val="00247D1B"/>
    <w:rsid w:val="00251827"/>
    <w:rsid w:val="002521A6"/>
    <w:rsid w:val="00253123"/>
    <w:rsid w:val="00253388"/>
    <w:rsid w:val="002538C2"/>
    <w:rsid w:val="00253BF2"/>
    <w:rsid w:val="00254541"/>
    <w:rsid w:val="002547D7"/>
    <w:rsid w:val="00254A4D"/>
    <w:rsid w:val="00255267"/>
    <w:rsid w:val="00255AF1"/>
    <w:rsid w:val="00256971"/>
    <w:rsid w:val="002578D0"/>
    <w:rsid w:val="00260028"/>
    <w:rsid w:val="00260837"/>
    <w:rsid w:val="00260EA3"/>
    <w:rsid w:val="002615FD"/>
    <w:rsid w:val="0026168C"/>
    <w:rsid w:val="002619DF"/>
    <w:rsid w:val="00261E7B"/>
    <w:rsid w:val="00262D68"/>
    <w:rsid w:val="00262EB4"/>
    <w:rsid w:val="0026359A"/>
    <w:rsid w:val="002644C9"/>
    <w:rsid w:val="00264742"/>
    <w:rsid w:val="00265545"/>
    <w:rsid w:val="002666A8"/>
    <w:rsid w:val="00271237"/>
    <w:rsid w:val="00271D43"/>
    <w:rsid w:val="00272B1E"/>
    <w:rsid w:val="00272F9D"/>
    <w:rsid w:val="00273E84"/>
    <w:rsid w:val="00274981"/>
    <w:rsid w:val="002752D5"/>
    <w:rsid w:val="002752F9"/>
    <w:rsid w:val="00275B28"/>
    <w:rsid w:val="00275C91"/>
    <w:rsid w:val="002776B7"/>
    <w:rsid w:val="002801DE"/>
    <w:rsid w:val="0028036E"/>
    <w:rsid w:val="00280EE0"/>
    <w:rsid w:val="00281699"/>
    <w:rsid w:val="0028186C"/>
    <w:rsid w:val="00282035"/>
    <w:rsid w:val="00282226"/>
    <w:rsid w:val="00282DBC"/>
    <w:rsid w:val="0028390A"/>
    <w:rsid w:val="00284B95"/>
    <w:rsid w:val="00285294"/>
    <w:rsid w:val="0028559F"/>
    <w:rsid w:val="00285AF9"/>
    <w:rsid w:val="00285EF0"/>
    <w:rsid w:val="002860E5"/>
    <w:rsid w:val="002872DA"/>
    <w:rsid w:val="00287676"/>
    <w:rsid w:val="00290113"/>
    <w:rsid w:val="002908B8"/>
    <w:rsid w:val="00290907"/>
    <w:rsid w:val="00291977"/>
    <w:rsid w:val="00292A8B"/>
    <w:rsid w:val="00292BC6"/>
    <w:rsid w:val="00293497"/>
    <w:rsid w:val="00293605"/>
    <w:rsid w:val="00293F37"/>
    <w:rsid w:val="00293F67"/>
    <w:rsid w:val="00293F7C"/>
    <w:rsid w:val="00294768"/>
    <w:rsid w:val="002950C0"/>
    <w:rsid w:val="00295E67"/>
    <w:rsid w:val="002961DF"/>
    <w:rsid w:val="002975E9"/>
    <w:rsid w:val="00297E39"/>
    <w:rsid w:val="002A0BA4"/>
    <w:rsid w:val="002A0D0D"/>
    <w:rsid w:val="002A1416"/>
    <w:rsid w:val="002A21AB"/>
    <w:rsid w:val="002A24C8"/>
    <w:rsid w:val="002A2815"/>
    <w:rsid w:val="002A2DE0"/>
    <w:rsid w:val="002A2EA2"/>
    <w:rsid w:val="002A39DB"/>
    <w:rsid w:val="002A3FE1"/>
    <w:rsid w:val="002A43F4"/>
    <w:rsid w:val="002A4B5B"/>
    <w:rsid w:val="002A6508"/>
    <w:rsid w:val="002A7036"/>
    <w:rsid w:val="002A7995"/>
    <w:rsid w:val="002A7F75"/>
    <w:rsid w:val="002B04F6"/>
    <w:rsid w:val="002B0743"/>
    <w:rsid w:val="002B0878"/>
    <w:rsid w:val="002B08F2"/>
    <w:rsid w:val="002B0AF3"/>
    <w:rsid w:val="002B0CC1"/>
    <w:rsid w:val="002B0D1E"/>
    <w:rsid w:val="002B4F26"/>
    <w:rsid w:val="002B5498"/>
    <w:rsid w:val="002B579E"/>
    <w:rsid w:val="002B59EF"/>
    <w:rsid w:val="002B68B7"/>
    <w:rsid w:val="002B779B"/>
    <w:rsid w:val="002B78FA"/>
    <w:rsid w:val="002C10D3"/>
    <w:rsid w:val="002C22AD"/>
    <w:rsid w:val="002C34A6"/>
    <w:rsid w:val="002C3D7D"/>
    <w:rsid w:val="002C45DC"/>
    <w:rsid w:val="002C5D54"/>
    <w:rsid w:val="002C63BD"/>
    <w:rsid w:val="002C6982"/>
    <w:rsid w:val="002C73DD"/>
    <w:rsid w:val="002C7790"/>
    <w:rsid w:val="002D033C"/>
    <w:rsid w:val="002D0C13"/>
    <w:rsid w:val="002D0D68"/>
    <w:rsid w:val="002D1877"/>
    <w:rsid w:val="002D1CCA"/>
    <w:rsid w:val="002D24EE"/>
    <w:rsid w:val="002D26CE"/>
    <w:rsid w:val="002D2C35"/>
    <w:rsid w:val="002D3751"/>
    <w:rsid w:val="002D37B3"/>
    <w:rsid w:val="002D3A76"/>
    <w:rsid w:val="002D519B"/>
    <w:rsid w:val="002D5A85"/>
    <w:rsid w:val="002D6C08"/>
    <w:rsid w:val="002D72FC"/>
    <w:rsid w:val="002D74A5"/>
    <w:rsid w:val="002E0722"/>
    <w:rsid w:val="002E0B16"/>
    <w:rsid w:val="002E1E83"/>
    <w:rsid w:val="002E1EC6"/>
    <w:rsid w:val="002E1F3B"/>
    <w:rsid w:val="002E2763"/>
    <w:rsid w:val="002E35EB"/>
    <w:rsid w:val="002E4DA7"/>
    <w:rsid w:val="002E501A"/>
    <w:rsid w:val="002E5472"/>
    <w:rsid w:val="002E54CF"/>
    <w:rsid w:val="002E5778"/>
    <w:rsid w:val="002E5E3B"/>
    <w:rsid w:val="002E5FB9"/>
    <w:rsid w:val="002E6553"/>
    <w:rsid w:val="002E6E7B"/>
    <w:rsid w:val="002E7B17"/>
    <w:rsid w:val="002F1EA4"/>
    <w:rsid w:val="002F1EBD"/>
    <w:rsid w:val="002F249F"/>
    <w:rsid w:val="002F268C"/>
    <w:rsid w:val="002F2876"/>
    <w:rsid w:val="002F2FBD"/>
    <w:rsid w:val="002F34B4"/>
    <w:rsid w:val="002F3AAB"/>
    <w:rsid w:val="002F47D8"/>
    <w:rsid w:val="002F50A4"/>
    <w:rsid w:val="002F5C0B"/>
    <w:rsid w:val="002F61A5"/>
    <w:rsid w:val="002F622E"/>
    <w:rsid w:val="002F67F6"/>
    <w:rsid w:val="002F6D3B"/>
    <w:rsid w:val="002F7CEC"/>
    <w:rsid w:val="00301231"/>
    <w:rsid w:val="00301724"/>
    <w:rsid w:val="003018FA"/>
    <w:rsid w:val="00301E94"/>
    <w:rsid w:val="00302213"/>
    <w:rsid w:val="003032B0"/>
    <w:rsid w:val="0030371E"/>
    <w:rsid w:val="003038A3"/>
    <w:rsid w:val="00303D42"/>
    <w:rsid w:val="00303EF4"/>
    <w:rsid w:val="00304590"/>
    <w:rsid w:val="0030461E"/>
    <w:rsid w:val="003050F6"/>
    <w:rsid w:val="00305EB4"/>
    <w:rsid w:val="00306523"/>
    <w:rsid w:val="003067A9"/>
    <w:rsid w:val="00306E47"/>
    <w:rsid w:val="00306E88"/>
    <w:rsid w:val="00306ED6"/>
    <w:rsid w:val="0030732F"/>
    <w:rsid w:val="00307D64"/>
    <w:rsid w:val="00307F8B"/>
    <w:rsid w:val="0031041C"/>
    <w:rsid w:val="0031077E"/>
    <w:rsid w:val="003107ED"/>
    <w:rsid w:val="00312040"/>
    <w:rsid w:val="003125F6"/>
    <w:rsid w:val="00312862"/>
    <w:rsid w:val="00312893"/>
    <w:rsid w:val="0031383E"/>
    <w:rsid w:val="00313F8F"/>
    <w:rsid w:val="003141FA"/>
    <w:rsid w:val="00314452"/>
    <w:rsid w:val="003144E9"/>
    <w:rsid w:val="0031458D"/>
    <w:rsid w:val="00314975"/>
    <w:rsid w:val="00314A3E"/>
    <w:rsid w:val="00314BB1"/>
    <w:rsid w:val="0031518D"/>
    <w:rsid w:val="00315885"/>
    <w:rsid w:val="00315998"/>
    <w:rsid w:val="00316729"/>
    <w:rsid w:val="00316FA2"/>
    <w:rsid w:val="00317820"/>
    <w:rsid w:val="00317E65"/>
    <w:rsid w:val="00320069"/>
    <w:rsid w:val="0032050E"/>
    <w:rsid w:val="00323516"/>
    <w:rsid w:val="00323D4D"/>
    <w:rsid w:val="00323DC0"/>
    <w:rsid w:val="00323EED"/>
    <w:rsid w:val="00324108"/>
    <w:rsid w:val="00324B6B"/>
    <w:rsid w:val="003260D5"/>
    <w:rsid w:val="0032735E"/>
    <w:rsid w:val="003273C6"/>
    <w:rsid w:val="00330192"/>
    <w:rsid w:val="00330993"/>
    <w:rsid w:val="00330D1C"/>
    <w:rsid w:val="00331D15"/>
    <w:rsid w:val="003324BE"/>
    <w:rsid w:val="003328F4"/>
    <w:rsid w:val="00333E16"/>
    <w:rsid w:val="0033405F"/>
    <w:rsid w:val="0033475C"/>
    <w:rsid w:val="0033547A"/>
    <w:rsid w:val="00335843"/>
    <w:rsid w:val="00335D9C"/>
    <w:rsid w:val="00335F4A"/>
    <w:rsid w:val="00336102"/>
    <w:rsid w:val="003361A6"/>
    <w:rsid w:val="00336419"/>
    <w:rsid w:val="00336E13"/>
    <w:rsid w:val="00337375"/>
    <w:rsid w:val="003374E3"/>
    <w:rsid w:val="00337957"/>
    <w:rsid w:val="00337C5D"/>
    <w:rsid w:val="003400CD"/>
    <w:rsid w:val="0034097A"/>
    <w:rsid w:val="003413B1"/>
    <w:rsid w:val="0034330F"/>
    <w:rsid w:val="0034456D"/>
    <w:rsid w:val="00344C4B"/>
    <w:rsid w:val="00344D5E"/>
    <w:rsid w:val="003453E4"/>
    <w:rsid w:val="00345FBC"/>
    <w:rsid w:val="0034651D"/>
    <w:rsid w:val="00346A23"/>
    <w:rsid w:val="00346ECE"/>
    <w:rsid w:val="003507A9"/>
    <w:rsid w:val="00350BE7"/>
    <w:rsid w:val="00350F59"/>
    <w:rsid w:val="003513A7"/>
    <w:rsid w:val="003516C0"/>
    <w:rsid w:val="00351821"/>
    <w:rsid w:val="003521E1"/>
    <w:rsid w:val="00352449"/>
    <w:rsid w:val="00352CD5"/>
    <w:rsid w:val="00353B35"/>
    <w:rsid w:val="00354352"/>
    <w:rsid w:val="003552A1"/>
    <w:rsid w:val="00355748"/>
    <w:rsid w:val="00355870"/>
    <w:rsid w:val="00355ADB"/>
    <w:rsid w:val="003562A9"/>
    <w:rsid w:val="00357489"/>
    <w:rsid w:val="003608A1"/>
    <w:rsid w:val="00360C6C"/>
    <w:rsid w:val="00360CB6"/>
    <w:rsid w:val="00360EA9"/>
    <w:rsid w:val="0036247A"/>
    <w:rsid w:val="003627FA"/>
    <w:rsid w:val="0036280F"/>
    <w:rsid w:val="00362CE2"/>
    <w:rsid w:val="0036319A"/>
    <w:rsid w:val="00363FB5"/>
    <w:rsid w:val="00364452"/>
    <w:rsid w:val="00364F54"/>
    <w:rsid w:val="00365069"/>
    <w:rsid w:val="00365170"/>
    <w:rsid w:val="00365A45"/>
    <w:rsid w:val="00365F9E"/>
    <w:rsid w:val="003676E0"/>
    <w:rsid w:val="003710BC"/>
    <w:rsid w:val="003711B2"/>
    <w:rsid w:val="0037137E"/>
    <w:rsid w:val="00371F3B"/>
    <w:rsid w:val="00373FF8"/>
    <w:rsid w:val="0037481F"/>
    <w:rsid w:val="00374E50"/>
    <w:rsid w:val="00375713"/>
    <w:rsid w:val="00375A63"/>
    <w:rsid w:val="003771AE"/>
    <w:rsid w:val="00377270"/>
    <w:rsid w:val="00377DAD"/>
    <w:rsid w:val="00381D01"/>
    <w:rsid w:val="00381E81"/>
    <w:rsid w:val="003835AB"/>
    <w:rsid w:val="003838C3"/>
    <w:rsid w:val="00384974"/>
    <w:rsid w:val="00384AE6"/>
    <w:rsid w:val="00384DAF"/>
    <w:rsid w:val="00385594"/>
    <w:rsid w:val="00385CCA"/>
    <w:rsid w:val="00385E09"/>
    <w:rsid w:val="0038676B"/>
    <w:rsid w:val="00386A2F"/>
    <w:rsid w:val="003876C4"/>
    <w:rsid w:val="00390E1F"/>
    <w:rsid w:val="00391112"/>
    <w:rsid w:val="00392606"/>
    <w:rsid w:val="003934A9"/>
    <w:rsid w:val="0039352F"/>
    <w:rsid w:val="003936C2"/>
    <w:rsid w:val="00394461"/>
    <w:rsid w:val="003950A0"/>
    <w:rsid w:val="00395C91"/>
    <w:rsid w:val="0039690C"/>
    <w:rsid w:val="00396A01"/>
    <w:rsid w:val="003975A1"/>
    <w:rsid w:val="00397E50"/>
    <w:rsid w:val="00397E93"/>
    <w:rsid w:val="003A0180"/>
    <w:rsid w:val="003A025A"/>
    <w:rsid w:val="003A03BB"/>
    <w:rsid w:val="003A0BC4"/>
    <w:rsid w:val="003A0C34"/>
    <w:rsid w:val="003A2AA4"/>
    <w:rsid w:val="003A2AF0"/>
    <w:rsid w:val="003A41A4"/>
    <w:rsid w:val="003A4209"/>
    <w:rsid w:val="003A422C"/>
    <w:rsid w:val="003A5089"/>
    <w:rsid w:val="003A53C9"/>
    <w:rsid w:val="003A5683"/>
    <w:rsid w:val="003A6975"/>
    <w:rsid w:val="003A6CE1"/>
    <w:rsid w:val="003A7EC6"/>
    <w:rsid w:val="003B0079"/>
    <w:rsid w:val="003B0FB2"/>
    <w:rsid w:val="003B1BE1"/>
    <w:rsid w:val="003B1E1B"/>
    <w:rsid w:val="003B1E91"/>
    <w:rsid w:val="003B2AFB"/>
    <w:rsid w:val="003B2B32"/>
    <w:rsid w:val="003B2F4A"/>
    <w:rsid w:val="003B3180"/>
    <w:rsid w:val="003B4491"/>
    <w:rsid w:val="003B463A"/>
    <w:rsid w:val="003B4A11"/>
    <w:rsid w:val="003B4EB0"/>
    <w:rsid w:val="003B50C2"/>
    <w:rsid w:val="003B579D"/>
    <w:rsid w:val="003B6A63"/>
    <w:rsid w:val="003B76B5"/>
    <w:rsid w:val="003C0505"/>
    <w:rsid w:val="003C1013"/>
    <w:rsid w:val="003C2F0A"/>
    <w:rsid w:val="003C443B"/>
    <w:rsid w:val="003C5491"/>
    <w:rsid w:val="003C5E06"/>
    <w:rsid w:val="003C7359"/>
    <w:rsid w:val="003C7378"/>
    <w:rsid w:val="003C7451"/>
    <w:rsid w:val="003C7B1A"/>
    <w:rsid w:val="003C7BAB"/>
    <w:rsid w:val="003C7E8B"/>
    <w:rsid w:val="003D0188"/>
    <w:rsid w:val="003D12AF"/>
    <w:rsid w:val="003D140A"/>
    <w:rsid w:val="003D1723"/>
    <w:rsid w:val="003D174F"/>
    <w:rsid w:val="003D1FB2"/>
    <w:rsid w:val="003D2F4B"/>
    <w:rsid w:val="003D312C"/>
    <w:rsid w:val="003D4F7A"/>
    <w:rsid w:val="003D5DF5"/>
    <w:rsid w:val="003D6ABE"/>
    <w:rsid w:val="003D71CE"/>
    <w:rsid w:val="003D755F"/>
    <w:rsid w:val="003E0219"/>
    <w:rsid w:val="003E0494"/>
    <w:rsid w:val="003E4096"/>
    <w:rsid w:val="003E5647"/>
    <w:rsid w:val="003E5B3E"/>
    <w:rsid w:val="003E5E6E"/>
    <w:rsid w:val="003E700A"/>
    <w:rsid w:val="003E7247"/>
    <w:rsid w:val="003E7F91"/>
    <w:rsid w:val="003E7FFC"/>
    <w:rsid w:val="003F00D5"/>
    <w:rsid w:val="003F0100"/>
    <w:rsid w:val="003F01BD"/>
    <w:rsid w:val="003F0BC1"/>
    <w:rsid w:val="003F0E54"/>
    <w:rsid w:val="003F17C3"/>
    <w:rsid w:val="003F246E"/>
    <w:rsid w:val="003F32F6"/>
    <w:rsid w:val="003F3DB5"/>
    <w:rsid w:val="003F4107"/>
    <w:rsid w:val="003F5A40"/>
    <w:rsid w:val="003F6658"/>
    <w:rsid w:val="003F7228"/>
    <w:rsid w:val="003F7A14"/>
    <w:rsid w:val="003F7EAB"/>
    <w:rsid w:val="00400530"/>
    <w:rsid w:val="0040091C"/>
    <w:rsid w:val="00400A02"/>
    <w:rsid w:val="00400B34"/>
    <w:rsid w:val="00402044"/>
    <w:rsid w:val="0040212E"/>
    <w:rsid w:val="00402172"/>
    <w:rsid w:val="00402237"/>
    <w:rsid w:val="00402A24"/>
    <w:rsid w:val="00403CFF"/>
    <w:rsid w:val="00404300"/>
    <w:rsid w:val="004044F1"/>
    <w:rsid w:val="00404BE0"/>
    <w:rsid w:val="00404DC2"/>
    <w:rsid w:val="004051D1"/>
    <w:rsid w:val="004056A1"/>
    <w:rsid w:val="004060CF"/>
    <w:rsid w:val="0040656F"/>
    <w:rsid w:val="00406BEB"/>
    <w:rsid w:val="004076C0"/>
    <w:rsid w:val="0040788B"/>
    <w:rsid w:val="00407ED6"/>
    <w:rsid w:val="00407F48"/>
    <w:rsid w:val="00410226"/>
    <w:rsid w:val="00413788"/>
    <w:rsid w:val="00414C40"/>
    <w:rsid w:val="00414C55"/>
    <w:rsid w:val="00414CEA"/>
    <w:rsid w:val="00414E31"/>
    <w:rsid w:val="004155E1"/>
    <w:rsid w:val="00416240"/>
    <w:rsid w:val="004173F8"/>
    <w:rsid w:val="004176E6"/>
    <w:rsid w:val="00417F64"/>
    <w:rsid w:val="00420219"/>
    <w:rsid w:val="004204BD"/>
    <w:rsid w:val="0042263B"/>
    <w:rsid w:val="00423785"/>
    <w:rsid w:val="004241DE"/>
    <w:rsid w:val="004241FA"/>
    <w:rsid w:val="004244BB"/>
    <w:rsid w:val="00425B07"/>
    <w:rsid w:val="0042611B"/>
    <w:rsid w:val="004264D7"/>
    <w:rsid w:val="00426722"/>
    <w:rsid w:val="00427E56"/>
    <w:rsid w:val="00430520"/>
    <w:rsid w:val="004305C8"/>
    <w:rsid w:val="004308C3"/>
    <w:rsid w:val="00430ED3"/>
    <w:rsid w:val="004310C5"/>
    <w:rsid w:val="00431266"/>
    <w:rsid w:val="00432384"/>
    <w:rsid w:val="00432948"/>
    <w:rsid w:val="00432EC2"/>
    <w:rsid w:val="00433059"/>
    <w:rsid w:val="00433407"/>
    <w:rsid w:val="0043360A"/>
    <w:rsid w:val="00434461"/>
    <w:rsid w:val="0043486A"/>
    <w:rsid w:val="00435C2F"/>
    <w:rsid w:val="00435C8B"/>
    <w:rsid w:val="004363DB"/>
    <w:rsid w:val="00437E6C"/>
    <w:rsid w:val="00437E94"/>
    <w:rsid w:val="00440659"/>
    <w:rsid w:val="004415A3"/>
    <w:rsid w:val="0044291D"/>
    <w:rsid w:val="00442AA1"/>
    <w:rsid w:val="00442DC9"/>
    <w:rsid w:val="004434A3"/>
    <w:rsid w:val="0044350B"/>
    <w:rsid w:val="00443807"/>
    <w:rsid w:val="00444F05"/>
    <w:rsid w:val="00445E90"/>
    <w:rsid w:val="004461A9"/>
    <w:rsid w:val="00446F70"/>
    <w:rsid w:val="00447B3F"/>
    <w:rsid w:val="00450A3A"/>
    <w:rsid w:val="004519C4"/>
    <w:rsid w:val="00452521"/>
    <w:rsid w:val="00452EB9"/>
    <w:rsid w:val="00454CAB"/>
    <w:rsid w:val="00455513"/>
    <w:rsid w:val="00455D37"/>
    <w:rsid w:val="00455F99"/>
    <w:rsid w:val="004564D6"/>
    <w:rsid w:val="00457A7C"/>
    <w:rsid w:val="00457AD3"/>
    <w:rsid w:val="00460629"/>
    <w:rsid w:val="004606EA"/>
    <w:rsid w:val="0046380B"/>
    <w:rsid w:val="00464C01"/>
    <w:rsid w:val="00464C28"/>
    <w:rsid w:val="00464FCB"/>
    <w:rsid w:val="00465BBE"/>
    <w:rsid w:val="00465CDC"/>
    <w:rsid w:val="004667B4"/>
    <w:rsid w:val="0046686A"/>
    <w:rsid w:val="00467576"/>
    <w:rsid w:val="00467C32"/>
    <w:rsid w:val="00470220"/>
    <w:rsid w:val="004705DB"/>
    <w:rsid w:val="00470D52"/>
    <w:rsid w:val="00472768"/>
    <w:rsid w:val="00473FEB"/>
    <w:rsid w:val="0047417D"/>
    <w:rsid w:val="00474484"/>
    <w:rsid w:val="004744C0"/>
    <w:rsid w:val="0047457C"/>
    <w:rsid w:val="0047461F"/>
    <w:rsid w:val="00474AF8"/>
    <w:rsid w:val="00475C9C"/>
    <w:rsid w:val="004760CF"/>
    <w:rsid w:val="00476387"/>
    <w:rsid w:val="00477155"/>
    <w:rsid w:val="00477923"/>
    <w:rsid w:val="00477A14"/>
    <w:rsid w:val="00477D16"/>
    <w:rsid w:val="00480337"/>
    <w:rsid w:val="00480A62"/>
    <w:rsid w:val="004825C6"/>
    <w:rsid w:val="00483499"/>
    <w:rsid w:val="00483528"/>
    <w:rsid w:val="00484286"/>
    <w:rsid w:val="0048526A"/>
    <w:rsid w:val="00485386"/>
    <w:rsid w:val="004856FD"/>
    <w:rsid w:val="00485DF9"/>
    <w:rsid w:val="00486012"/>
    <w:rsid w:val="0048628B"/>
    <w:rsid w:val="0048653D"/>
    <w:rsid w:val="00486922"/>
    <w:rsid w:val="00487902"/>
    <w:rsid w:val="0049087E"/>
    <w:rsid w:val="004922BC"/>
    <w:rsid w:val="00493883"/>
    <w:rsid w:val="0049475A"/>
    <w:rsid w:val="00494F7B"/>
    <w:rsid w:val="00495056"/>
    <w:rsid w:val="00495B71"/>
    <w:rsid w:val="0049606C"/>
    <w:rsid w:val="0049622D"/>
    <w:rsid w:val="00496B91"/>
    <w:rsid w:val="00497A2D"/>
    <w:rsid w:val="00497BFF"/>
    <w:rsid w:val="00497C2B"/>
    <w:rsid w:val="00497D2D"/>
    <w:rsid w:val="00497F80"/>
    <w:rsid w:val="004A19AE"/>
    <w:rsid w:val="004A202B"/>
    <w:rsid w:val="004A2643"/>
    <w:rsid w:val="004A2FA4"/>
    <w:rsid w:val="004A322F"/>
    <w:rsid w:val="004A3A20"/>
    <w:rsid w:val="004A3B98"/>
    <w:rsid w:val="004A3F88"/>
    <w:rsid w:val="004A4B67"/>
    <w:rsid w:val="004A4EBD"/>
    <w:rsid w:val="004A51A7"/>
    <w:rsid w:val="004A5212"/>
    <w:rsid w:val="004A69B7"/>
    <w:rsid w:val="004A71F7"/>
    <w:rsid w:val="004A720F"/>
    <w:rsid w:val="004A7ACF"/>
    <w:rsid w:val="004B088F"/>
    <w:rsid w:val="004B0C01"/>
    <w:rsid w:val="004B20DF"/>
    <w:rsid w:val="004B24D2"/>
    <w:rsid w:val="004B2999"/>
    <w:rsid w:val="004B2B83"/>
    <w:rsid w:val="004B2BAB"/>
    <w:rsid w:val="004B33EF"/>
    <w:rsid w:val="004B3870"/>
    <w:rsid w:val="004B3EB5"/>
    <w:rsid w:val="004B3FA9"/>
    <w:rsid w:val="004B4DEE"/>
    <w:rsid w:val="004B553D"/>
    <w:rsid w:val="004B57AA"/>
    <w:rsid w:val="004B5EBB"/>
    <w:rsid w:val="004B717A"/>
    <w:rsid w:val="004B73D0"/>
    <w:rsid w:val="004B76BC"/>
    <w:rsid w:val="004B7FAA"/>
    <w:rsid w:val="004C29EB"/>
    <w:rsid w:val="004C3A8E"/>
    <w:rsid w:val="004C3DBA"/>
    <w:rsid w:val="004C46D5"/>
    <w:rsid w:val="004C48AC"/>
    <w:rsid w:val="004C4B46"/>
    <w:rsid w:val="004C4CA5"/>
    <w:rsid w:val="004C5B05"/>
    <w:rsid w:val="004C5FD6"/>
    <w:rsid w:val="004C6543"/>
    <w:rsid w:val="004C6EB2"/>
    <w:rsid w:val="004D0747"/>
    <w:rsid w:val="004D15C8"/>
    <w:rsid w:val="004D17A4"/>
    <w:rsid w:val="004D1B23"/>
    <w:rsid w:val="004D240E"/>
    <w:rsid w:val="004D2C15"/>
    <w:rsid w:val="004D365B"/>
    <w:rsid w:val="004D39D8"/>
    <w:rsid w:val="004D3B13"/>
    <w:rsid w:val="004D3E35"/>
    <w:rsid w:val="004D3E42"/>
    <w:rsid w:val="004D4B6F"/>
    <w:rsid w:val="004D733D"/>
    <w:rsid w:val="004E0972"/>
    <w:rsid w:val="004E164D"/>
    <w:rsid w:val="004E1E91"/>
    <w:rsid w:val="004E2856"/>
    <w:rsid w:val="004E2B8F"/>
    <w:rsid w:val="004E2C7F"/>
    <w:rsid w:val="004E333F"/>
    <w:rsid w:val="004E40D1"/>
    <w:rsid w:val="004E472F"/>
    <w:rsid w:val="004E4A94"/>
    <w:rsid w:val="004E4B96"/>
    <w:rsid w:val="004E6633"/>
    <w:rsid w:val="004E6DA6"/>
    <w:rsid w:val="004E721C"/>
    <w:rsid w:val="004E7F04"/>
    <w:rsid w:val="004E7F2A"/>
    <w:rsid w:val="004F09E4"/>
    <w:rsid w:val="004F0BB5"/>
    <w:rsid w:val="004F120C"/>
    <w:rsid w:val="004F1430"/>
    <w:rsid w:val="004F171E"/>
    <w:rsid w:val="004F1FC9"/>
    <w:rsid w:val="004F30A4"/>
    <w:rsid w:val="004F3374"/>
    <w:rsid w:val="004F3D82"/>
    <w:rsid w:val="004F3FE7"/>
    <w:rsid w:val="004F4352"/>
    <w:rsid w:val="004F457E"/>
    <w:rsid w:val="004F549A"/>
    <w:rsid w:val="004F6614"/>
    <w:rsid w:val="004F67E1"/>
    <w:rsid w:val="004F70E1"/>
    <w:rsid w:val="004F7646"/>
    <w:rsid w:val="004F7ED4"/>
    <w:rsid w:val="005001F1"/>
    <w:rsid w:val="00500E5F"/>
    <w:rsid w:val="00501C20"/>
    <w:rsid w:val="00501D73"/>
    <w:rsid w:val="00501E0E"/>
    <w:rsid w:val="00501EB2"/>
    <w:rsid w:val="0050297C"/>
    <w:rsid w:val="00503658"/>
    <w:rsid w:val="005040CD"/>
    <w:rsid w:val="005047AA"/>
    <w:rsid w:val="00504A6A"/>
    <w:rsid w:val="00504D67"/>
    <w:rsid w:val="00504F42"/>
    <w:rsid w:val="00505C2C"/>
    <w:rsid w:val="00506B45"/>
    <w:rsid w:val="00507094"/>
    <w:rsid w:val="005077F4"/>
    <w:rsid w:val="00507B5E"/>
    <w:rsid w:val="00510244"/>
    <w:rsid w:val="00511168"/>
    <w:rsid w:val="0051158D"/>
    <w:rsid w:val="00511BDB"/>
    <w:rsid w:val="00513D58"/>
    <w:rsid w:val="00514D39"/>
    <w:rsid w:val="00514F33"/>
    <w:rsid w:val="005153DF"/>
    <w:rsid w:val="00516090"/>
    <w:rsid w:val="00517297"/>
    <w:rsid w:val="005206C6"/>
    <w:rsid w:val="00520755"/>
    <w:rsid w:val="00520C7D"/>
    <w:rsid w:val="00521762"/>
    <w:rsid w:val="00521E38"/>
    <w:rsid w:val="00522FAC"/>
    <w:rsid w:val="00523C89"/>
    <w:rsid w:val="00523D4A"/>
    <w:rsid w:val="00524743"/>
    <w:rsid w:val="0052577F"/>
    <w:rsid w:val="00526206"/>
    <w:rsid w:val="00526320"/>
    <w:rsid w:val="0052633D"/>
    <w:rsid w:val="00526D3B"/>
    <w:rsid w:val="00526D94"/>
    <w:rsid w:val="0052740A"/>
    <w:rsid w:val="00527622"/>
    <w:rsid w:val="00527BD0"/>
    <w:rsid w:val="00527EAB"/>
    <w:rsid w:val="00530FB2"/>
    <w:rsid w:val="005312D8"/>
    <w:rsid w:val="00531539"/>
    <w:rsid w:val="00531FCC"/>
    <w:rsid w:val="0053284F"/>
    <w:rsid w:val="00532931"/>
    <w:rsid w:val="00533CC9"/>
    <w:rsid w:val="00534097"/>
    <w:rsid w:val="005341A2"/>
    <w:rsid w:val="00535640"/>
    <w:rsid w:val="00535B4D"/>
    <w:rsid w:val="00536B4E"/>
    <w:rsid w:val="00536E61"/>
    <w:rsid w:val="00536FC5"/>
    <w:rsid w:val="00537755"/>
    <w:rsid w:val="00537CF2"/>
    <w:rsid w:val="0054084C"/>
    <w:rsid w:val="00540B98"/>
    <w:rsid w:val="005410E1"/>
    <w:rsid w:val="005414E0"/>
    <w:rsid w:val="00541B9B"/>
    <w:rsid w:val="00541E87"/>
    <w:rsid w:val="00542AD6"/>
    <w:rsid w:val="00542EC6"/>
    <w:rsid w:val="0054325D"/>
    <w:rsid w:val="0054340D"/>
    <w:rsid w:val="00543D73"/>
    <w:rsid w:val="00543E94"/>
    <w:rsid w:val="005445A0"/>
    <w:rsid w:val="00544948"/>
    <w:rsid w:val="005458C1"/>
    <w:rsid w:val="00545CF8"/>
    <w:rsid w:val="00546443"/>
    <w:rsid w:val="0054679D"/>
    <w:rsid w:val="00546A74"/>
    <w:rsid w:val="00546E0F"/>
    <w:rsid w:val="00550AB8"/>
    <w:rsid w:val="0055177B"/>
    <w:rsid w:val="005523F9"/>
    <w:rsid w:val="00553096"/>
    <w:rsid w:val="00553B10"/>
    <w:rsid w:val="0055431A"/>
    <w:rsid w:val="00555876"/>
    <w:rsid w:val="005569B8"/>
    <w:rsid w:val="00556E37"/>
    <w:rsid w:val="005570F9"/>
    <w:rsid w:val="00557103"/>
    <w:rsid w:val="0055722F"/>
    <w:rsid w:val="00557252"/>
    <w:rsid w:val="005572D7"/>
    <w:rsid w:val="0055733A"/>
    <w:rsid w:val="0055787B"/>
    <w:rsid w:val="005602D5"/>
    <w:rsid w:val="00560C93"/>
    <w:rsid w:val="00560ED6"/>
    <w:rsid w:val="005611E2"/>
    <w:rsid w:val="005611E8"/>
    <w:rsid w:val="005616A1"/>
    <w:rsid w:val="00561BCF"/>
    <w:rsid w:val="00562E26"/>
    <w:rsid w:val="00563FBA"/>
    <w:rsid w:val="005657E8"/>
    <w:rsid w:val="0056614E"/>
    <w:rsid w:val="00566197"/>
    <w:rsid w:val="00566EBA"/>
    <w:rsid w:val="00567589"/>
    <w:rsid w:val="0056787D"/>
    <w:rsid w:val="00567CE2"/>
    <w:rsid w:val="00567F9F"/>
    <w:rsid w:val="0057026A"/>
    <w:rsid w:val="0057115B"/>
    <w:rsid w:val="005725B5"/>
    <w:rsid w:val="005735CA"/>
    <w:rsid w:val="00575F31"/>
    <w:rsid w:val="005770D9"/>
    <w:rsid w:val="00577211"/>
    <w:rsid w:val="00580207"/>
    <w:rsid w:val="00580261"/>
    <w:rsid w:val="005815C2"/>
    <w:rsid w:val="005816A6"/>
    <w:rsid w:val="0058186D"/>
    <w:rsid w:val="00581A1B"/>
    <w:rsid w:val="00581C5B"/>
    <w:rsid w:val="00581D22"/>
    <w:rsid w:val="005829B2"/>
    <w:rsid w:val="00582C29"/>
    <w:rsid w:val="00583D45"/>
    <w:rsid w:val="0058496A"/>
    <w:rsid w:val="00584B6E"/>
    <w:rsid w:val="00585628"/>
    <w:rsid w:val="0058609D"/>
    <w:rsid w:val="00586240"/>
    <w:rsid w:val="005873AD"/>
    <w:rsid w:val="0058767D"/>
    <w:rsid w:val="0058775A"/>
    <w:rsid w:val="0059008F"/>
    <w:rsid w:val="005901DC"/>
    <w:rsid w:val="00590A5F"/>
    <w:rsid w:val="00591B40"/>
    <w:rsid w:val="005920D8"/>
    <w:rsid w:val="00592CB4"/>
    <w:rsid w:val="00593112"/>
    <w:rsid w:val="00594AB0"/>
    <w:rsid w:val="005965D6"/>
    <w:rsid w:val="00597AD0"/>
    <w:rsid w:val="005A018C"/>
    <w:rsid w:val="005A01B4"/>
    <w:rsid w:val="005A030D"/>
    <w:rsid w:val="005A0B42"/>
    <w:rsid w:val="005A104A"/>
    <w:rsid w:val="005A13EA"/>
    <w:rsid w:val="005A1A57"/>
    <w:rsid w:val="005A2060"/>
    <w:rsid w:val="005A23B5"/>
    <w:rsid w:val="005A2BC2"/>
    <w:rsid w:val="005A2C1B"/>
    <w:rsid w:val="005A3600"/>
    <w:rsid w:val="005A3BC4"/>
    <w:rsid w:val="005A4293"/>
    <w:rsid w:val="005A60E0"/>
    <w:rsid w:val="005A629C"/>
    <w:rsid w:val="005A6360"/>
    <w:rsid w:val="005A73DA"/>
    <w:rsid w:val="005A7CAF"/>
    <w:rsid w:val="005B01FD"/>
    <w:rsid w:val="005B0266"/>
    <w:rsid w:val="005B128B"/>
    <w:rsid w:val="005B1AA8"/>
    <w:rsid w:val="005B2644"/>
    <w:rsid w:val="005B2B0C"/>
    <w:rsid w:val="005B3B71"/>
    <w:rsid w:val="005B41A3"/>
    <w:rsid w:val="005B41B4"/>
    <w:rsid w:val="005B4756"/>
    <w:rsid w:val="005B4D28"/>
    <w:rsid w:val="005B5068"/>
    <w:rsid w:val="005B5534"/>
    <w:rsid w:val="005B5F25"/>
    <w:rsid w:val="005B661C"/>
    <w:rsid w:val="005B6A9B"/>
    <w:rsid w:val="005B758B"/>
    <w:rsid w:val="005B787A"/>
    <w:rsid w:val="005B7963"/>
    <w:rsid w:val="005C06FF"/>
    <w:rsid w:val="005C0792"/>
    <w:rsid w:val="005C0B98"/>
    <w:rsid w:val="005C0CB7"/>
    <w:rsid w:val="005C16BE"/>
    <w:rsid w:val="005C1D24"/>
    <w:rsid w:val="005C2289"/>
    <w:rsid w:val="005C2A50"/>
    <w:rsid w:val="005C2B60"/>
    <w:rsid w:val="005C518E"/>
    <w:rsid w:val="005C56AD"/>
    <w:rsid w:val="005C5910"/>
    <w:rsid w:val="005C5A6F"/>
    <w:rsid w:val="005C6410"/>
    <w:rsid w:val="005C7DED"/>
    <w:rsid w:val="005C7EEF"/>
    <w:rsid w:val="005C7F51"/>
    <w:rsid w:val="005D0CC8"/>
    <w:rsid w:val="005D15C3"/>
    <w:rsid w:val="005D15FD"/>
    <w:rsid w:val="005D1B8A"/>
    <w:rsid w:val="005D2643"/>
    <w:rsid w:val="005D2B5E"/>
    <w:rsid w:val="005D2DD3"/>
    <w:rsid w:val="005D2F04"/>
    <w:rsid w:val="005D3535"/>
    <w:rsid w:val="005D3C7B"/>
    <w:rsid w:val="005D45FC"/>
    <w:rsid w:val="005D718E"/>
    <w:rsid w:val="005D78F8"/>
    <w:rsid w:val="005E1767"/>
    <w:rsid w:val="005E1AC9"/>
    <w:rsid w:val="005E1B9E"/>
    <w:rsid w:val="005E1F35"/>
    <w:rsid w:val="005E2853"/>
    <w:rsid w:val="005E2A50"/>
    <w:rsid w:val="005E2C0C"/>
    <w:rsid w:val="005E2C64"/>
    <w:rsid w:val="005E2C95"/>
    <w:rsid w:val="005E2F23"/>
    <w:rsid w:val="005E3B22"/>
    <w:rsid w:val="005E4669"/>
    <w:rsid w:val="005E4967"/>
    <w:rsid w:val="005E4AAF"/>
    <w:rsid w:val="005E4AB8"/>
    <w:rsid w:val="005E58E5"/>
    <w:rsid w:val="005E705A"/>
    <w:rsid w:val="005F0E76"/>
    <w:rsid w:val="005F17D4"/>
    <w:rsid w:val="005F22C0"/>
    <w:rsid w:val="005F262C"/>
    <w:rsid w:val="005F2B6A"/>
    <w:rsid w:val="005F456C"/>
    <w:rsid w:val="005F4D29"/>
    <w:rsid w:val="005F539D"/>
    <w:rsid w:val="005F56DD"/>
    <w:rsid w:val="005F5888"/>
    <w:rsid w:val="005F6C10"/>
    <w:rsid w:val="005F6F5E"/>
    <w:rsid w:val="005F71AA"/>
    <w:rsid w:val="005F7A8E"/>
    <w:rsid w:val="005F7FFE"/>
    <w:rsid w:val="00600829"/>
    <w:rsid w:val="00600B56"/>
    <w:rsid w:val="00601C62"/>
    <w:rsid w:val="00603142"/>
    <w:rsid w:val="0060319E"/>
    <w:rsid w:val="00603B8C"/>
    <w:rsid w:val="0060412A"/>
    <w:rsid w:val="00604392"/>
    <w:rsid w:val="00604461"/>
    <w:rsid w:val="00604F8B"/>
    <w:rsid w:val="00605718"/>
    <w:rsid w:val="0060635D"/>
    <w:rsid w:val="00607747"/>
    <w:rsid w:val="00607FEF"/>
    <w:rsid w:val="006101F8"/>
    <w:rsid w:val="006112B3"/>
    <w:rsid w:val="00611A45"/>
    <w:rsid w:val="00612197"/>
    <w:rsid w:val="00612D6A"/>
    <w:rsid w:val="00612DD3"/>
    <w:rsid w:val="0061338F"/>
    <w:rsid w:val="00613814"/>
    <w:rsid w:val="006142D6"/>
    <w:rsid w:val="00615312"/>
    <w:rsid w:val="0061588B"/>
    <w:rsid w:val="00615C5C"/>
    <w:rsid w:val="0061687E"/>
    <w:rsid w:val="00616DA9"/>
    <w:rsid w:val="00617311"/>
    <w:rsid w:val="006176F7"/>
    <w:rsid w:val="006206A7"/>
    <w:rsid w:val="00620816"/>
    <w:rsid w:val="00620C3A"/>
    <w:rsid w:val="0062236C"/>
    <w:rsid w:val="00622580"/>
    <w:rsid w:val="006228C4"/>
    <w:rsid w:val="00622B81"/>
    <w:rsid w:val="0062370E"/>
    <w:rsid w:val="00623F8F"/>
    <w:rsid w:val="00624726"/>
    <w:rsid w:val="00625C6E"/>
    <w:rsid w:val="00626CBE"/>
    <w:rsid w:val="00627082"/>
    <w:rsid w:val="006273E1"/>
    <w:rsid w:val="006274E7"/>
    <w:rsid w:val="0062757B"/>
    <w:rsid w:val="006275CF"/>
    <w:rsid w:val="006278F6"/>
    <w:rsid w:val="006279F2"/>
    <w:rsid w:val="00630A65"/>
    <w:rsid w:val="00631B0C"/>
    <w:rsid w:val="00631EEE"/>
    <w:rsid w:val="00632740"/>
    <w:rsid w:val="00632E76"/>
    <w:rsid w:val="00632EB2"/>
    <w:rsid w:val="006337B5"/>
    <w:rsid w:val="006340F3"/>
    <w:rsid w:val="006363AE"/>
    <w:rsid w:val="00636F52"/>
    <w:rsid w:val="0063721E"/>
    <w:rsid w:val="006376AF"/>
    <w:rsid w:val="00637CE4"/>
    <w:rsid w:val="00637E09"/>
    <w:rsid w:val="00637E67"/>
    <w:rsid w:val="00640380"/>
    <w:rsid w:val="00640CC3"/>
    <w:rsid w:val="00641F21"/>
    <w:rsid w:val="006420E1"/>
    <w:rsid w:val="0064258C"/>
    <w:rsid w:val="00642A56"/>
    <w:rsid w:val="00642F82"/>
    <w:rsid w:val="00643551"/>
    <w:rsid w:val="006439B8"/>
    <w:rsid w:val="0064465E"/>
    <w:rsid w:val="006452B6"/>
    <w:rsid w:val="00646440"/>
    <w:rsid w:val="00646531"/>
    <w:rsid w:val="00646560"/>
    <w:rsid w:val="00646631"/>
    <w:rsid w:val="00646D35"/>
    <w:rsid w:val="00647A4B"/>
    <w:rsid w:val="00647B48"/>
    <w:rsid w:val="00650198"/>
    <w:rsid w:val="006505F4"/>
    <w:rsid w:val="00650A14"/>
    <w:rsid w:val="00650A8D"/>
    <w:rsid w:val="00651501"/>
    <w:rsid w:val="006515A3"/>
    <w:rsid w:val="00651989"/>
    <w:rsid w:val="0065208B"/>
    <w:rsid w:val="006523C6"/>
    <w:rsid w:val="006528BD"/>
    <w:rsid w:val="0065386F"/>
    <w:rsid w:val="006538C7"/>
    <w:rsid w:val="006550A5"/>
    <w:rsid w:val="006554D6"/>
    <w:rsid w:val="00656CB8"/>
    <w:rsid w:val="006575B8"/>
    <w:rsid w:val="006602D8"/>
    <w:rsid w:val="006609B2"/>
    <w:rsid w:val="00661A71"/>
    <w:rsid w:val="00661EE6"/>
    <w:rsid w:val="00662430"/>
    <w:rsid w:val="0066267F"/>
    <w:rsid w:val="006638A3"/>
    <w:rsid w:val="00665060"/>
    <w:rsid w:val="0066545C"/>
    <w:rsid w:val="00665A26"/>
    <w:rsid w:val="00665D76"/>
    <w:rsid w:val="00666180"/>
    <w:rsid w:val="00666318"/>
    <w:rsid w:val="006663BE"/>
    <w:rsid w:val="00667021"/>
    <w:rsid w:val="00667760"/>
    <w:rsid w:val="00667DFF"/>
    <w:rsid w:val="00670724"/>
    <w:rsid w:val="00671005"/>
    <w:rsid w:val="0067117C"/>
    <w:rsid w:val="00671536"/>
    <w:rsid w:val="00671A06"/>
    <w:rsid w:val="00672008"/>
    <w:rsid w:val="0067281F"/>
    <w:rsid w:val="00672BD5"/>
    <w:rsid w:val="00672D72"/>
    <w:rsid w:val="00673B29"/>
    <w:rsid w:val="00673C8C"/>
    <w:rsid w:val="006741FA"/>
    <w:rsid w:val="0067535C"/>
    <w:rsid w:val="00675A75"/>
    <w:rsid w:val="00675BEF"/>
    <w:rsid w:val="0067610A"/>
    <w:rsid w:val="0067648E"/>
    <w:rsid w:val="00677704"/>
    <w:rsid w:val="00677905"/>
    <w:rsid w:val="00680132"/>
    <w:rsid w:val="006804A6"/>
    <w:rsid w:val="006810D3"/>
    <w:rsid w:val="006812BF"/>
    <w:rsid w:val="0068139D"/>
    <w:rsid w:val="00681B53"/>
    <w:rsid w:val="00681B57"/>
    <w:rsid w:val="00681B85"/>
    <w:rsid w:val="006830EF"/>
    <w:rsid w:val="0068353F"/>
    <w:rsid w:val="006838EE"/>
    <w:rsid w:val="006844D4"/>
    <w:rsid w:val="00684753"/>
    <w:rsid w:val="0068588D"/>
    <w:rsid w:val="00686105"/>
    <w:rsid w:val="00686244"/>
    <w:rsid w:val="00686607"/>
    <w:rsid w:val="0068680A"/>
    <w:rsid w:val="0068799D"/>
    <w:rsid w:val="00687B62"/>
    <w:rsid w:val="006901D8"/>
    <w:rsid w:val="0069096C"/>
    <w:rsid w:val="00690BAD"/>
    <w:rsid w:val="00690DDC"/>
    <w:rsid w:val="0069100F"/>
    <w:rsid w:val="00691CB8"/>
    <w:rsid w:val="00692CF2"/>
    <w:rsid w:val="00694C3A"/>
    <w:rsid w:val="00694E8E"/>
    <w:rsid w:val="00695170"/>
    <w:rsid w:val="006960E2"/>
    <w:rsid w:val="0069642D"/>
    <w:rsid w:val="00696B8B"/>
    <w:rsid w:val="006971ED"/>
    <w:rsid w:val="00697D6B"/>
    <w:rsid w:val="006A06EC"/>
    <w:rsid w:val="006A1967"/>
    <w:rsid w:val="006A3245"/>
    <w:rsid w:val="006A411D"/>
    <w:rsid w:val="006A4770"/>
    <w:rsid w:val="006A5A65"/>
    <w:rsid w:val="006A6EF8"/>
    <w:rsid w:val="006A7026"/>
    <w:rsid w:val="006A74F5"/>
    <w:rsid w:val="006A757D"/>
    <w:rsid w:val="006B03BA"/>
    <w:rsid w:val="006B0692"/>
    <w:rsid w:val="006B0C23"/>
    <w:rsid w:val="006B1BB7"/>
    <w:rsid w:val="006B2AFE"/>
    <w:rsid w:val="006B2C9F"/>
    <w:rsid w:val="006B2FC1"/>
    <w:rsid w:val="006B45C2"/>
    <w:rsid w:val="006B47AD"/>
    <w:rsid w:val="006B54B6"/>
    <w:rsid w:val="006B5617"/>
    <w:rsid w:val="006B57F9"/>
    <w:rsid w:val="006B58C7"/>
    <w:rsid w:val="006B5D53"/>
    <w:rsid w:val="006B5E19"/>
    <w:rsid w:val="006B5F34"/>
    <w:rsid w:val="006B5F36"/>
    <w:rsid w:val="006B609E"/>
    <w:rsid w:val="006B6B04"/>
    <w:rsid w:val="006B7C6F"/>
    <w:rsid w:val="006C0D1F"/>
    <w:rsid w:val="006C0FCC"/>
    <w:rsid w:val="006C19BA"/>
    <w:rsid w:val="006C1CF0"/>
    <w:rsid w:val="006C1FF5"/>
    <w:rsid w:val="006C2D35"/>
    <w:rsid w:val="006C305C"/>
    <w:rsid w:val="006C3423"/>
    <w:rsid w:val="006C3E55"/>
    <w:rsid w:val="006C43B1"/>
    <w:rsid w:val="006C47BA"/>
    <w:rsid w:val="006C48A3"/>
    <w:rsid w:val="006C51D0"/>
    <w:rsid w:val="006C539B"/>
    <w:rsid w:val="006C587A"/>
    <w:rsid w:val="006C6283"/>
    <w:rsid w:val="006C6828"/>
    <w:rsid w:val="006C6894"/>
    <w:rsid w:val="006C6E6B"/>
    <w:rsid w:val="006C7CEF"/>
    <w:rsid w:val="006C7CFC"/>
    <w:rsid w:val="006D05CD"/>
    <w:rsid w:val="006D2CA2"/>
    <w:rsid w:val="006D2D90"/>
    <w:rsid w:val="006D56E5"/>
    <w:rsid w:val="006D5B2C"/>
    <w:rsid w:val="006D5CA4"/>
    <w:rsid w:val="006D5CDD"/>
    <w:rsid w:val="006D6553"/>
    <w:rsid w:val="006D68AF"/>
    <w:rsid w:val="006D6B32"/>
    <w:rsid w:val="006D720E"/>
    <w:rsid w:val="006D723F"/>
    <w:rsid w:val="006D7387"/>
    <w:rsid w:val="006E08DC"/>
    <w:rsid w:val="006E0C00"/>
    <w:rsid w:val="006E18E1"/>
    <w:rsid w:val="006E23C1"/>
    <w:rsid w:val="006E2414"/>
    <w:rsid w:val="006E2702"/>
    <w:rsid w:val="006E2F10"/>
    <w:rsid w:val="006E385B"/>
    <w:rsid w:val="006E515E"/>
    <w:rsid w:val="006E51B7"/>
    <w:rsid w:val="006E5A9E"/>
    <w:rsid w:val="006E5D5E"/>
    <w:rsid w:val="006E5DD3"/>
    <w:rsid w:val="006E61F9"/>
    <w:rsid w:val="006E69B6"/>
    <w:rsid w:val="006E6AB4"/>
    <w:rsid w:val="006E6E27"/>
    <w:rsid w:val="006E7111"/>
    <w:rsid w:val="006F0666"/>
    <w:rsid w:val="006F0936"/>
    <w:rsid w:val="006F0D1A"/>
    <w:rsid w:val="006F0F08"/>
    <w:rsid w:val="006F1A29"/>
    <w:rsid w:val="006F1C5A"/>
    <w:rsid w:val="006F216B"/>
    <w:rsid w:val="006F245B"/>
    <w:rsid w:val="006F25D8"/>
    <w:rsid w:val="006F298C"/>
    <w:rsid w:val="006F3297"/>
    <w:rsid w:val="006F369B"/>
    <w:rsid w:val="006F3BCE"/>
    <w:rsid w:val="006F40B5"/>
    <w:rsid w:val="006F4695"/>
    <w:rsid w:val="006F619C"/>
    <w:rsid w:val="006F789C"/>
    <w:rsid w:val="006F78A2"/>
    <w:rsid w:val="006F799B"/>
    <w:rsid w:val="006F79C4"/>
    <w:rsid w:val="007012D5"/>
    <w:rsid w:val="00701370"/>
    <w:rsid w:val="0070152B"/>
    <w:rsid w:val="007016F0"/>
    <w:rsid w:val="00701D0F"/>
    <w:rsid w:val="00701F05"/>
    <w:rsid w:val="0070472A"/>
    <w:rsid w:val="007050B6"/>
    <w:rsid w:val="0070545F"/>
    <w:rsid w:val="00705663"/>
    <w:rsid w:val="00705A7A"/>
    <w:rsid w:val="00705BFF"/>
    <w:rsid w:val="007063B5"/>
    <w:rsid w:val="00706892"/>
    <w:rsid w:val="007071C5"/>
    <w:rsid w:val="00707CD1"/>
    <w:rsid w:val="00712341"/>
    <w:rsid w:val="00712455"/>
    <w:rsid w:val="00712D00"/>
    <w:rsid w:val="00712FEC"/>
    <w:rsid w:val="00713FF6"/>
    <w:rsid w:val="0071408A"/>
    <w:rsid w:val="0071465B"/>
    <w:rsid w:val="00715573"/>
    <w:rsid w:val="00715D7E"/>
    <w:rsid w:val="0072027C"/>
    <w:rsid w:val="00720CF2"/>
    <w:rsid w:val="00721731"/>
    <w:rsid w:val="00722120"/>
    <w:rsid w:val="0072234B"/>
    <w:rsid w:val="00722506"/>
    <w:rsid w:val="00722A47"/>
    <w:rsid w:val="007233C8"/>
    <w:rsid w:val="00724089"/>
    <w:rsid w:val="007240F2"/>
    <w:rsid w:val="0072440D"/>
    <w:rsid w:val="007275A4"/>
    <w:rsid w:val="00727D46"/>
    <w:rsid w:val="00727DEF"/>
    <w:rsid w:val="00730153"/>
    <w:rsid w:val="0073021D"/>
    <w:rsid w:val="0073034D"/>
    <w:rsid w:val="00730859"/>
    <w:rsid w:val="007310A8"/>
    <w:rsid w:val="007316CA"/>
    <w:rsid w:val="0073187F"/>
    <w:rsid w:val="00731F30"/>
    <w:rsid w:val="007324AB"/>
    <w:rsid w:val="00732768"/>
    <w:rsid w:val="007337C6"/>
    <w:rsid w:val="00733C32"/>
    <w:rsid w:val="0073466A"/>
    <w:rsid w:val="00734886"/>
    <w:rsid w:val="00734C4C"/>
    <w:rsid w:val="007353A9"/>
    <w:rsid w:val="00735E48"/>
    <w:rsid w:val="007360A9"/>
    <w:rsid w:val="007365D2"/>
    <w:rsid w:val="0073751C"/>
    <w:rsid w:val="00737ADD"/>
    <w:rsid w:val="00737DF1"/>
    <w:rsid w:val="007405F3"/>
    <w:rsid w:val="00740668"/>
    <w:rsid w:val="00740740"/>
    <w:rsid w:val="00741FC6"/>
    <w:rsid w:val="0074211C"/>
    <w:rsid w:val="00742CDE"/>
    <w:rsid w:val="00742E32"/>
    <w:rsid w:val="00742E66"/>
    <w:rsid w:val="00742F38"/>
    <w:rsid w:val="0074377C"/>
    <w:rsid w:val="00743A09"/>
    <w:rsid w:val="0074437D"/>
    <w:rsid w:val="00744C5B"/>
    <w:rsid w:val="007453C3"/>
    <w:rsid w:val="00746259"/>
    <w:rsid w:val="00747A83"/>
    <w:rsid w:val="00747B38"/>
    <w:rsid w:val="00747E06"/>
    <w:rsid w:val="0075045C"/>
    <w:rsid w:val="00750832"/>
    <w:rsid w:val="00750D09"/>
    <w:rsid w:val="007510C4"/>
    <w:rsid w:val="00751675"/>
    <w:rsid w:val="007518C3"/>
    <w:rsid w:val="00751EE9"/>
    <w:rsid w:val="00752340"/>
    <w:rsid w:val="007531ED"/>
    <w:rsid w:val="00753680"/>
    <w:rsid w:val="00754001"/>
    <w:rsid w:val="0075471C"/>
    <w:rsid w:val="00754947"/>
    <w:rsid w:val="0075596C"/>
    <w:rsid w:val="00755FD4"/>
    <w:rsid w:val="00756B25"/>
    <w:rsid w:val="00756E91"/>
    <w:rsid w:val="00756FBA"/>
    <w:rsid w:val="0076101B"/>
    <w:rsid w:val="007612D4"/>
    <w:rsid w:val="00762545"/>
    <w:rsid w:val="00762813"/>
    <w:rsid w:val="00762969"/>
    <w:rsid w:val="00764573"/>
    <w:rsid w:val="007656EA"/>
    <w:rsid w:val="00765B1A"/>
    <w:rsid w:val="00765DF7"/>
    <w:rsid w:val="00765E56"/>
    <w:rsid w:val="007662F3"/>
    <w:rsid w:val="0076678F"/>
    <w:rsid w:val="00766E03"/>
    <w:rsid w:val="00766E4C"/>
    <w:rsid w:val="0076706B"/>
    <w:rsid w:val="00767271"/>
    <w:rsid w:val="007674FA"/>
    <w:rsid w:val="00767BE6"/>
    <w:rsid w:val="00767C4D"/>
    <w:rsid w:val="007702C8"/>
    <w:rsid w:val="00771637"/>
    <w:rsid w:val="00771803"/>
    <w:rsid w:val="00772740"/>
    <w:rsid w:val="007740F2"/>
    <w:rsid w:val="007753A8"/>
    <w:rsid w:val="007753DB"/>
    <w:rsid w:val="00775F96"/>
    <w:rsid w:val="007767D8"/>
    <w:rsid w:val="00776964"/>
    <w:rsid w:val="00776B18"/>
    <w:rsid w:val="00776E42"/>
    <w:rsid w:val="007770BC"/>
    <w:rsid w:val="00777103"/>
    <w:rsid w:val="007779CE"/>
    <w:rsid w:val="00777D5A"/>
    <w:rsid w:val="007816E4"/>
    <w:rsid w:val="007820D2"/>
    <w:rsid w:val="0078230C"/>
    <w:rsid w:val="007824BB"/>
    <w:rsid w:val="0078281B"/>
    <w:rsid w:val="0078313E"/>
    <w:rsid w:val="007835EC"/>
    <w:rsid w:val="0078440F"/>
    <w:rsid w:val="00784675"/>
    <w:rsid w:val="00785424"/>
    <w:rsid w:val="00785945"/>
    <w:rsid w:val="0078676E"/>
    <w:rsid w:val="00786BD8"/>
    <w:rsid w:val="007875ED"/>
    <w:rsid w:val="00787731"/>
    <w:rsid w:val="00787BAE"/>
    <w:rsid w:val="00787E3E"/>
    <w:rsid w:val="00790BD1"/>
    <w:rsid w:val="00790F27"/>
    <w:rsid w:val="00791519"/>
    <w:rsid w:val="00791699"/>
    <w:rsid w:val="0079242B"/>
    <w:rsid w:val="0079250D"/>
    <w:rsid w:val="00792BD2"/>
    <w:rsid w:val="00794957"/>
    <w:rsid w:val="0079553E"/>
    <w:rsid w:val="00795B77"/>
    <w:rsid w:val="00796150"/>
    <w:rsid w:val="007969E2"/>
    <w:rsid w:val="00796BA7"/>
    <w:rsid w:val="00796EEF"/>
    <w:rsid w:val="007976A1"/>
    <w:rsid w:val="007978F6"/>
    <w:rsid w:val="00797D5E"/>
    <w:rsid w:val="007A0828"/>
    <w:rsid w:val="007A09E3"/>
    <w:rsid w:val="007A0CA0"/>
    <w:rsid w:val="007A0CE6"/>
    <w:rsid w:val="007A10F1"/>
    <w:rsid w:val="007A126B"/>
    <w:rsid w:val="007A141A"/>
    <w:rsid w:val="007A14C2"/>
    <w:rsid w:val="007A19B9"/>
    <w:rsid w:val="007A1AC9"/>
    <w:rsid w:val="007A3595"/>
    <w:rsid w:val="007A55E3"/>
    <w:rsid w:val="007A59C8"/>
    <w:rsid w:val="007B0A5A"/>
    <w:rsid w:val="007B116A"/>
    <w:rsid w:val="007B1F95"/>
    <w:rsid w:val="007B2E0F"/>
    <w:rsid w:val="007B2F06"/>
    <w:rsid w:val="007B38F1"/>
    <w:rsid w:val="007B3F5E"/>
    <w:rsid w:val="007B4172"/>
    <w:rsid w:val="007B46C2"/>
    <w:rsid w:val="007B653F"/>
    <w:rsid w:val="007B78F0"/>
    <w:rsid w:val="007C01E4"/>
    <w:rsid w:val="007C0F6C"/>
    <w:rsid w:val="007C1431"/>
    <w:rsid w:val="007C16B3"/>
    <w:rsid w:val="007C18F5"/>
    <w:rsid w:val="007C2147"/>
    <w:rsid w:val="007C2DCA"/>
    <w:rsid w:val="007C2F9B"/>
    <w:rsid w:val="007C353B"/>
    <w:rsid w:val="007C433F"/>
    <w:rsid w:val="007C51E6"/>
    <w:rsid w:val="007C5576"/>
    <w:rsid w:val="007C5A2E"/>
    <w:rsid w:val="007C5AAB"/>
    <w:rsid w:val="007C6207"/>
    <w:rsid w:val="007C6A7D"/>
    <w:rsid w:val="007D06EF"/>
    <w:rsid w:val="007D2715"/>
    <w:rsid w:val="007D33FD"/>
    <w:rsid w:val="007D3609"/>
    <w:rsid w:val="007D36EB"/>
    <w:rsid w:val="007D3CBE"/>
    <w:rsid w:val="007D4372"/>
    <w:rsid w:val="007D4ED1"/>
    <w:rsid w:val="007D561E"/>
    <w:rsid w:val="007D6586"/>
    <w:rsid w:val="007D67D4"/>
    <w:rsid w:val="007D7021"/>
    <w:rsid w:val="007D71D2"/>
    <w:rsid w:val="007E0936"/>
    <w:rsid w:val="007E1300"/>
    <w:rsid w:val="007E17EB"/>
    <w:rsid w:val="007E227A"/>
    <w:rsid w:val="007E2353"/>
    <w:rsid w:val="007E2BB7"/>
    <w:rsid w:val="007E2E44"/>
    <w:rsid w:val="007E5C4A"/>
    <w:rsid w:val="007E5C99"/>
    <w:rsid w:val="007E5CB5"/>
    <w:rsid w:val="007E6721"/>
    <w:rsid w:val="007E6931"/>
    <w:rsid w:val="007E71F5"/>
    <w:rsid w:val="007E7B8A"/>
    <w:rsid w:val="007F0531"/>
    <w:rsid w:val="007F1023"/>
    <w:rsid w:val="007F15CD"/>
    <w:rsid w:val="007F17DD"/>
    <w:rsid w:val="007F190A"/>
    <w:rsid w:val="007F1B15"/>
    <w:rsid w:val="007F2DF1"/>
    <w:rsid w:val="007F32A2"/>
    <w:rsid w:val="007F3399"/>
    <w:rsid w:val="007F3536"/>
    <w:rsid w:val="007F3D01"/>
    <w:rsid w:val="007F4517"/>
    <w:rsid w:val="007F4762"/>
    <w:rsid w:val="007F500E"/>
    <w:rsid w:val="007F64E8"/>
    <w:rsid w:val="007F7513"/>
    <w:rsid w:val="007F7F25"/>
    <w:rsid w:val="0080007D"/>
    <w:rsid w:val="00800952"/>
    <w:rsid w:val="00800D10"/>
    <w:rsid w:val="00801830"/>
    <w:rsid w:val="00801B79"/>
    <w:rsid w:val="00801D57"/>
    <w:rsid w:val="00802A04"/>
    <w:rsid w:val="0080354D"/>
    <w:rsid w:val="008047A4"/>
    <w:rsid w:val="008069C0"/>
    <w:rsid w:val="00806ECA"/>
    <w:rsid w:val="008070C9"/>
    <w:rsid w:val="008071CE"/>
    <w:rsid w:val="00807272"/>
    <w:rsid w:val="00807299"/>
    <w:rsid w:val="008078C4"/>
    <w:rsid w:val="008103F4"/>
    <w:rsid w:val="008104FB"/>
    <w:rsid w:val="00810C4D"/>
    <w:rsid w:val="0081105C"/>
    <w:rsid w:val="008110D3"/>
    <w:rsid w:val="0081179A"/>
    <w:rsid w:val="00811B0C"/>
    <w:rsid w:val="00812932"/>
    <w:rsid w:val="00812E34"/>
    <w:rsid w:val="00814740"/>
    <w:rsid w:val="00815342"/>
    <w:rsid w:val="00815E3F"/>
    <w:rsid w:val="00816584"/>
    <w:rsid w:val="00816610"/>
    <w:rsid w:val="0081720B"/>
    <w:rsid w:val="0081731A"/>
    <w:rsid w:val="008174AE"/>
    <w:rsid w:val="008176C7"/>
    <w:rsid w:val="00817868"/>
    <w:rsid w:val="00820938"/>
    <w:rsid w:val="00820B7F"/>
    <w:rsid w:val="00820D95"/>
    <w:rsid w:val="008218C8"/>
    <w:rsid w:val="008220B5"/>
    <w:rsid w:val="00822271"/>
    <w:rsid w:val="00823485"/>
    <w:rsid w:val="00823B70"/>
    <w:rsid w:val="00823E7C"/>
    <w:rsid w:val="008240D4"/>
    <w:rsid w:val="00824F73"/>
    <w:rsid w:val="00825066"/>
    <w:rsid w:val="00825C01"/>
    <w:rsid w:val="008269E2"/>
    <w:rsid w:val="00826EE1"/>
    <w:rsid w:val="008276ED"/>
    <w:rsid w:val="00827968"/>
    <w:rsid w:val="00827AF3"/>
    <w:rsid w:val="0083022C"/>
    <w:rsid w:val="00830705"/>
    <w:rsid w:val="00831070"/>
    <w:rsid w:val="008312CC"/>
    <w:rsid w:val="00831AD4"/>
    <w:rsid w:val="00831BA8"/>
    <w:rsid w:val="008320BA"/>
    <w:rsid w:val="00832199"/>
    <w:rsid w:val="008329B5"/>
    <w:rsid w:val="00832DA4"/>
    <w:rsid w:val="00832F6B"/>
    <w:rsid w:val="00833C5A"/>
    <w:rsid w:val="00833DCB"/>
    <w:rsid w:val="00834AAC"/>
    <w:rsid w:val="0083533A"/>
    <w:rsid w:val="0083573C"/>
    <w:rsid w:val="008358A5"/>
    <w:rsid w:val="00835D1B"/>
    <w:rsid w:val="0083632D"/>
    <w:rsid w:val="008369A0"/>
    <w:rsid w:val="00836F87"/>
    <w:rsid w:val="008373CA"/>
    <w:rsid w:val="0084032B"/>
    <w:rsid w:val="00840BFE"/>
    <w:rsid w:val="00841B93"/>
    <w:rsid w:val="0084220D"/>
    <w:rsid w:val="008424EB"/>
    <w:rsid w:val="00843258"/>
    <w:rsid w:val="008432FA"/>
    <w:rsid w:val="00843408"/>
    <w:rsid w:val="008434FD"/>
    <w:rsid w:val="00843D69"/>
    <w:rsid w:val="0084447E"/>
    <w:rsid w:val="00845D57"/>
    <w:rsid w:val="00845EA0"/>
    <w:rsid w:val="00847121"/>
    <w:rsid w:val="00847CFF"/>
    <w:rsid w:val="00847F14"/>
    <w:rsid w:val="008506C2"/>
    <w:rsid w:val="008509BE"/>
    <w:rsid w:val="0085186F"/>
    <w:rsid w:val="008524D1"/>
    <w:rsid w:val="008524D5"/>
    <w:rsid w:val="00852545"/>
    <w:rsid w:val="00852772"/>
    <w:rsid w:val="008532AE"/>
    <w:rsid w:val="00854AE2"/>
    <w:rsid w:val="00854BF3"/>
    <w:rsid w:val="0085584E"/>
    <w:rsid w:val="008558A6"/>
    <w:rsid w:val="00856197"/>
    <w:rsid w:val="00856A3A"/>
    <w:rsid w:val="0085725D"/>
    <w:rsid w:val="008579AF"/>
    <w:rsid w:val="0086174A"/>
    <w:rsid w:val="00861A63"/>
    <w:rsid w:val="00861D1A"/>
    <w:rsid w:val="00861D34"/>
    <w:rsid w:val="00863DCF"/>
    <w:rsid w:val="00864684"/>
    <w:rsid w:val="008646E1"/>
    <w:rsid w:val="0086512B"/>
    <w:rsid w:val="0086521F"/>
    <w:rsid w:val="008653C2"/>
    <w:rsid w:val="008655A4"/>
    <w:rsid w:val="00865953"/>
    <w:rsid w:val="008664AB"/>
    <w:rsid w:val="00866ABF"/>
    <w:rsid w:val="00870D9A"/>
    <w:rsid w:val="00871509"/>
    <w:rsid w:val="00871F41"/>
    <w:rsid w:val="0087262A"/>
    <w:rsid w:val="00872F02"/>
    <w:rsid w:val="008732DD"/>
    <w:rsid w:val="00875418"/>
    <w:rsid w:val="00875A21"/>
    <w:rsid w:val="00876F86"/>
    <w:rsid w:val="008772F4"/>
    <w:rsid w:val="00877525"/>
    <w:rsid w:val="00877F30"/>
    <w:rsid w:val="0088004C"/>
    <w:rsid w:val="00881009"/>
    <w:rsid w:val="00881259"/>
    <w:rsid w:val="008817AB"/>
    <w:rsid w:val="00881E1B"/>
    <w:rsid w:val="00881E51"/>
    <w:rsid w:val="008823A2"/>
    <w:rsid w:val="0088342A"/>
    <w:rsid w:val="0088348B"/>
    <w:rsid w:val="008842C5"/>
    <w:rsid w:val="0088476D"/>
    <w:rsid w:val="00885168"/>
    <w:rsid w:val="00885210"/>
    <w:rsid w:val="00885259"/>
    <w:rsid w:val="00885852"/>
    <w:rsid w:val="00886066"/>
    <w:rsid w:val="0088636C"/>
    <w:rsid w:val="00886F73"/>
    <w:rsid w:val="00887551"/>
    <w:rsid w:val="00887984"/>
    <w:rsid w:val="00887B49"/>
    <w:rsid w:val="00887F5F"/>
    <w:rsid w:val="00890AD3"/>
    <w:rsid w:val="00890AF2"/>
    <w:rsid w:val="00890C03"/>
    <w:rsid w:val="0089127F"/>
    <w:rsid w:val="008916FD"/>
    <w:rsid w:val="0089175B"/>
    <w:rsid w:val="00891C7C"/>
    <w:rsid w:val="008923E8"/>
    <w:rsid w:val="00892C11"/>
    <w:rsid w:val="00892E88"/>
    <w:rsid w:val="00893178"/>
    <w:rsid w:val="0089378D"/>
    <w:rsid w:val="0089417E"/>
    <w:rsid w:val="008944FB"/>
    <w:rsid w:val="00894E95"/>
    <w:rsid w:val="008956A9"/>
    <w:rsid w:val="00895957"/>
    <w:rsid w:val="00895C0C"/>
    <w:rsid w:val="00896412"/>
    <w:rsid w:val="00896611"/>
    <w:rsid w:val="00896954"/>
    <w:rsid w:val="008969E8"/>
    <w:rsid w:val="00897212"/>
    <w:rsid w:val="008A027A"/>
    <w:rsid w:val="008A0861"/>
    <w:rsid w:val="008A095A"/>
    <w:rsid w:val="008A0A10"/>
    <w:rsid w:val="008A0F60"/>
    <w:rsid w:val="008A17BC"/>
    <w:rsid w:val="008A18D1"/>
    <w:rsid w:val="008A2243"/>
    <w:rsid w:val="008A2A18"/>
    <w:rsid w:val="008A2DE2"/>
    <w:rsid w:val="008A3799"/>
    <w:rsid w:val="008A39DF"/>
    <w:rsid w:val="008A40CB"/>
    <w:rsid w:val="008A4546"/>
    <w:rsid w:val="008A4606"/>
    <w:rsid w:val="008A5AC7"/>
    <w:rsid w:val="008A5C35"/>
    <w:rsid w:val="008A62AB"/>
    <w:rsid w:val="008A63A6"/>
    <w:rsid w:val="008A655B"/>
    <w:rsid w:val="008A69D5"/>
    <w:rsid w:val="008A79F6"/>
    <w:rsid w:val="008B089F"/>
    <w:rsid w:val="008B0B16"/>
    <w:rsid w:val="008B1273"/>
    <w:rsid w:val="008B1365"/>
    <w:rsid w:val="008B166F"/>
    <w:rsid w:val="008B17C8"/>
    <w:rsid w:val="008B29B8"/>
    <w:rsid w:val="008B29C6"/>
    <w:rsid w:val="008B2DEA"/>
    <w:rsid w:val="008B449E"/>
    <w:rsid w:val="008B49A4"/>
    <w:rsid w:val="008B4B85"/>
    <w:rsid w:val="008B4D53"/>
    <w:rsid w:val="008B5739"/>
    <w:rsid w:val="008B6201"/>
    <w:rsid w:val="008B6E72"/>
    <w:rsid w:val="008B7295"/>
    <w:rsid w:val="008B79A7"/>
    <w:rsid w:val="008C00BE"/>
    <w:rsid w:val="008C0427"/>
    <w:rsid w:val="008C046A"/>
    <w:rsid w:val="008C058F"/>
    <w:rsid w:val="008C1276"/>
    <w:rsid w:val="008C1527"/>
    <w:rsid w:val="008C1C30"/>
    <w:rsid w:val="008C2CE1"/>
    <w:rsid w:val="008C2DE9"/>
    <w:rsid w:val="008C3313"/>
    <w:rsid w:val="008C3580"/>
    <w:rsid w:val="008C3CDE"/>
    <w:rsid w:val="008C41DD"/>
    <w:rsid w:val="008C579A"/>
    <w:rsid w:val="008C65AE"/>
    <w:rsid w:val="008C739F"/>
    <w:rsid w:val="008D0F19"/>
    <w:rsid w:val="008D140E"/>
    <w:rsid w:val="008D3100"/>
    <w:rsid w:val="008D4C23"/>
    <w:rsid w:val="008D513B"/>
    <w:rsid w:val="008D52C8"/>
    <w:rsid w:val="008D611C"/>
    <w:rsid w:val="008D6222"/>
    <w:rsid w:val="008D67C3"/>
    <w:rsid w:val="008D69DD"/>
    <w:rsid w:val="008D7936"/>
    <w:rsid w:val="008E035B"/>
    <w:rsid w:val="008E0958"/>
    <w:rsid w:val="008E1135"/>
    <w:rsid w:val="008E1592"/>
    <w:rsid w:val="008E1798"/>
    <w:rsid w:val="008E1D12"/>
    <w:rsid w:val="008E1F46"/>
    <w:rsid w:val="008E2008"/>
    <w:rsid w:val="008E24B9"/>
    <w:rsid w:val="008E2BB7"/>
    <w:rsid w:val="008E3749"/>
    <w:rsid w:val="008E42DA"/>
    <w:rsid w:val="008E44F4"/>
    <w:rsid w:val="008E4931"/>
    <w:rsid w:val="008E4C1B"/>
    <w:rsid w:val="008E581B"/>
    <w:rsid w:val="008E6035"/>
    <w:rsid w:val="008E6170"/>
    <w:rsid w:val="008F0338"/>
    <w:rsid w:val="008F1133"/>
    <w:rsid w:val="008F11F4"/>
    <w:rsid w:val="008F188A"/>
    <w:rsid w:val="008F2F8E"/>
    <w:rsid w:val="008F30BE"/>
    <w:rsid w:val="008F40F1"/>
    <w:rsid w:val="008F42E2"/>
    <w:rsid w:val="008F4C99"/>
    <w:rsid w:val="008F5687"/>
    <w:rsid w:val="008F5D56"/>
    <w:rsid w:val="008F6419"/>
    <w:rsid w:val="008F65B3"/>
    <w:rsid w:val="008F6B19"/>
    <w:rsid w:val="008F7686"/>
    <w:rsid w:val="00900A42"/>
    <w:rsid w:val="00900F9E"/>
    <w:rsid w:val="009019D6"/>
    <w:rsid w:val="0090240E"/>
    <w:rsid w:val="00902BC2"/>
    <w:rsid w:val="00903583"/>
    <w:rsid w:val="0090427E"/>
    <w:rsid w:val="009047B4"/>
    <w:rsid w:val="00905631"/>
    <w:rsid w:val="00905A2A"/>
    <w:rsid w:val="009064F8"/>
    <w:rsid w:val="00906514"/>
    <w:rsid w:val="00906828"/>
    <w:rsid w:val="00906B7A"/>
    <w:rsid w:val="00906C7D"/>
    <w:rsid w:val="00906F72"/>
    <w:rsid w:val="0090718A"/>
    <w:rsid w:val="00910118"/>
    <w:rsid w:val="00910F67"/>
    <w:rsid w:val="00911625"/>
    <w:rsid w:val="00913A94"/>
    <w:rsid w:val="00913BD3"/>
    <w:rsid w:val="00913FE8"/>
    <w:rsid w:val="0091486E"/>
    <w:rsid w:val="00914A71"/>
    <w:rsid w:val="009158F4"/>
    <w:rsid w:val="00915E77"/>
    <w:rsid w:val="009162F3"/>
    <w:rsid w:val="00916D16"/>
    <w:rsid w:val="00917A41"/>
    <w:rsid w:val="00917C95"/>
    <w:rsid w:val="00917D04"/>
    <w:rsid w:val="00917DC3"/>
    <w:rsid w:val="009207DD"/>
    <w:rsid w:val="009208DB"/>
    <w:rsid w:val="00920AED"/>
    <w:rsid w:val="00921174"/>
    <w:rsid w:val="0092161E"/>
    <w:rsid w:val="00921673"/>
    <w:rsid w:val="00921919"/>
    <w:rsid w:val="00921C13"/>
    <w:rsid w:val="0092213C"/>
    <w:rsid w:val="00923A8C"/>
    <w:rsid w:val="00924206"/>
    <w:rsid w:val="0092420B"/>
    <w:rsid w:val="0092452E"/>
    <w:rsid w:val="00924685"/>
    <w:rsid w:val="009251F0"/>
    <w:rsid w:val="00925332"/>
    <w:rsid w:val="009258D9"/>
    <w:rsid w:val="00925DAB"/>
    <w:rsid w:val="00926466"/>
    <w:rsid w:val="009268BA"/>
    <w:rsid w:val="00926946"/>
    <w:rsid w:val="00930544"/>
    <w:rsid w:val="00930632"/>
    <w:rsid w:val="0093080A"/>
    <w:rsid w:val="0093087B"/>
    <w:rsid w:val="00931AB3"/>
    <w:rsid w:val="009329C9"/>
    <w:rsid w:val="00933274"/>
    <w:rsid w:val="00934816"/>
    <w:rsid w:val="009358ED"/>
    <w:rsid w:val="00935A55"/>
    <w:rsid w:val="00936B76"/>
    <w:rsid w:val="00937122"/>
    <w:rsid w:val="009424FD"/>
    <w:rsid w:val="0094370E"/>
    <w:rsid w:val="00943D35"/>
    <w:rsid w:val="00944551"/>
    <w:rsid w:val="00944B0A"/>
    <w:rsid w:val="00944C76"/>
    <w:rsid w:val="00945AC9"/>
    <w:rsid w:val="009462DC"/>
    <w:rsid w:val="00946E48"/>
    <w:rsid w:val="009471E8"/>
    <w:rsid w:val="00947725"/>
    <w:rsid w:val="00950412"/>
    <w:rsid w:val="009506DC"/>
    <w:rsid w:val="00953262"/>
    <w:rsid w:val="00954054"/>
    <w:rsid w:val="00954A97"/>
    <w:rsid w:val="00954CAC"/>
    <w:rsid w:val="0095541E"/>
    <w:rsid w:val="009558C2"/>
    <w:rsid w:val="00956CC5"/>
    <w:rsid w:val="009572D6"/>
    <w:rsid w:val="00957454"/>
    <w:rsid w:val="009604AC"/>
    <w:rsid w:val="00961870"/>
    <w:rsid w:val="009623D6"/>
    <w:rsid w:val="00962A9B"/>
    <w:rsid w:val="00962E77"/>
    <w:rsid w:val="009634F4"/>
    <w:rsid w:val="00963942"/>
    <w:rsid w:val="00964344"/>
    <w:rsid w:val="00964938"/>
    <w:rsid w:val="00965354"/>
    <w:rsid w:val="00965910"/>
    <w:rsid w:val="0096696A"/>
    <w:rsid w:val="00966CD7"/>
    <w:rsid w:val="00967EF2"/>
    <w:rsid w:val="00967F92"/>
    <w:rsid w:val="009705DC"/>
    <w:rsid w:val="009710F3"/>
    <w:rsid w:val="0097114B"/>
    <w:rsid w:val="0097146A"/>
    <w:rsid w:val="009727D4"/>
    <w:rsid w:val="00972948"/>
    <w:rsid w:val="009736F2"/>
    <w:rsid w:val="00975446"/>
    <w:rsid w:val="009756A6"/>
    <w:rsid w:val="00975C7F"/>
    <w:rsid w:val="009769C4"/>
    <w:rsid w:val="00976D80"/>
    <w:rsid w:val="009775DE"/>
    <w:rsid w:val="00977875"/>
    <w:rsid w:val="00977ACF"/>
    <w:rsid w:val="009801A8"/>
    <w:rsid w:val="00981CEA"/>
    <w:rsid w:val="00981F2E"/>
    <w:rsid w:val="0098211C"/>
    <w:rsid w:val="009824B0"/>
    <w:rsid w:val="00982C26"/>
    <w:rsid w:val="00982CF6"/>
    <w:rsid w:val="0098351F"/>
    <w:rsid w:val="009836C7"/>
    <w:rsid w:val="00983D1C"/>
    <w:rsid w:val="00983EAC"/>
    <w:rsid w:val="009850E9"/>
    <w:rsid w:val="009862DE"/>
    <w:rsid w:val="00986474"/>
    <w:rsid w:val="00986F44"/>
    <w:rsid w:val="009870A0"/>
    <w:rsid w:val="0098759A"/>
    <w:rsid w:val="009876FD"/>
    <w:rsid w:val="009877DE"/>
    <w:rsid w:val="00987EE7"/>
    <w:rsid w:val="0099174E"/>
    <w:rsid w:val="00994431"/>
    <w:rsid w:val="00994468"/>
    <w:rsid w:val="00994CF9"/>
    <w:rsid w:val="00996BC2"/>
    <w:rsid w:val="00996C7D"/>
    <w:rsid w:val="00996D94"/>
    <w:rsid w:val="00997169"/>
    <w:rsid w:val="00997AA2"/>
    <w:rsid w:val="00997CA9"/>
    <w:rsid w:val="009A0834"/>
    <w:rsid w:val="009A0B48"/>
    <w:rsid w:val="009A2064"/>
    <w:rsid w:val="009A2613"/>
    <w:rsid w:val="009A2E52"/>
    <w:rsid w:val="009A310C"/>
    <w:rsid w:val="009A3382"/>
    <w:rsid w:val="009A3CA8"/>
    <w:rsid w:val="009A504F"/>
    <w:rsid w:val="009A60B9"/>
    <w:rsid w:val="009A6226"/>
    <w:rsid w:val="009A62B3"/>
    <w:rsid w:val="009A6745"/>
    <w:rsid w:val="009A6CC8"/>
    <w:rsid w:val="009B0087"/>
    <w:rsid w:val="009B0A49"/>
    <w:rsid w:val="009B0F92"/>
    <w:rsid w:val="009B258E"/>
    <w:rsid w:val="009B27A9"/>
    <w:rsid w:val="009B3019"/>
    <w:rsid w:val="009B32E0"/>
    <w:rsid w:val="009B4255"/>
    <w:rsid w:val="009B608F"/>
    <w:rsid w:val="009B63BD"/>
    <w:rsid w:val="009B74F6"/>
    <w:rsid w:val="009B7B29"/>
    <w:rsid w:val="009B7BA7"/>
    <w:rsid w:val="009C04B9"/>
    <w:rsid w:val="009C087A"/>
    <w:rsid w:val="009C0BE0"/>
    <w:rsid w:val="009C0D26"/>
    <w:rsid w:val="009C2658"/>
    <w:rsid w:val="009C3466"/>
    <w:rsid w:val="009C351F"/>
    <w:rsid w:val="009C3A73"/>
    <w:rsid w:val="009C4A37"/>
    <w:rsid w:val="009C514F"/>
    <w:rsid w:val="009C5736"/>
    <w:rsid w:val="009C5B23"/>
    <w:rsid w:val="009C5F60"/>
    <w:rsid w:val="009C6915"/>
    <w:rsid w:val="009C6C9B"/>
    <w:rsid w:val="009C7C9A"/>
    <w:rsid w:val="009D07C2"/>
    <w:rsid w:val="009D1764"/>
    <w:rsid w:val="009D177D"/>
    <w:rsid w:val="009D1BAC"/>
    <w:rsid w:val="009D2E29"/>
    <w:rsid w:val="009D305B"/>
    <w:rsid w:val="009D36F5"/>
    <w:rsid w:val="009D3B1F"/>
    <w:rsid w:val="009D3EA9"/>
    <w:rsid w:val="009D44B9"/>
    <w:rsid w:val="009D45CF"/>
    <w:rsid w:val="009D46D8"/>
    <w:rsid w:val="009D4988"/>
    <w:rsid w:val="009D4EDC"/>
    <w:rsid w:val="009D58C9"/>
    <w:rsid w:val="009D5A76"/>
    <w:rsid w:val="009D5CC8"/>
    <w:rsid w:val="009D67E3"/>
    <w:rsid w:val="009D6FFA"/>
    <w:rsid w:val="009D7005"/>
    <w:rsid w:val="009D75CC"/>
    <w:rsid w:val="009D763A"/>
    <w:rsid w:val="009D7EA7"/>
    <w:rsid w:val="009E01C5"/>
    <w:rsid w:val="009E0878"/>
    <w:rsid w:val="009E0EBB"/>
    <w:rsid w:val="009E35D0"/>
    <w:rsid w:val="009E3D0C"/>
    <w:rsid w:val="009E4CF2"/>
    <w:rsid w:val="009E5747"/>
    <w:rsid w:val="009E5E10"/>
    <w:rsid w:val="009E5FCD"/>
    <w:rsid w:val="009E6317"/>
    <w:rsid w:val="009E63AD"/>
    <w:rsid w:val="009E703C"/>
    <w:rsid w:val="009E71DA"/>
    <w:rsid w:val="009F0799"/>
    <w:rsid w:val="009F123F"/>
    <w:rsid w:val="009F159C"/>
    <w:rsid w:val="009F1655"/>
    <w:rsid w:val="009F17F8"/>
    <w:rsid w:val="009F1BAF"/>
    <w:rsid w:val="009F2071"/>
    <w:rsid w:val="009F2687"/>
    <w:rsid w:val="009F2CA6"/>
    <w:rsid w:val="009F2F6A"/>
    <w:rsid w:val="009F36DA"/>
    <w:rsid w:val="009F38B0"/>
    <w:rsid w:val="009F5848"/>
    <w:rsid w:val="009F630D"/>
    <w:rsid w:val="009F6496"/>
    <w:rsid w:val="009F651E"/>
    <w:rsid w:val="009F6833"/>
    <w:rsid w:val="009F705E"/>
    <w:rsid w:val="00A00C16"/>
    <w:rsid w:val="00A00CCF"/>
    <w:rsid w:val="00A00F6F"/>
    <w:rsid w:val="00A01DBB"/>
    <w:rsid w:val="00A02122"/>
    <w:rsid w:val="00A023F9"/>
    <w:rsid w:val="00A0243D"/>
    <w:rsid w:val="00A02DDD"/>
    <w:rsid w:val="00A0355B"/>
    <w:rsid w:val="00A03D34"/>
    <w:rsid w:val="00A04269"/>
    <w:rsid w:val="00A053DA"/>
    <w:rsid w:val="00A05555"/>
    <w:rsid w:val="00A0567C"/>
    <w:rsid w:val="00A05841"/>
    <w:rsid w:val="00A05D47"/>
    <w:rsid w:val="00A061EB"/>
    <w:rsid w:val="00A06A6C"/>
    <w:rsid w:val="00A072FA"/>
    <w:rsid w:val="00A1028C"/>
    <w:rsid w:val="00A10D3D"/>
    <w:rsid w:val="00A10F6F"/>
    <w:rsid w:val="00A11C20"/>
    <w:rsid w:val="00A1253A"/>
    <w:rsid w:val="00A133CC"/>
    <w:rsid w:val="00A137F1"/>
    <w:rsid w:val="00A13956"/>
    <w:rsid w:val="00A139A2"/>
    <w:rsid w:val="00A14FA2"/>
    <w:rsid w:val="00A15262"/>
    <w:rsid w:val="00A159E0"/>
    <w:rsid w:val="00A1620E"/>
    <w:rsid w:val="00A16C8E"/>
    <w:rsid w:val="00A17292"/>
    <w:rsid w:val="00A1746D"/>
    <w:rsid w:val="00A174FA"/>
    <w:rsid w:val="00A2006C"/>
    <w:rsid w:val="00A207B6"/>
    <w:rsid w:val="00A20A61"/>
    <w:rsid w:val="00A21C8A"/>
    <w:rsid w:val="00A22500"/>
    <w:rsid w:val="00A22963"/>
    <w:rsid w:val="00A24BDB"/>
    <w:rsid w:val="00A25536"/>
    <w:rsid w:val="00A256B6"/>
    <w:rsid w:val="00A257DA"/>
    <w:rsid w:val="00A2595D"/>
    <w:rsid w:val="00A305E8"/>
    <w:rsid w:val="00A30706"/>
    <w:rsid w:val="00A30E85"/>
    <w:rsid w:val="00A316B0"/>
    <w:rsid w:val="00A31A2D"/>
    <w:rsid w:val="00A31EDE"/>
    <w:rsid w:val="00A32142"/>
    <w:rsid w:val="00A3251A"/>
    <w:rsid w:val="00A33050"/>
    <w:rsid w:val="00A3312C"/>
    <w:rsid w:val="00A33515"/>
    <w:rsid w:val="00A3379E"/>
    <w:rsid w:val="00A337B2"/>
    <w:rsid w:val="00A33A10"/>
    <w:rsid w:val="00A34A50"/>
    <w:rsid w:val="00A35599"/>
    <w:rsid w:val="00A35988"/>
    <w:rsid w:val="00A35EC3"/>
    <w:rsid w:val="00A35FDD"/>
    <w:rsid w:val="00A3615E"/>
    <w:rsid w:val="00A36376"/>
    <w:rsid w:val="00A36FF3"/>
    <w:rsid w:val="00A37778"/>
    <w:rsid w:val="00A37BE8"/>
    <w:rsid w:val="00A40896"/>
    <w:rsid w:val="00A408CA"/>
    <w:rsid w:val="00A41F7E"/>
    <w:rsid w:val="00A4230A"/>
    <w:rsid w:val="00A42F7C"/>
    <w:rsid w:val="00A4319D"/>
    <w:rsid w:val="00A43994"/>
    <w:rsid w:val="00A459C3"/>
    <w:rsid w:val="00A45D82"/>
    <w:rsid w:val="00A46988"/>
    <w:rsid w:val="00A46D09"/>
    <w:rsid w:val="00A4736F"/>
    <w:rsid w:val="00A477BA"/>
    <w:rsid w:val="00A47F5B"/>
    <w:rsid w:val="00A5077A"/>
    <w:rsid w:val="00A508A6"/>
    <w:rsid w:val="00A51FD4"/>
    <w:rsid w:val="00A52704"/>
    <w:rsid w:val="00A529EF"/>
    <w:rsid w:val="00A5354A"/>
    <w:rsid w:val="00A536F2"/>
    <w:rsid w:val="00A53798"/>
    <w:rsid w:val="00A537C9"/>
    <w:rsid w:val="00A5403E"/>
    <w:rsid w:val="00A54044"/>
    <w:rsid w:val="00A5413F"/>
    <w:rsid w:val="00A54513"/>
    <w:rsid w:val="00A5568C"/>
    <w:rsid w:val="00A557BA"/>
    <w:rsid w:val="00A55FBF"/>
    <w:rsid w:val="00A56B98"/>
    <w:rsid w:val="00A579F6"/>
    <w:rsid w:val="00A57F1E"/>
    <w:rsid w:val="00A602B7"/>
    <w:rsid w:val="00A627D4"/>
    <w:rsid w:val="00A64F5E"/>
    <w:rsid w:val="00A6505E"/>
    <w:rsid w:val="00A655DF"/>
    <w:rsid w:val="00A65E15"/>
    <w:rsid w:val="00A6616F"/>
    <w:rsid w:val="00A67BB0"/>
    <w:rsid w:val="00A71080"/>
    <w:rsid w:val="00A720E4"/>
    <w:rsid w:val="00A73624"/>
    <w:rsid w:val="00A7380F"/>
    <w:rsid w:val="00A73C80"/>
    <w:rsid w:val="00A74D15"/>
    <w:rsid w:val="00A74FAA"/>
    <w:rsid w:val="00A75968"/>
    <w:rsid w:val="00A75BA2"/>
    <w:rsid w:val="00A763BB"/>
    <w:rsid w:val="00A765D2"/>
    <w:rsid w:val="00A766DB"/>
    <w:rsid w:val="00A7691A"/>
    <w:rsid w:val="00A76D15"/>
    <w:rsid w:val="00A80796"/>
    <w:rsid w:val="00A807CF"/>
    <w:rsid w:val="00A815AA"/>
    <w:rsid w:val="00A81E3F"/>
    <w:rsid w:val="00A82D3E"/>
    <w:rsid w:val="00A82DB8"/>
    <w:rsid w:val="00A82E03"/>
    <w:rsid w:val="00A83683"/>
    <w:rsid w:val="00A83E3A"/>
    <w:rsid w:val="00A85606"/>
    <w:rsid w:val="00A86EF6"/>
    <w:rsid w:val="00A90E73"/>
    <w:rsid w:val="00A91E71"/>
    <w:rsid w:val="00A92083"/>
    <w:rsid w:val="00A92383"/>
    <w:rsid w:val="00A92A46"/>
    <w:rsid w:val="00A92F3D"/>
    <w:rsid w:val="00A93323"/>
    <w:rsid w:val="00A93379"/>
    <w:rsid w:val="00A93A0B"/>
    <w:rsid w:val="00A94336"/>
    <w:rsid w:val="00A9477B"/>
    <w:rsid w:val="00A94CCB"/>
    <w:rsid w:val="00A959AF"/>
    <w:rsid w:val="00A95BCD"/>
    <w:rsid w:val="00A96A3D"/>
    <w:rsid w:val="00A975A3"/>
    <w:rsid w:val="00A979C8"/>
    <w:rsid w:val="00AA0022"/>
    <w:rsid w:val="00AA0F43"/>
    <w:rsid w:val="00AA1206"/>
    <w:rsid w:val="00AA1545"/>
    <w:rsid w:val="00AA1A82"/>
    <w:rsid w:val="00AA1EE4"/>
    <w:rsid w:val="00AA389C"/>
    <w:rsid w:val="00AA3911"/>
    <w:rsid w:val="00AA3A8F"/>
    <w:rsid w:val="00AA3B49"/>
    <w:rsid w:val="00AA4322"/>
    <w:rsid w:val="00AA7BDB"/>
    <w:rsid w:val="00AB02E9"/>
    <w:rsid w:val="00AB2DED"/>
    <w:rsid w:val="00AB2E7D"/>
    <w:rsid w:val="00AB2F2B"/>
    <w:rsid w:val="00AB2F52"/>
    <w:rsid w:val="00AB381E"/>
    <w:rsid w:val="00AB391B"/>
    <w:rsid w:val="00AB3CBD"/>
    <w:rsid w:val="00AB4080"/>
    <w:rsid w:val="00AB40F8"/>
    <w:rsid w:val="00AB53EC"/>
    <w:rsid w:val="00AB547F"/>
    <w:rsid w:val="00AB60E3"/>
    <w:rsid w:val="00AB6852"/>
    <w:rsid w:val="00AB68CB"/>
    <w:rsid w:val="00AB6CB4"/>
    <w:rsid w:val="00AB6D0F"/>
    <w:rsid w:val="00AB771B"/>
    <w:rsid w:val="00AB7896"/>
    <w:rsid w:val="00AB789F"/>
    <w:rsid w:val="00AB7F4C"/>
    <w:rsid w:val="00AB7F54"/>
    <w:rsid w:val="00AB7FC6"/>
    <w:rsid w:val="00AC022B"/>
    <w:rsid w:val="00AC0D9E"/>
    <w:rsid w:val="00AC204F"/>
    <w:rsid w:val="00AC30EB"/>
    <w:rsid w:val="00AC366E"/>
    <w:rsid w:val="00AC3A35"/>
    <w:rsid w:val="00AC6599"/>
    <w:rsid w:val="00AC7248"/>
    <w:rsid w:val="00AC7C2D"/>
    <w:rsid w:val="00AD0C97"/>
    <w:rsid w:val="00AD16BA"/>
    <w:rsid w:val="00AD2617"/>
    <w:rsid w:val="00AD26F0"/>
    <w:rsid w:val="00AD2B38"/>
    <w:rsid w:val="00AD3A1F"/>
    <w:rsid w:val="00AD3DA0"/>
    <w:rsid w:val="00AD40E9"/>
    <w:rsid w:val="00AD62D0"/>
    <w:rsid w:val="00AD6641"/>
    <w:rsid w:val="00AD6A2F"/>
    <w:rsid w:val="00AD6B2E"/>
    <w:rsid w:val="00AD6D72"/>
    <w:rsid w:val="00AD6E54"/>
    <w:rsid w:val="00AD7803"/>
    <w:rsid w:val="00AD79B7"/>
    <w:rsid w:val="00AE01EE"/>
    <w:rsid w:val="00AE0C73"/>
    <w:rsid w:val="00AE1839"/>
    <w:rsid w:val="00AE2443"/>
    <w:rsid w:val="00AE351F"/>
    <w:rsid w:val="00AE5E08"/>
    <w:rsid w:val="00AE5F04"/>
    <w:rsid w:val="00AE65B0"/>
    <w:rsid w:val="00AE7FC3"/>
    <w:rsid w:val="00AF03A1"/>
    <w:rsid w:val="00AF1634"/>
    <w:rsid w:val="00AF1A76"/>
    <w:rsid w:val="00AF350D"/>
    <w:rsid w:val="00AF3D52"/>
    <w:rsid w:val="00AF427D"/>
    <w:rsid w:val="00AF4324"/>
    <w:rsid w:val="00AF56B3"/>
    <w:rsid w:val="00AF5809"/>
    <w:rsid w:val="00AF5A65"/>
    <w:rsid w:val="00AF5E32"/>
    <w:rsid w:val="00AF672B"/>
    <w:rsid w:val="00AF6A4C"/>
    <w:rsid w:val="00AF79F0"/>
    <w:rsid w:val="00B000DF"/>
    <w:rsid w:val="00B00844"/>
    <w:rsid w:val="00B01789"/>
    <w:rsid w:val="00B01E2E"/>
    <w:rsid w:val="00B01F44"/>
    <w:rsid w:val="00B02257"/>
    <w:rsid w:val="00B02400"/>
    <w:rsid w:val="00B02E29"/>
    <w:rsid w:val="00B031EC"/>
    <w:rsid w:val="00B04DD0"/>
    <w:rsid w:val="00B05584"/>
    <w:rsid w:val="00B05735"/>
    <w:rsid w:val="00B05BC0"/>
    <w:rsid w:val="00B05E13"/>
    <w:rsid w:val="00B0683B"/>
    <w:rsid w:val="00B06A74"/>
    <w:rsid w:val="00B06B13"/>
    <w:rsid w:val="00B06D67"/>
    <w:rsid w:val="00B07309"/>
    <w:rsid w:val="00B07920"/>
    <w:rsid w:val="00B07EF8"/>
    <w:rsid w:val="00B101B8"/>
    <w:rsid w:val="00B106DF"/>
    <w:rsid w:val="00B10CF7"/>
    <w:rsid w:val="00B10D53"/>
    <w:rsid w:val="00B11ABE"/>
    <w:rsid w:val="00B11EB9"/>
    <w:rsid w:val="00B1205C"/>
    <w:rsid w:val="00B12461"/>
    <w:rsid w:val="00B1275D"/>
    <w:rsid w:val="00B12820"/>
    <w:rsid w:val="00B13C3A"/>
    <w:rsid w:val="00B1419E"/>
    <w:rsid w:val="00B14634"/>
    <w:rsid w:val="00B14BE0"/>
    <w:rsid w:val="00B1564B"/>
    <w:rsid w:val="00B15CD7"/>
    <w:rsid w:val="00B16C33"/>
    <w:rsid w:val="00B16F0D"/>
    <w:rsid w:val="00B16F38"/>
    <w:rsid w:val="00B17D89"/>
    <w:rsid w:val="00B17E82"/>
    <w:rsid w:val="00B20355"/>
    <w:rsid w:val="00B22634"/>
    <w:rsid w:val="00B229D2"/>
    <w:rsid w:val="00B23118"/>
    <w:rsid w:val="00B246D2"/>
    <w:rsid w:val="00B24E67"/>
    <w:rsid w:val="00B25335"/>
    <w:rsid w:val="00B25A63"/>
    <w:rsid w:val="00B25A6A"/>
    <w:rsid w:val="00B25C86"/>
    <w:rsid w:val="00B25F2E"/>
    <w:rsid w:val="00B2602E"/>
    <w:rsid w:val="00B263B2"/>
    <w:rsid w:val="00B267D4"/>
    <w:rsid w:val="00B272FF"/>
    <w:rsid w:val="00B30926"/>
    <w:rsid w:val="00B30B12"/>
    <w:rsid w:val="00B32324"/>
    <w:rsid w:val="00B32987"/>
    <w:rsid w:val="00B33763"/>
    <w:rsid w:val="00B34377"/>
    <w:rsid w:val="00B347CE"/>
    <w:rsid w:val="00B34CE9"/>
    <w:rsid w:val="00B34F21"/>
    <w:rsid w:val="00B354A7"/>
    <w:rsid w:val="00B3682E"/>
    <w:rsid w:val="00B36DBC"/>
    <w:rsid w:val="00B376F8"/>
    <w:rsid w:val="00B37F85"/>
    <w:rsid w:val="00B4034F"/>
    <w:rsid w:val="00B4125A"/>
    <w:rsid w:val="00B42140"/>
    <w:rsid w:val="00B42796"/>
    <w:rsid w:val="00B436D0"/>
    <w:rsid w:val="00B43767"/>
    <w:rsid w:val="00B4417A"/>
    <w:rsid w:val="00B45706"/>
    <w:rsid w:val="00B457DA"/>
    <w:rsid w:val="00B459C8"/>
    <w:rsid w:val="00B45C75"/>
    <w:rsid w:val="00B472B2"/>
    <w:rsid w:val="00B4769D"/>
    <w:rsid w:val="00B47847"/>
    <w:rsid w:val="00B50D2A"/>
    <w:rsid w:val="00B5268E"/>
    <w:rsid w:val="00B534FF"/>
    <w:rsid w:val="00B539FB"/>
    <w:rsid w:val="00B53A75"/>
    <w:rsid w:val="00B54249"/>
    <w:rsid w:val="00B545A7"/>
    <w:rsid w:val="00B547F2"/>
    <w:rsid w:val="00B55042"/>
    <w:rsid w:val="00B55297"/>
    <w:rsid w:val="00B553A0"/>
    <w:rsid w:val="00B55A5A"/>
    <w:rsid w:val="00B574E0"/>
    <w:rsid w:val="00B57E5E"/>
    <w:rsid w:val="00B60600"/>
    <w:rsid w:val="00B60822"/>
    <w:rsid w:val="00B60E16"/>
    <w:rsid w:val="00B61B18"/>
    <w:rsid w:val="00B62B59"/>
    <w:rsid w:val="00B62DBE"/>
    <w:rsid w:val="00B63245"/>
    <w:rsid w:val="00B636CB"/>
    <w:rsid w:val="00B63BDA"/>
    <w:rsid w:val="00B64602"/>
    <w:rsid w:val="00B64F0C"/>
    <w:rsid w:val="00B65D53"/>
    <w:rsid w:val="00B65DF5"/>
    <w:rsid w:val="00B67768"/>
    <w:rsid w:val="00B6780F"/>
    <w:rsid w:val="00B67BE2"/>
    <w:rsid w:val="00B7064B"/>
    <w:rsid w:val="00B7129B"/>
    <w:rsid w:val="00B726E7"/>
    <w:rsid w:val="00B732FA"/>
    <w:rsid w:val="00B735F0"/>
    <w:rsid w:val="00B73EF0"/>
    <w:rsid w:val="00B75173"/>
    <w:rsid w:val="00B75BE8"/>
    <w:rsid w:val="00B76DBC"/>
    <w:rsid w:val="00B7717A"/>
    <w:rsid w:val="00B802EF"/>
    <w:rsid w:val="00B81273"/>
    <w:rsid w:val="00B812E1"/>
    <w:rsid w:val="00B81EA3"/>
    <w:rsid w:val="00B81F68"/>
    <w:rsid w:val="00B829E7"/>
    <w:rsid w:val="00B82E64"/>
    <w:rsid w:val="00B8382C"/>
    <w:rsid w:val="00B83B9D"/>
    <w:rsid w:val="00B83F89"/>
    <w:rsid w:val="00B84181"/>
    <w:rsid w:val="00B842B5"/>
    <w:rsid w:val="00B844C5"/>
    <w:rsid w:val="00B853FC"/>
    <w:rsid w:val="00B86699"/>
    <w:rsid w:val="00B87681"/>
    <w:rsid w:val="00B91202"/>
    <w:rsid w:val="00B91275"/>
    <w:rsid w:val="00B922ED"/>
    <w:rsid w:val="00B93732"/>
    <w:rsid w:val="00B93807"/>
    <w:rsid w:val="00B94226"/>
    <w:rsid w:val="00B9429E"/>
    <w:rsid w:val="00B946AB"/>
    <w:rsid w:val="00B950AF"/>
    <w:rsid w:val="00B950B5"/>
    <w:rsid w:val="00B960D5"/>
    <w:rsid w:val="00B9682C"/>
    <w:rsid w:val="00B9683C"/>
    <w:rsid w:val="00B968A3"/>
    <w:rsid w:val="00B97F28"/>
    <w:rsid w:val="00BA005C"/>
    <w:rsid w:val="00BA0641"/>
    <w:rsid w:val="00BA15A8"/>
    <w:rsid w:val="00BA2200"/>
    <w:rsid w:val="00BA22D9"/>
    <w:rsid w:val="00BA24B9"/>
    <w:rsid w:val="00BA262F"/>
    <w:rsid w:val="00BA280D"/>
    <w:rsid w:val="00BA2A96"/>
    <w:rsid w:val="00BA2FAE"/>
    <w:rsid w:val="00BA318D"/>
    <w:rsid w:val="00BA4138"/>
    <w:rsid w:val="00BA4357"/>
    <w:rsid w:val="00BA4DFF"/>
    <w:rsid w:val="00BA4E2B"/>
    <w:rsid w:val="00BA59CE"/>
    <w:rsid w:val="00BA5AF3"/>
    <w:rsid w:val="00BA5D99"/>
    <w:rsid w:val="00BA6BDE"/>
    <w:rsid w:val="00BA75F3"/>
    <w:rsid w:val="00BA776A"/>
    <w:rsid w:val="00BA7BA7"/>
    <w:rsid w:val="00BB0236"/>
    <w:rsid w:val="00BB06CC"/>
    <w:rsid w:val="00BB1AC4"/>
    <w:rsid w:val="00BB1BF9"/>
    <w:rsid w:val="00BB1C0A"/>
    <w:rsid w:val="00BB29E9"/>
    <w:rsid w:val="00BB321B"/>
    <w:rsid w:val="00BB3B77"/>
    <w:rsid w:val="00BB3DD1"/>
    <w:rsid w:val="00BB3E29"/>
    <w:rsid w:val="00BB3E7A"/>
    <w:rsid w:val="00BB4036"/>
    <w:rsid w:val="00BB6C9A"/>
    <w:rsid w:val="00BB7A05"/>
    <w:rsid w:val="00BC013E"/>
    <w:rsid w:val="00BC1596"/>
    <w:rsid w:val="00BC1A77"/>
    <w:rsid w:val="00BC26DC"/>
    <w:rsid w:val="00BC2A14"/>
    <w:rsid w:val="00BC330C"/>
    <w:rsid w:val="00BC3331"/>
    <w:rsid w:val="00BC345E"/>
    <w:rsid w:val="00BC37CC"/>
    <w:rsid w:val="00BC5104"/>
    <w:rsid w:val="00BC58F5"/>
    <w:rsid w:val="00BC5C34"/>
    <w:rsid w:val="00BC66D5"/>
    <w:rsid w:val="00BC7370"/>
    <w:rsid w:val="00BC7943"/>
    <w:rsid w:val="00BD0308"/>
    <w:rsid w:val="00BD16BF"/>
    <w:rsid w:val="00BD18E5"/>
    <w:rsid w:val="00BD1B4C"/>
    <w:rsid w:val="00BD2E16"/>
    <w:rsid w:val="00BD33B7"/>
    <w:rsid w:val="00BD363F"/>
    <w:rsid w:val="00BD3EF0"/>
    <w:rsid w:val="00BD43F6"/>
    <w:rsid w:val="00BD452C"/>
    <w:rsid w:val="00BD46EA"/>
    <w:rsid w:val="00BD5222"/>
    <w:rsid w:val="00BD5AFB"/>
    <w:rsid w:val="00BD5FC1"/>
    <w:rsid w:val="00BD5FCF"/>
    <w:rsid w:val="00BD654A"/>
    <w:rsid w:val="00BD670D"/>
    <w:rsid w:val="00BD707C"/>
    <w:rsid w:val="00BD78B7"/>
    <w:rsid w:val="00BD79E6"/>
    <w:rsid w:val="00BD7EDF"/>
    <w:rsid w:val="00BE087B"/>
    <w:rsid w:val="00BE0CA6"/>
    <w:rsid w:val="00BE1976"/>
    <w:rsid w:val="00BE25FD"/>
    <w:rsid w:val="00BE3DE4"/>
    <w:rsid w:val="00BE43A0"/>
    <w:rsid w:val="00BE54BB"/>
    <w:rsid w:val="00BE670E"/>
    <w:rsid w:val="00BE7208"/>
    <w:rsid w:val="00BF1765"/>
    <w:rsid w:val="00BF2439"/>
    <w:rsid w:val="00BF3E0C"/>
    <w:rsid w:val="00BF4389"/>
    <w:rsid w:val="00BF4BB6"/>
    <w:rsid w:val="00BF5711"/>
    <w:rsid w:val="00BF5919"/>
    <w:rsid w:val="00BF6F7A"/>
    <w:rsid w:val="00BF7B93"/>
    <w:rsid w:val="00BF7D93"/>
    <w:rsid w:val="00BF7F08"/>
    <w:rsid w:val="00C005D7"/>
    <w:rsid w:val="00C0161F"/>
    <w:rsid w:val="00C01B8B"/>
    <w:rsid w:val="00C026F4"/>
    <w:rsid w:val="00C02798"/>
    <w:rsid w:val="00C02A50"/>
    <w:rsid w:val="00C02AC8"/>
    <w:rsid w:val="00C02AD8"/>
    <w:rsid w:val="00C02D50"/>
    <w:rsid w:val="00C02D6D"/>
    <w:rsid w:val="00C03916"/>
    <w:rsid w:val="00C051BB"/>
    <w:rsid w:val="00C05785"/>
    <w:rsid w:val="00C05E1C"/>
    <w:rsid w:val="00C06281"/>
    <w:rsid w:val="00C06303"/>
    <w:rsid w:val="00C06B46"/>
    <w:rsid w:val="00C06D29"/>
    <w:rsid w:val="00C075BC"/>
    <w:rsid w:val="00C07A66"/>
    <w:rsid w:val="00C07AF7"/>
    <w:rsid w:val="00C107D3"/>
    <w:rsid w:val="00C10BD4"/>
    <w:rsid w:val="00C1162C"/>
    <w:rsid w:val="00C128F5"/>
    <w:rsid w:val="00C12CD7"/>
    <w:rsid w:val="00C138E7"/>
    <w:rsid w:val="00C13EB5"/>
    <w:rsid w:val="00C14EE8"/>
    <w:rsid w:val="00C15E91"/>
    <w:rsid w:val="00C16062"/>
    <w:rsid w:val="00C16784"/>
    <w:rsid w:val="00C17347"/>
    <w:rsid w:val="00C17D88"/>
    <w:rsid w:val="00C20114"/>
    <w:rsid w:val="00C2113F"/>
    <w:rsid w:val="00C21334"/>
    <w:rsid w:val="00C21AF1"/>
    <w:rsid w:val="00C21B7E"/>
    <w:rsid w:val="00C2214F"/>
    <w:rsid w:val="00C224E0"/>
    <w:rsid w:val="00C22966"/>
    <w:rsid w:val="00C235FD"/>
    <w:rsid w:val="00C24766"/>
    <w:rsid w:val="00C24889"/>
    <w:rsid w:val="00C24AA8"/>
    <w:rsid w:val="00C27922"/>
    <w:rsid w:val="00C30175"/>
    <w:rsid w:val="00C3119A"/>
    <w:rsid w:val="00C321A4"/>
    <w:rsid w:val="00C32CD7"/>
    <w:rsid w:val="00C32F61"/>
    <w:rsid w:val="00C32FDA"/>
    <w:rsid w:val="00C3513E"/>
    <w:rsid w:val="00C355CA"/>
    <w:rsid w:val="00C36A74"/>
    <w:rsid w:val="00C36AEF"/>
    <w:rsid w:val="00C36E72"/>
    <w:rsid w:val="00C37906"/>
    <w:rsid w:val="00C37D2B"/>
    <w:rsid w:val="00C40209"/>
    <w:rsid w:val="00C40A1C"/>
    <w:rsid w:val="00C427EF"/>
    <w:rsid w:val="00C43488"/>
    <w:rsid w:val="00C438BB"/>
    <w:rsid w:val="00C43A80"/>
    <w:rsid w:val="00C44A52"/>
    <w:rsid w:val="00C44A84"/>
    <w:rsid w:val="00C44AF0"/>
    <w:rsid w:val="00C45AA1"/>
    <w:rsid w:val="00C45CB3"/>
    <w:rsid w:val="00C45ECB"/>
    <w:rsid w:val="00C46521"/>
    <w:rsid w:val="00C47092"/>
    <w:rsid w:val="00C47EE8"/>
    <w:rsid w:val="00C50572"/>
    <w:rsid w:val="00C50D39"/>
    <w:rsid w:val="00C50FCD"/>
    <w:rsid w:val="00C51BC1"/>
    <w:rsid w:val="00C524B3"/>
    <w:rsid w:val="00C52766"/>
    <w:rsid w:val="00C52B98"/>
    <w:rsid w:val="00C53570"/>
    <w:rsid w:val="00C537AF"/>
    <w:rsid w:val="00C537DC"/>
    <w:rsid w:val="00C53934"/>
    <w:rsid w:val="00C53D9A"/>
    <w:rsid w:val="00C53E7A"/>
    <w:rsid w:val="00C54BB2"/>
    <w:rsid w:val="00C54BDF"/>
    <w:rsid w:val="00C54DE2"/>
    <w:rsid w:val="00C55312"/>
    <w:rsid w:val="00C5531A"/>
    <w:rsid w:val="00C559E8"/>
    <w:rsid w:val="00C55A4B"/>
    <w:rsid w:val="00C56EA4"/>
    <w:rsid w:val="00C56EF5"/>
    <w:rsid w:val="00C575EA"/>
    <w:rsid w:val="00C619C0"/>
    <w:rsid w:val="00C62189"/>
    <w:rsid w:val="00C63637"/>
    <w:rsid w:val="00C637F7"/>
    <w:rsid w:val="00C6473C"/>
    <w:rsid w:val="00C65D0F"/>
    <w:rsid w:val="00C66924"/>
    <w:rsid w:val="00C67CBF"/>
    <w:rsid w:val="00C7018F"/>
    <w:rsid w:val="00C7163D"/>
    <w:rsid w:val="00C71B1A"/>
    <w:rsid w:val="00C71C9F"/>
    <w:rsid w:val="00C71D3C"/>
    <w:rsid w:val="00C721EA"/>
    <w:rsid w:val="00C726C4"/>
    <w:rsid w:val="00C7300F"/>
    <w:rsid w:val="00C732C9"/>
    <w:rsid w:val="00C74365"/>
    <w:rsid w:val="00C749A2"/>
    <w:rsid w:val="00C74A4C"/>
    <w:rsid w:val="00C7535C"/>
    <w:rsid w:val="00C7570F"/>
    <w:rsid w:val="00C757CA"/>
    <w:rsid w:val="00C759FB"/>
    <w:rsid w:val="00C75D77"/>
    <w:rsid w:val="00C76975"/>
    <w:rsid w:val="00C76C7D"/>
    <w:rsid w:val="00C772A8"/>
    <w:rsid w:val="00C7735A"/>
    <w:rsid w:val="00C77443"/>
    <w:rsid w:val="00C77D43"/>
    <w:rsid w:val="00C77F99"/>
    <w:rsid w:val="00C80167"/>
    <w:rsid w:val="00C807C7"/>
    <w:rsid w:val="00C807F9"/>
    <w:rsid w:val="00C80B03"/>
    <w:rsid w:val="00C80BB8"/>
    <w:rsid w:val="00C81678"/>
    <w:rsid w:val="00C8187E"/>
    <w:rsid w:val="00C82265"/>
    <w:rsid w:val="00C82568"/>
    <w:rsid w:val="00C82B98"/>
    <w:rsid w:val="00C8399C"/>
    <w:rsid w:val="00C83ADC"/>
    <w:rsid w:val="00C83C79"/>
    <w:rsid w:val="00C856AE"/>
    <w:rsid w:val="00C859EB"/>
    <w:rsid w:val="00C85F76"/>
    <w:rsid w:val="00C8745A"/>
    <w:rsid w:val="00C87546"/>
    <w:rsid w:val="00C87BF9"/>
    <w:rsid w:val="00C908F2"/>
    <w:rsid w:val="00C90EB6"/>
    <w:rsid w:val="00C920C6"/>
    <w:rsid w:val="00C922A0"/>
    <w:rsid w:val="00C926B2"/>
    <w:rsid w:val="00C9356B"/>
    <w:rsid w:val="00C93581"/>
    <w:rsid w:val="00C93C9B"/>
    <w:rsid w:val="00C94D09"/>
    <w:rsid w:val="00C95E9A"/>
    <w:rsid w:val="00C95F39"/>
    <w:rsid w:val="00C97F43"/>
    <w:rsid w:val="00CA0452"/>
    <w:rsid w:val="00CA0E16"/>
    <w:rsid w:val="00CA1A50"/>
    <w:rsid w:val="00CA1A79"/>
    <w:rsid w:val="00CA1DAD"/>
    <w:rsid w:val="00CA29B5"/>
    <w:rsid w:val="00CA2DEF"/>
    <w:rsid w:val="00CA34C4"/>
    <w:rsid w:val="00CA34CC"/>
    <w:rsid w:val="00CA37E1"/>
    <w:rsid w:val="00CA3BCB"/>
    <w:rsid w:val="00CA40A9"/>
    <w:rsid w:val="00CA5981"/>
    <w:rsid w:val="00CA5E88"/>
    <w:rsid w:val="00CA5F82"/>
    <w:rsid w:val="00CA69CC"/>
    <w:rsid w:val="00CA720E"/>
    <w:rsid w:val="00CA7B54"/>
    <w:rsid w:val="00CB1655"/>
    <w:rsid w:val="00CB1AE0"/>
    <w:rsid w:val="00CB204E"/>
    <w:rsid w:val="00CB26B3"/>
    <w:rsid w:val="00CB26C3"/>
    <w:rsid w:val="00CB3709"/>
    <w:rsid w:val="00CB377D"/>
    <w:rsid w:val="00CB3C17"/>
    <w:rsid w:val="00CB3C9C"/>
    <w:rsid w:val="00CB42AA"/>
    <w:rsid w:val="00CB4881"/>
    <w:rsid w:val="00CB4A5D"/>
    <w:rsid w:val="00CB51A3"/>
    <w:rsid w:val="00CB62D8"/>
    <w:rsid w:val="00CB6A14"/>
    <w:rsid w:val="00CB6D61"/>
    <w:rsid w:val="00CB7339"/>
    <w:rsid w:val="00CB7413"/>
    <w:rsid w:val="00CB7679"/>
    <w:rsid w:val="00CC06CA"/>
    <w:rsid w:val="00CC1286"/>
    <w:rsid w:val="00CC12AC"/>
    <w:rsid w:val="00CC12BB"/>
    <w:rsid w:val="00CC14B3"/>
    <w:rsid w:val="00CC1899"/>
    <w:rsid w:val="00CC19C3"/>
    <w:rsid w:val="00CC2B27"/>
    <w:rsid w:val="00CC3ED8"/>
    <w:rsid w:val="00CC4615"/>
    <w:rsid w:val="00CC4C00"/>
    <w:rsid w:val="00CC5042"/>
    <w:rsid w:val="00CC56BE"/>
    <w:rsid w:val="00CC61BF"/>
    <w:rsid w:val="00CC76F5"/>
    <w:rsid w:val="00CC778A"/>
    <w:rsid w:val="00CC7FAB"/>
    <w:rsid w:val="00CD1654"/>
    <w:rsid w:val="00CD2A22"/>
    <w:rsid w:val="00CD2C32"/>
    <w:rsid w:val="00CD2F60"/>
    <w:rsid w:val="00CD317B"/>
    <w:rsid w:val="00CD34AF"/>
    <w:rsid w:val="00CD4054"/>
    <w:rsid w:val="00CD4D08"/>
    <w:rsid w:val="00CD4E87"/>
    <w:rsid w:val="00CD5102"/>
    <w:rsid w:val="00CD55EC"/>
    <w:rsid w:val="00CD5898"/>
    <w:rsid w:val="00CD5BA4"/>
    <w:rsid w:val="00CD6400"/>
    <w:rsid w:val="00CD666E"/>
    <w:rsid w:val="00CD6D0A"/>
    <w:rsid w:val="00CD6E5B"/>
    <w:rsid w:val="00CD7DE2"/>
    <w:rsid w:val="00CE0B8D"/>
    <w:rsid w:val="00CE16B7"/>
    <w:rsid w:val="00CE1E26"/>
    <w:rsid w:val="00CE2379"/>
    <w:rsid w:val="00CE3BD7"/>
    <w:rsid w:val="00CE5FB4"/>
    <w:rsid w:val="00CE6015"/>
    <w:rsid w:val="00CE604C"/>
    <w:rsid w:val="00CE75C8"/>
    <w:rsid w:val="00CE79D6"/>
    <w:rsid w:val="00CF07E3"/>
    <w:rsid w:val="00CF34CB"/>
    <w:rsid w:val="00CF3A12"/>
    <w:rsid w:val="00CF3CFE"/>
    <w:rsid w:val="00CF3DC6"/>
    <w:rsid w:val="00CF4CC4"/>
    <w:rsid w:val="00CF57A7"/>
    <w:rsid w:val="00D00598"/>
    <w:rsid w:val="00D00E39"/>
    <w:rsid w:val="00D01868"/>
    <w:rsid w:val="00D0193D"/>
    <w:rsid w:val="00D022BA"/>
    <w:rsid w:val="00D02C6C"/>
    <w:rsid w:val="00D030C0"/>
    <w:rsid w:val="00D0328B"/>
    <w:rsid w:val="00D03D95"/>
    <w:rsid w:val="00D0473B"/>
    <w:rsid w:val="00D047DC"/>
    <w:rsid w:val="00D04E68"/>
    <w:rsid w:val="00D057E1"/>
    <w:rsid w:val="00D05887"/>
    <w:rsid w:val="00D0731F"/>
    <w:rsid w:val="00D1003D"/>
    <w:rsid w:val="00D11108"/>
    <w:rsid w:val="00D1140A"/>
    <w:rsid w:val="00D11674"/>
    <w:rsid w:val="00D12485"/>
    <w:rsid w:val="00D124C5"/>
    <w:rsid w:val="00D12617"/>
    <w:rsid w:val="00D12A73"/>
    <w:rsid w:val="00D12BB9"/>
    <w:rsid w:val="00D13590"/>
    <w:rsid w:val="00D1360D"/>
    <w:rsid w:val="00D14090"/>
    <w:rsid w:val="00D14183"/>
    <w:rsid w:val="00D14EA5"/>
    <w:rsid w:val="00D156FE"/>
    <w:rsid w:val="00D16006"/>
    <w:rsid w:val="00D1669F"/>
    <w:rsid w:val="00D16AC2"/>
    <w:rsid w:val="00D17435"/>
    <w:rsid w:val="00D17B74"/>
    <w:rsid w:val="00D20332"/>
    <w:rsid w:val="00D20686"/>
    <w:rsid w:val="00D21059"/>
    <w:rsid w:val="00D2154B"/>
    <w:rsid w:val="00D21EDC"/>
    <w:rsid w:val="00D2204F"/>
    <w:rsid w:val="00D24856"/>
    <w:rsid w:val="00D24C3B"/>
    <w:rsid w:val="00D253D3"/>
    <w:rsid w:val="00D258A3"/>
    <w:rsid w:val="00D25B0D"/>
    <w:rsid w:val="00D2618B"/>
    <w:rsid w:val="00D269E0"/>
    <w:rsid w:val="00D26F43"/>
    <w:rsid w:val="00D271F0"/>
    <w:rsid w:val="00D275A2"/>
    <w:rsid w:val="00D30CC9"/>
    <w:rsid w:val="00D31346"/>
    <w:rsid w:val="00D31378"/>
    <w:rsid w:val="00D316D9"/>
    <w:rsid w:val="00D32003"/>
    <w:rsid w:val="00D3230C"/>
    <w:rsid w:val="00D32DAE"/>
    <w:rsid w:val="00D32F61"/>
    <w:rsid w:val="00D33946"/>
    <w:rsid w:val="00D349E4"/>
    <w:rsid w:val="00D358B8"/>
    <w:rsid w:val="00D358EE"/>
    <w:rsid w:val="00D35C55"/>
    <w:rsid w:val="00D35E9F"/>
    <w:rsid w:val="00D36390"/>
    <w:rsid w:val="00D36F47"/>
    <w:rsid w:val="00D40F4A"/>
    <w:rsid w:val="00D4115B"/>
    <w:rsid w:val="00D4138F"/>
    <w:rsid w:val="00D4144F"/>
    <w:rsid w:val="00D41866"/>
    <w:rsid w:val="00D41B9C"/>
    <w:rsid w:val="00D427CA"/>
    <w:rsid w:val="00D42BCA"/>
    <w:rsid w:val="00D44019"/>
    <w:rsid w:val="00D44470"/>
    <w:rsid w:val="00D44D79"/>
    <w:rsid w:val="00D44E6A"/>
    <w:rsid w:val="00D451EE"/>
    <w:rsid w:val="00D45658"/>
    <w:rsid w:val="00D459F9"/>
    <w:rsid w:val="00D45CE7"/>
    <w:rsid w:val="00D46A76"/>
    <w:rsid w:val="00D46CAB"/>
    <w:rsid w:val="00D46DEA"/>
    <w:rsid w:val="00D478A7"/>
    <w:rsid w:val="00D5031B"/>
    <w:rsid w:val="00D50C16"/>
    <w:rsid w:val="00D5134D"/>
    <w:rsid w:val="00D5256C"/>
    <w:rsid w:val="00D52711"/>
    <w:rsid w:val="00D5333F"/>
    <w:rsid w:val="00D54B6F"/>
    <w:rsid w:val="00D54C5A"/>
    <w:rsid w:val="00D54F55"/>
    <w:rsid w:val="00D550C7"/>
    <w:rsid w:val="00D560AE"/>
    <w:rsid w:val="00D56500"/>
    <w:rsid w:val="00D56596"/>
    <w:rsid w:val="00D568C2"/>
    <w:rsid w:val="00D5709E"/>
    <w:rsid w:val="00D5798C"/>
    <w:rsid w:val="00D6029B"/>
    <w:rsid w:val="00D61014"/>
    <w:rsid w:val="00D6104B"/>
    <w:rsid w:val="00D6138A"/>
    <w:rsid w:val="00D61A35"/>
    <w:rsid w:val="00D62649"/>
    <w:rsid w:val="00D6315F"/>
    <w:rsid w:val="00D639D2"/>
    <w:rsid w:val="00D63C7B"/>
    <w:rsid w:val="00D647C0"/>
    <w:rsid w:val="00D64903"/>
    <w:rsid w:val="00D6559F"/>
    <w:rsid w:val="00D65D06"/>
    <w:rsid w:val="00D65F2A"/>
    <w:rsid w:val="00D66370"/>
    <w:rsid w:val="00D6695E"/>
    <w:rsid w:val="00D66AB4"/>
    <w:rsid w:val="00D67339"/>
    <w:rsid w:val="00D70AF5"/>
    <w:rsid w:val="00D70CF1"/>
    <w:rsid w:val="00D7171C"/>
    <w:rsid w:val="00D725F2"/>
    <w:rsid w:val="00D72BDD"/>
    <w:rsid w:val="00D72FF0"/>
    <w:rsid w:val="00D73434"/>
    <w:rsid w:val="00D74275"/>
    <w:rsid w:val="00D744CE"/>
    <w:rsid w:val="00D74632"/>
    <w:rsid w:val="00D747A6"/>
    <w:rsid w:val="00D74C37"/>
    <w:rsid w:val="00D754A8"/>
    <w:rsid w:val="00D75631"/>
    <w:rsid w:val="00D76083"/>
    <w:rsid w:val="00D76427"/>
    <w:rsid w:val="00D7689E"/>
    <w:rsid w:val="00D801F1"/>
    <w:rsid w:val="00D80857"/>
    <w:rsid w:val="00D80C9D"/>
    <w:rsid w:val="00D80CF5"/>
    <w:rsid w:val="00D80F56"/>
    <w:rsid w:val="00D816CE"/>
    <w:rsid w:val="00D818E6"/>
    <w:rsid w:val="00D82C0B"/>
    <w:rsid w:val="00D82DD0"/>
    <w:rsid w:val="00D832BD"/>
    <w:rsid w:val="00D836D1"/>
    <w:rsid w:val="00D85075"/>
    <w:rsid w:val="00D867B9"/>
    <w:rsid w:val="00D86EEE"/>
    <w:rsid w:val="00D87CA2"/>
    <w:rsid w:val="00D91523"/>
    <w:rsid w:val="00D919DB"/>
    <w:rsid w:val="00D91CDC"/>
    <w:rsid w:val="00D91F8E"/>
    <w:rsid w:val="00D92441"/>
    <w:rsid w:val="00D92B90"/>
    <w:rsid w:val="00D942DB"/>
    <w:rsid w:val="00D9453C"/>
    <w:rsid w:val="00D9516A"/>
    <w:rsid w:val="00D953D3"/>
    <w:rsid w:val="00D95527"/>
    <w:rsid w:val="00D95CA3"/>
    <w:rsid w:val="00D95F10"/>
    <w:rsid w:val="00D97719"/>
    <w:rsid w:val="00D97A1D"/>
    <w:rsid w:val="00DA0BD1"/>
    <w:rsid w:val="00DA0F15"/>
    <w:rsid w:val="00DA16A1"/>
    <w:rsid w:val="00DA1CCB"/>
    <w:rsid w:val="00DA2502"/>
    <w:rsid w:val="00DA2BA2"/>
    <w:rsid w:val="00DA2DB4"/>
    <w:rsid w:val="00DA34D6"/>
    <w:rsid w:val="00DA35F3"/>
    <w:rsid w:val="00DA3733"/>
    <w:rsid w:val="00DA389A"/>
    <w:rsid w:val="00DA48A1"/>
    <w:rsid w:val="00DA4950"/>
    <w:rsid w:val="00DA4A72"/>
    <w:rsid w:val="00DA507A"/>
    <w:rsid w:val="00DA5D7B"/>
    <w:rsid w:val="00DA66AC"/>
    <w:rsid w:val="00DA6820"/>
    <w:rsid w:val="00DA6907"/>
    <w:rsid w:val="00DA70A0"/>
    <w:rsid w:val="00DA7911"/>
    <w:rsid w:val="00DA7AEB"/>
    <w:rsid w:val="00DB0173"/>
    <w:rsid w:val="00DB05CA"/>
    <w:rsid w:val="00DB08F5"/>
    <w:rsid w:val="00DB0B36"/>
    <w:rsid w:val="00DB1121"/>
    <w:rsid w:val="00DB206E"/>
    <w:rsid w:val="00DB2233"/>
    <w:rsid w:val="00DB26ED"/>
    <w:rsid w:val="00DB29D9"/>
    <w:rsid w:val="00DB3672"/>
    <w:rsid w:val="00DB3833"/>
    <w:rsid w:val="00DB39CB"/>
    <w:rsid w:val="00DB3B1D"/>
    <w:rsid w:val="00DB3D74"/>
    <w:rsid w:val="00DB457B"/>
    <w:rsid w:val="00DB69F1"/>
    <w:rsid w:val="00DB7064"/>
    <w:rsid w:val="00DB773E"/>
    <w:rsid w:val="00DB7778"/>
    <w:rsid w:val="00DB7F1F"/>
    <w:rsid w:val="00DC02A7"/>
    <w:rsid w:val="00DC0C13"/>
    <w:rsid w:val="00DC1E0A"/>
    <w:rsid w:val="00DC4500"/>
    <w:rsid w:val="00DC4A55"/>
    <w:rsid w:val="00DC4B31"/>
    <w:rsid w:val="00DC59C8"/>
    <w:rsid w:val="00DC5D49"/>
    <w:rsid w:val="00DC62CC"/>
    <w:rsid w:val="00DC63E3"/>
    <w:rsid w:val="00DC65D7"/>
    <w:rsid w:val="00DC6B3B"/>
    <w:rsid w:val="00DC6C66"/>
    <w:rsid w:val="00DC734D"/>
    <w:rsid w:val="00DC7733"/>
    <w:rsid w:val="00DC7E8B"/>
    <w:rsid w:val="00DD074D"/>
    <w:rsid w:val="00DD0F31"/>
    <w:rsid w:val="00DD1013"/>
    <w:rsid w:val="00DD2156"/>
    <w:rsid w:val="00DD2881"/>
    <w:rsid w:val="00DD32DD"/>
    <w:rsid w:val="00DD36EF"/>
    <w:rsid w:val="00DD371E"/>
    <w:rsid w:val="00DD4765"/>
    <w:rsid w:val="00DD5554"/>
    <w:rsid w:val="00DD5951"/>
    <w:rsid w:val="00DD5CA0"/>
    <w:rsid w:val="00DD5F57"/>
    <w:rsid w:val="00DD606F"/>
    <w:rsid w:val="00DD615C"/>
    <w:rsid w:val="00DD6165"/>
    <w:rsid w:val="00DD6324"/>
    <w:rsid w:val="00DE0E34"/>
    <w:rsid w:val="00DE132D"/>
    <w:rsid w:val="00DE18BA"/>
    <w:rsid w:val="00DE1E5D"/>
    <w:rsid w:val="00DE35D3"/>
    <w:rsid w:val="00DE3FD8"/>
    <w:rsid w:val="00DE4A87"/>
    <w:rsid w:val="00DE5B55"/>
    <w:rsid w:val="00DE69FF"/>
    <w:rsid w:val="00DE6E59"/>
    <w:rsid w:val="00DE731B"/>
    <w:rsid w:val="00DE7D78"/>
    <w:rsid w:val="00DF036B"/>
    <w:rsid w:val="00DF14DD"/>
    <w:rsid w:val="00DF2470"/>
    <w:rsid w:val="00DF2751"/>
    <w:rsid w:val="00DF28A8"/>
    <w:rsid w:val="00DF2E11"/>
    <w:rsid w:val="00DF357B"/>
    <w:rsid w:val="00DF35B3"/>
    <w:rsid w:val="00DF37D9"/>
    <w:rsid w:val="00DF471C"/>
    <w:rsid w:val="00DF4AE8"/>
    <w:rsid w:val="00DF4EA4"/>
    <w:rsid w:val="00DF6444"/>
    <w:rsid w:val="00DF69B2"/>
    <w:rsid w:val="00DF7660"/>
    <w:rsid w:val="00DF7A7A"/>
    <w:rsid w:val="00DF7C2F"/>
    <w:rsid w:val="00E00F56"/>
    <w:rsid w:val="00E01C08"/>
    <w:rsid w:val="00E01E49"/>
    <w:rsid w:val="00E034A2"/>
    <w:rsid w:val="00E03F44"/>
    <w:rsid w:val="00E047B9"/>
    <w:rsid w:val="00E048B2"/>
    <w:rsid w:val="00E04A59"/>
    <w:rsid w:val="00E05A88"/>
    <w:rsid w:val="00E05DC5"/>
    <w:rsid w:val="00E06109"/>
    <w:rsid w:val="00E06419"/>
    <w:rsid w:val="00E07079"/>
    <w:rsid w:val="00E074DA"/>
    <w:rsid w:val="00E11426"/>
    <w:rsid w:val="00E11496"/>
    <w:rsid w:val="00E11F8C"/>
    <w:rsid w:val="00E13550"/>
    <w:rsid w:val="00E139FD"/>
    <w:rsid w:val="00E13C9B"/>
    <w:rsid w:val="00E1585D"/>
    <w:rsid w:val="00E15B48"/>
    <w:rsid w:val="00E16B06"/>
    <w:rsid w:val="00E16BF0"/>
    <w:rsid w:val="00E174AE"/>
    <w:rsid w:val="00E1785A"/>
    <w:rsid w:val="00E17BE1"/>
    <w:rsid w:val="00E20A6A"/>
    <w:rsid w:val="00E21DE8"/>
    <w:rsid w:val="00E222C9"/>
    <w:rsid w:val="00E22605"/>
    <w:rsid w:val="00E22738"/>
    <w:rsid w:val="00E22EE9"/>
    <w:rsid w:val="00E24389"/>
    <w:rsid w:val="00E24A49"/>
    <w:rsid w:val="00E24DA7"/>
    <w:rsid w:val="00E24F27"/>
    <w:rsid w:val="00E259E0"/>
    <w:rsid w:val="00E25F28"/>
    <w:rsid w:val="00E25F74"/>
    <w:rsid w:val="00E2699B"/>
    <w:rsid w:val="00E2720D"/>
    <w:rsid w:val="00E27311"/>
    <w:rsid w:val="00E27A16"/>
    <w:rsid w:val="00E27C0A"/>
    <w:rsid w:val="00E303A0"/>
    <w:rsid w:val="00E3051E"/>
    <w:rsid w:val="00E307BC"/>
    <w:rsid w:val="00E3092A"/>
    <w:rsid w:val="00E31C71"/>
    <w:rsid w:val="00E31CF8"/>
    <w:rsid w:val="00E3217C"/>
    <w:rsid w:val="00E322EC"/>
    <w:rsid w:val="00E3231B"/>
    <w:rsid w:val="00E34048"/>
    <w:rsid w:val="00E34A1A"/>
    <w:rsid w:val="00E34B42"/>
    <w:rsid w:val="00E34BF7"/>
    <w:rsid w:val="00E352C7"/>
    <w:rsid w:val="00E3550D"/>
    <w:rsid w:val="00E35AC9"/>
    <w:rsid w:val="00E368A8"/>
    <w:rsid w:val="00E3747E"/>
    <w:rsid w:val="00E37979"/>
    <w:rsid w:val="00E40614"/>
    <w:rsid w:val="00E40A9C"/>
    <w:rsid w:val="00E40B55"/>
    <w:rsid w:val="00E4101C"/>
    <w:rsid w:val="00E41286"/>
    <w:rsid w:val="00E41346"/>
    <w:rsid w:val="00E417FD"/>
    <w:rsid w:val="00E4203B"/>
    <w:rsid w:val="00E42821"/>
    <w:rsid w:val="00E42F6F"/>
    <w:rsid w:val="00E42FD7"/>
    <w:rsid w:val="00E4359C"/>
    <w:rsid w:val="00E43CE4"/>
    <w:rsid w:val="00E45623"/>
    <w:rsid w:val="00E45801"/>
    <w:rsid w:val="00E45B0B"/>
    <w:rsid w:val="00E46B34"/>
    <w:rsid w:val="00E47BDD"/>
    <w:rsid w:val="00E5038B"/>
    <w:rsid w:val="00E5042F"/>
    <w:rsid w:val="00E509DC"/>
    <w:rsid w:val="00E51285"/>
    <w:rsid w:val="00E5137D"/>
    <w:rsid w:val="00E515DF"/>
    <w:rsid w:val="00E530C0"/>
    <w:rsid w:val="00E531B1"/>
    <w:rsid w:val="00E54705"/>
    <w:rsid w:val="00E54A63"/>
    <w:rsid w:val="00E54F1B"/>
    <w:rsid w:val="00E5522B"/>
    <w:rsid w:val="00E55375"/>
    <w:rsid w:val="00E55551"/>
    <w:rsid w:val="00E55BF2"/>
    <w:rsid w:val="00E55FA6"/>
    <w:rsid w:val="00E56EA6"/>
    <w:rsid w:val="00E5744D"/>
    <w:rsid w:val="00E57A53"/>
    <w:rsid w:val="00E57B84"/>
    <w:rsid w:val="00E57CA1"/>
    <w:rsid w:val="00E57D16"/>
    <w:rsid w:val="00E57F87"/>
    <w:rsid w:val="00E6014F"/>
    <w:rsid w:val="00E6063D"/>
    <w:rsid w:val="00E608AA"/>
    <w:rsid w:val="00E60E15"/>
    <w:rsid w:val="00E614FD"/>
    <w:rsid w:val="00E61881"/>
    <w:rsid w:val="00E62EC7"/>
    <w:rsid w:val="00E62FE0"/>
    <w:rsid w:val="00E63C8A"/>
    <w:rsid w:val="00E63CA6"/>
    <w:rsid w:val="00E64B2A"/>
    <w:rsid w:val="00E6530B"/>
    <w:rsid w:val="00E65609"/>
    <w:rsid w:val="00E65DD3"/>
    <w:rsid w:val="00E65EC2"/>
    <w:rsid w:val="00E65F3A"/>
    <w:rsid w:val="00E664EB"/>
    <w:rsid w:val="00E66F21"/>
    <w:rsid w:val="00E67371"/>
    <w:rsid w:val="00E6763D"/>
    <w:rsid w:val="00E67A0F"/>
    <w:rsid w:val="00E70E01"/>
    <w:rsid w:val="00E71EDF"/>
    <w:rsid w:val="00E7202F"/>
    <w:rsid w:val="00E7207F"/>
    <w:rsid w:val="00E7250E"/>
    <w:rsid w:val="00E7272A"/>
    <w:rsid w:val="00E728D5"/>
    <w:rsid w:val="00E73911"/>
    <w:rsid w:val="00E73AF0"/>
    <w:rsid w:val="00E766BA"/>
    <w:rsid w:val="00E77877"/>
    <w:rsid w:val="00E77C44"/>
    <w:rsid w:val="00E80639"/>
    <w:rsid w:val="00E83499"/>
    <w:rsid w:val="00E839DF"/>
    <w:rsid w:val="00E83D1D"/>
    <w:rsid w:val="00E83F69"/>
    <w:rsid w:val="00E845BC"/>
    <w:rsid w:val="00E84CF9"/>
    <w:rsid w:val="00E858D2"/>
    <w:rsid w:val="00E86490"/>
    <w:rsid w:val="00E86A8E"/>
    <w:rsid w:val="00E90831"/>
    <w:rsid w:val="00E90BF3"/>
    <w:rsid w:val="00E91F15"/>
    <w:rsid w:val="00E9238A"/>
    <w:rsid w:val="00E9276E"/>
    <w:rsid w:val="00E92A81"/>
    <w:rsid w:val="00E92E5C"/>
    <w:rsid w:val="00E92EA3"/>
    <w:rsid w:val="00E92EAD"/>
    <w:rsid w:val="00E93694"/>
    <w:rsid w:val="00E93A84"/>
    <w:rsid w:val="00E94355"/>
    <w:rsid w:val="00E95C96"/>
    <w:rsid w:val="00E95E81"/>
    <w:rsid w:val="00E97A13"/>
    <w:rsid w:val="00EA05D2"/>
    <w:rsid w:val="00EA0602"/>
    <w:rsid w:val="00EA0E7B"/>
    <w:rsid w:val="00EA13BE"/>
    <w:rsid w:val="00EA1811"/>
    <w:rsid w:val="00EA1AA7"/>
    <w:rsid w:val="00EA2A45"/>
    <w:rsid w:val="00EA3747"/>
    <w:rsid w:val="00EA3B80"/>
    <w:rsid w:val="00EA4427"/>
    <w:rsid w:val="00EA53C7"/>
    <w:rsid w:val="00EA64F9"/>
    <w:rsid w:val="00EA679E"/>
    <w:rsid w:val="00EA67ED"/>
    <w:rsid w:val="00EB034B"/>
    <w:rsid w:val="00EB0612"/>
    <w:rsid w:val="00EB1082"/>
    <w:rsid w:val="00EB1F7C"/>
    <w:rsid w:val="00EB2666"/>
    <w:rsid w:val="00EB2D52"/>
    <w:rsid w:val="00EB32D3"/>
    <w:rsid w:val="00EB33A4"/>
    <w:rsid w:val="00EB3BC3"/>
    <w:rsid w:val="00EB4258"/>
    <w:rsid w:val="00EB4F8B"/>
    <w:rsid w:val="00EB586E"/>
    <w:rsid w:val="00EB65C0"/>
    <w:rsid w:val="00EB6719"/>
    <w:rsid w:val="00EB6D04"/>
    <w:rsid w:val="00EB6EA8"/>
    <w:rsid w:val="00EB73E8"/>
    <w:rsid w:val="00EC09A2"/>
    <w:rsid w:val="00EC0A1B"/>
    <w:rsid w:val="00EC0CBA"/>
    <w:rsid w:val="00EC135E"/>
    <w:rsid w:val="00EC14CF"/>
    <w:rsid w:val="00EC151B"/>
    <w:rsid w:val="00EC22A3"/>
    <w:rsid w:val="00EC283F"/>
    <w:rsid w:val="00EC321D"/>
    <w:rsid w:val="00EC414B"/>
    <w:rsid w:val="00EC5325"/>
    <w:rsid w:val="00EC5655"/>
    <w:rsid w:val="00EC58B9"/>
    <w:rsid w:val="00EC5CCD"/>
    <w:rsid w:val="00EC5DAD"/>
    <w:rsid w:val="00EC620B"/>
    <w:rsid w:val="00EC6D25"/>
    <w:rsid w:val="00EC74A1"/>
    <w:rsid w:val="00EC7A1C"/>
    <w:rsid w:val="00ED0B4A"/>
    <w:rsid w:val="00ED14CB"/>
    <w:rsid w:val="00ED2839"/>
    <w:rsid w:val="00ED289F"/>
    <w:rsid w:val="00ED2994"/>
    <w:rsid w:val="00ED2BC6"/>
    <w:rsid w:val="00ED3669"/>
    <w:rsid w:val="00ED392A"/>
    <w:rsid w:val="00ED39E1"/>
    <w:rsid w:val="00ED48DD"/>
    <w:rsid w:val="00ED4BD2"/>
    <w:rsid w:val="00ED4C6B"/>
    <w:rsid w:val="00ED4FE4"/>
    <w:rsid w:val="00ED55B2"/>
    <w:rsid w:val="00ED586C"/>
    <w:rsid w:val="00ED595A"/>
    <w:rsid w:val="00ED6FEF"/>
    <w:rsid w:val="00ED72E0"/>
    <w:rsid w:val="00ED75D8"/>
    <w:rsid w:val="00ED7C25"/>
    <w:rsid w:val="00EE07DD"/>
    <w:rsid w:val="00EE2795"/>
    <w:rsid w:val="00EE2C8D"/>
    <w:rsid w:val="00EE2D28"/>
    <w:rsid w:val="00EE2D8A"/>
    <w:rsid w:val="00EE2F98"/>
    <w:rsid w:val="00EE3563"/>
    <w:rsid w:val="00EE3687"/>
    <w:rsid w:val="00EE3C03"/>
    <w:rsid w:val="00EE3F15"/>
    <w:rsid w:val="00EE5434"/>
    <w:rsid w:val="00EE615E"/>
    <w:rsid w:val="00EF0F00"/>
    <w:rsid w:val="00EF1034"/>
    <w:rsid w:val="00EF1FAC"/>
    <w:rsid w:val="00EF2137"/>
    <w:rsid w:val="00EF216F"/>
    <w:rsid w:val="00EF25F9"/>
    <w:rsid w:val="00EF2698"/>
    <w:rsid w:val="00EF3987"/>
    <w:rsid w:val="00EF4752"/>
    <w:rsid w:val="00EF47E4"/>
    <w:rsid w:val="00EF4A02"/>
    <w:rsid w:val="00EF4C2B"/>
    <w:rsid w:val="00EF4FD1"/>
    <w:rsid w:val="00EF5615"/>
    <w:rsid w:val="00EF72C0"/>
    <w:rsid w:val="00EF78BF"/>
    <w:rsid w:val="00EF7CBD"/>
    <w:rsid w:val="00F0012A"/>
    <w:rsid w:val="00F0059D"/>
    <w:rsid w:val="00F00E02"/>
    <w:rsid w:val="00F01010"/>
    <w:rsid w:val="00F01366"/>
    <w:rsid w:val="00F02469"/>
    <w:rsid w:val="00F0358B"/>
    <w:rsid w:val="00F03AD6"/>
    <w:rsid w:val="00F04118"/>
    <w:rsid w:val="00F051C3"/>
    <w:rsid w:val="00F052FE"/>
    <w:rsid w:val="00F068D4"/>
    <w:rsid w:val="00F069B1"/>
    <w:rsid w:val="00F06A60"/>
    <w:rsid w:val="00F070F1"/>
    <w:rsid w:val="00F07B66"/>
    <w:rsid w:val="00F100C0"/>
    <w:rsid w:val="00F10643"/>
    <w:rsid w:val="00F11AE7"/>
    <w:rsid w:val="00F12C5D"/>
    <w:rsid w:val="00F12D66"/>
    <w:rsid w:val="00F1325F"/>
    <w:rsid w:val="00F13E1C"/>
    <w:rsid w:val="00F1415D"/>
    <w:rsid w:val="00F141DE"/>
    <w:rsid w:val="00F14460"/>
    <w:rsid w:val="00F146AD"/>
    <w:rsid w:val="00F148A1"/>
    <w:rsid w:val="00F1497E"/>
    <w:rsid w:val="00F14BF3"/>
    <w:rsid w:val="00F1573A"/>
    <w:rsid w:val="00F1574F"/>
    <w:rsid w:val="00F159E2"/>
    <w:rsid w:val="00F164F9"/>
    <w:rsid w:val="00F17101"/>
    <w:rsid w:val="00F17395"/>
    <w:rsid w:val="00F17A7B"/>
    <w:rsid w:val="00F20730"/>
    <w:rsid w:val="00F21CA4"/>
    <w:rsid w:val="00F22593"/>
    <w:rsid w:val="00F22A6E"/>
    <w:rsid w:val="00F22C84"/>
    <w:rsid w:val="00F23649"/>
    <w:rsid w:val="00F23DAE"/>
    <w:rsid w:val="00F23FF9"/>
    <w:rsid w:val="00F247BE"/>
    <w:rsid w:val="00F25269"/>
    <w:rsid w:val="00F254BE"/>
    <w:rsid w:val="00F25807"/>
    <w:rsid w:val="00F2638C"/>
    <w:rsid w:val="00F269A0"/>
    <w:rsid w:val="00F2713E"/>
    <w:rsid w:val="00F301C7"/>
    <w:rsid w:val="00F3170F"/>
    <w:rsid w:val="00F31B26"/>
    <w:rsid w:val="00F33299"/>
    <w:rsid w:val="00F33C9F"/>
    <w:rsid w:val="00F35772"/>
    <w:rsid w:val="00F359DE"/>
    <w:rsid w:val="00F35CA4"/>
    <w:rsid w:val="00F36D7A"/>
    <w:rsid w:val="00F37B4E"/>
    <w:rsid w:val="00F40086"/>
    <w:rsid w:val="00F404C2"/>
    <w:rsid w:val="00F41164"/>
    <w:rsid w:val="00F41B55"/>
    <w:rsid w:val="00F41DAF"/>
    <w:rsid w:val="00F4474F"/>
    <w:rsid w:val="00F4513A"/>
    <w:rsid w:val="00F45414"/>
    <w:rsid w:val="00F45997"/>
    <w:rsid w:val="00F466F4"/>
    <w:rsid w:val="00F46D54"/>
    <w:rsid w:val="00F4732F"/>
    <w:rsid w:val="00F47A3C"/>
    <w:rsid w:val="00F47F36"/>
    <w:rsid w:val="00F5024E"/>
    <w:rsid w:val="00F50583"/>
    <w:rsid w:val="00F51776"/>
    <w:rsid w:val="00F5269A"/>
    <w:rsid w:val="00F537CF"/>
    <w:rsid w:val="00F5449A"/>
    <w:rsid w:val="00F54F78"/>
    <w:rsid w:val="00F55940"/>
    <w:rsid w:val="00F55A82"/>
    <w:rsid w:val="00F56166"/>
    <w:rsid w:val="00F56996"/>
    <w:rsid w:val="00F56E73"/>
    <w:rsid w:val="00F5778E"/>
    <w:rsid w:val="00F57CEB"/>
    <w:rsid w:val="00F60618"/>
    <w:rsid w:val="00F60CEB"/>
    <w:rsid w:val="00F61299"/>
    <w:rsid w:val="00F62708"/>
    <w:rsid w:val="00F62F78"/>
    <w:rsid w:val="00F639D7"/>
    <w:rsid w:val="00F63A3F"/>
    <w:rsid w:val="00F63D06"/>
    <w:rsid w:val="00F63F49"/>
    <w:rsid w:val="00F64BDE"/>
    <w:rsid w:val="00F654B8"/>
    <w:rsid w:val="00F65F94"/>
    <w:rsid w:val="00F66073"/>
    <w:rsid w:val="00F66311"/>
    <w:rsid w:val="00F66888"/>
    <w:rsid w:val="00F70EB0"/>
    <w:rsid w:val="00F7237C"/>
    <w:rsid w:val="00F72C0C"/>
    <w:rsid w:val="00F73D5D"/>
    <w:rsid w:val="00F75707"/>
    <w:rsid w:val="00F75A2D"/>
    <w:rsid w:val="00F75AF2"/>
    <w:rsid w:val="00F75B37"/>
    <w:rsid w:val="00F75D8A"/>
    <w:rsid w:val="00F76330"/>
    <w:rsid w:val="00F76551"/>
    <w:rsid w:val="00F805F2"/>
    <w:rsid w:val="00F817DE"/>
    <w:rsid w:val="00F81EBB"/>
    <w:rsid w:val="00F81FB6"/>
    <w:rsid w:val="00F8335C"/>
    <w:rsid w:val="00F83652"/>
    <w:rsid w:val="00F83CDC"/>
    <w:rsid w:val="00F83ED3"/>
    <w:rsid w:val="00F8474F"/>
    <w:rsid w:val="00F84788"/>
    <w:rsid w:val="00F85459"/>
    <w:rsid w:val="00F86659"/>
    <w:rsid w:val="00F869BA"/>
    <w:rsid w:val="00F871C6"/>
    <w:rsid w:val="00F90877"/>
    <w:rsid w:val="00F9116A"/>
    <w:rsid w:val="00F91A50"/>
    <w:rsid w:val="00F91DFA"/>
    <w:rsid w:val="00F9270B"/>
    <w:rsid w:val="00F9293D"/>
    <w:rsid w:val="00F92DFB"/>
    <w:rsid w:val="00F9357E"/>
    <w:rsid w:val="00F93A7E"/>
    <w:rsid w:val="00F93C74"/>
    <w:rsid w:val="00F93EA0"/>
    <w:rsid w:val="00F93EE1"/>
    <w:rsid w:val="00F942E1"/>
    <w:rsid w:val="00F945C1"/>
    <w:rsid w:val="00F95068"/>
    <w:rsid w:val="00F95271"/>
    <w:rsid w:val="00F96693"/>
    <w:rsid w:val="00F967E8"/>
    <w:rsid w:val="00F967EA"/>
    <w:rsid w:val="00F972CD"/>
    <w:rsid w:val="00FA00EA"/>
    <w:rsid w:val="00FA07E3"/>
    <w:rsid w:val="00FA097A"/>
    <w:rsid w:val="00FA09B2"/>
    <w:rsid w:val="00FA13B7"/>
    <w:rsid w:val="00FA199C"/>
    <w:rsid w:val="00FA227B"/>
    <w:rsid w:val="00FA31F4"/>
    <w:rsid w:val="00FA399D"/>
    <w:rsid w:val="00FA3B36"/>
    <w:rsid w:val="00FA496E"/>
    <w:rsid w:val="00FA54D7"/>
    <w:rsid w:val="00FA5BF2"/>
    <w:rsid w:val="00FA6566"/>
    <w:rsid w:val="00FA6F23"/>
    <w:rsid w:val="00FB0491"/>
    <w:rsid w:val="00FB09D9"/>
    <w:rsid w:val="00FB13BA"/>
    <w:rsid w:val="00FB1793"/>
    <w:rsid w:val="00FB2733"/>
    <w:rsid w:val="00FB31BB"/>
    <w:rsid w:val="00FB349A"/>
    <w:rsid w:val="00FB3645"/>
    <w:rsid w:val="00FB46CD"/>
    <w:rsid w:val="00FB5487"/>
    <w:rsid w:val="00FB62A6"/>
    <w:rsid w:val="00FB665F"/>
    <w:rsid w:val="00FB6713"/>
    <w:rsid w:val="00FB6870"/>
    <w:rsid w:val="00FB6A30"/>
    <w:rsid w:val="00FB7149"/>
    <w:rsid w:val="00FB73E4"/>
    <w:rsid w:val="00FC00BE"/>
    <w:rsid w:val="00FC1131"/>
    <w:rsid w:val="00FC207A"/>
    <w:rsid w:val="00FC20C9"/>
    <w:rsid w:val="00FC288D"/>
    <w:rsid w:val="00FC2908"/>
    <w:rsid w:val="00FC32AC"/>
    <w:rsid w:val="00FC345B"/>
    <w:rsid w:val="00FC3C22"/>
    <w:rsid w:val="00FC44AA"/>
    <w:rsid w:val="00FC4994"/>
    <w:rsid w:val="00FC4AEF"/>
    <w:rsid w:val="00FC56C1"/>
    <w:rsid w:val="00FC70B8"/>
    <w:rsid w:val="00FC7BD4"/>
    <w:rsid w:val="00FC7C07"/>
    <w:rsid w:val="00FD0D66"/>
    <w:rsid w:val="00FD1310"/>
    <w:rsid w:val="00FD1883"/>
    <w:rsid w:val="00FD20B1"/>
    <w:rsid w:val="00FD221E"/>
    <w:rsid w:val="00FD2C08"/>
    <w:rsid w:val="00FD3619"/>
    <w:rsid w:val="00FD380E"/>
    <w:rsid w:val="00FD395D"/>
    <w:rsid w:val="00FD419F"/>
    <w:rsid w:val="00FD4C15"/>
    <w:rsid w:val="00FD4FAE"/>
    <w:rsid w:val="00FD59D7"/>
    <w:rsid w:val="00FD7384"/>
    <w:rsid w:val="00FD7701"/>
    <w:rsid w:val="00FE18EF"/>
    <w:rsid w:val="00FE1E3B"/>
    <w:rsid w:val="00FE1ECF"/>
    <w:rsid w:val="00FE2034"/>
    <w:rsid w:val="00FE2689"/>
    <w:rsid w:val="00FE3005"/>
    <w:rsid w:val="00FE39FF"/>
    <w:rsid w:val="00FE5989"/>
    <w:rsid w:val="00FE5E38"/>
    <w:rsid w:val="00FE6959"/>
    <w:rsid w:val="00FE79E8"/>
    <w:rsid w:val="00FE7A74"/>
    <w:rsid w:val="00FE7FF5"/>
    <w:rsid w:val="00FF0453"/>
    <w:rsid w:val="00FF0D44"/>
    <w:rsid w:val="00FF12D5"/>
    <w:rsid w:val="00FF1AD7"/>
    <w:rsid w:val="00FF313D"/>
    <w:rsid w:val="00FF4003"/>
    <w:rsid w:val="00FF4E3C"/>
    <w:rsid w:val="00FF5270"/>
    <w:rsid w:val="00FF54E1"/>
    <w:rsid w:val="00FF55F8"/>
    <w:rsid w:val="00FF5F75"/>
    <w:rsid w:val="00FF647A"/>
    <w:rsid w:val="00FF6604"/>
    <w:rsid w:val="00FF6B3A"/>
    <w:rsid w:val="00FF6BAC"/>
    <w:rsid w:val="00FF7635"/>
    <w:rsid w:val="00FF79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F2513"/>
  <w15:docId w15:val="{845945DA-77B8-4EBE-8BFF-2BC420D5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C9B"/>
    <w:rPr>
      <w:sz w:val="24"/>
      <w:szCs w:val="24"/>
    </w:rPr>
  </w:style>
  <w:style w:type="paragraph" w:styleId="1">
    <w:name w:val="heading 1"/>
    <w:basedOn w:val="a"/>
    <w:next w:val="a"/>
    <w:link w:val="10"/>
    <w:uiPriority w:val="9"/>
    <w:qFormat/>
    <w:locked/>
    <w:rsid w:val="00C93C9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locked/>
    <w:rsid w:val="00C93C9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locked/>
    <w:rsid w:val="00C93C9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C93C9B"/>
    <w:pPr>
      <w:keepNext/>
      <w:spacing w:before="240" w:after="60"/>
      <w:outlineLvl w:val="3"/>
    </w:pPr>
    <w:rPr>
      <w:b/>
      <w:bCs/>
      <w:sz w:val="28"/>
      <w:szCs w:val="28"/>
    </w:rPr>
  </w:style>
  <w:style w:type="paragraph" w:styleId="5">
    <w:name w:val="heading 5"/>
    <w:basedOn w:val="a"/>
    <w:next w:val="a"/>
    <w:link w:val="50"/>
    <w:uiPriority w:val="9"/>
    <w:unhideWhenUsed/>
    <w:qFormat/>
    <w:locked/>
    <w:rsid w:val="00C93C9B"/>
    <w:pPr>
      <w:spacing w:before="240" w:after="60"/>
      <w:outlineLvl w:val="4"/>
    </w:pPr>
    <w:rPr>
      <w:b/>
      <w:bCs/>
      <w:i/>
      <w:iCs/>
      <w:sz w:val="26"/>
      <w:szCs w:val="26"/>
    </w:rPr>
  </w:style>
  <w:style w:type="paragraph" w:styleId="6">
    <w:name w:val="heading 6"/>
    <w:basedOn w:val="a"/>
    <w:next w:val="a"/>
    <w:link w:val="60"/>
    <w:uiPriority w:val="9"/>
    <w:unhideWhenUsed/>
    <w:qFormat/>
    <w:locked/>
    <w:rsid w:val="00C93C9B"/>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locked/>
    <w:rsid w:val="00C93C9B"/>
    <w:pPr>
      <w:spacing w:before="240" w:after="60"/>
      <w:outlineLvl w:val="6"/>
    </w:pPr>
  </w:style>
  <w:style w:type="paragraph" w:styleId="8">
    <w:name w:val="heading 8"/>
    <w:basedOn w:val="a"/>
    <w:next w:val="a"/>
    <w:link w:val="80"/>
    <w:uiPriority w:val="9"/>
    <w:semiHidden/>
    <w:unhideWhenUsed/>
    <w:qFormat/>
    <w:locked/>
    <w:rsid w:val="00C93C9B"/>
    <w:pPr>
      <w:spacing w:before="240" w:after="60"/>
      <w:outlineLvl w:val="7"/>
    </w:pPr>
    <w:rPr>
      <w:i/>
      <w:iCs/>
    </w:rPr>
  </w:style>
  <w:style w:type="paragraph" w:styleId="9">
    <w:name w:val="heading 9"/>
    <w:basedOn w:val="a"/>
    <w:next w:val="a"/>
    <w:link w:val="90"/>
    <w:uiPriority w:val="9"/>
    <w:semiHidden/>
    <w:unhideWhenUsed/>
    <w:qFormat/>
    <w:locked/>
    <w:rsid w:val="00C93C9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C9B"/>
    <w:pPr>
      <w:ind w:left="720"/>
      <w:contextualSpacing/>
    </w:pPr>
  </w:style>
  <w:style w:type="character" w:customStyle="1" w:styleId="a4">
    <w:name w:val="Основной текст_"/>
    <w:link w:val="51"/>
    <w:uiPriority w:val="99"/>
    <w:locked/>
    <w:rsid w:val="00E074DA"/>
    <w:rPr>
      <w:rFonts w:ascii="Times New Roman" w:hAnsi="Times New Roman"/>
      <w:spacing w:val="12"/>
    </w:rPr>
  </w:style>
  <w:style w:type="paragraph" w:customStyle="1" w:styleId="51">
    <w:name w:val="Основной текст5"/>
    <w:basedOn w:val="a"/>
    <w:link w:val="a4"/>
    <w:uiPriority w:val="99"/>
    <w:rsid w:val="00E074DA"/>
    <w:pPr>
      <w:widowControl w:val="0"/>
      <w:spacing w:after="60" w:line="317" w:lineRule="exact"/>
      <w:jc w:val="both"/>
    </w:pPr>
    <w:rPr>
      <w:rFonts w:ascii="Times New Roman" w:hAnsi="Times New Roman"/>
      <w:spacing w:val="12"/>
      <w:sz w:val="20"/>
      <w:szCs w:val="20"/>
    </w:rPr>
  </w:style>
  <w:style w:type="paragraph" w:customStyle="1" w:styleId="ParagraphStyle">
    <w:name w:val="Paragraph Style"/>
    <w:uiPriority w:val="99"/>
    <w:rsid w:val="00E074DA"/>
    <w:pPr>
      <w:autoSpaceDE w:val="0"/>
      <w:autoSpaceDN w:val="0"/>
      <w:adjustRightInd w:val="0"/>
    </w:pPr>
    <w:rPr>
      <w:rFonts w:ascii="Courier New" w:eastAsia="Times New Roman" w:hAnsi="Courier New"/>
      <w:sz w:val="24"/>
      <w:szCs w:val="24"/>
      <w:lang w:val="ru-RU" w:eastAsia="ru-RU"/>
    </w:rPr>
  </w:style>
  <w:style w:type="paragraph" w:styleId="a5">
    <w:name w:val="Body Text"/>
    <w:aliases w:val="Знак"/>
    <w:basedOn w:val="a"/>
    <w:link w:val="a6"/>
    <w:uiPriority w:val="99"/>
    <w:rsid w:val="00E074DA"/>
    <w:pPr>
      <w:widowControl w:val="0"/>
      <w:spacing w:before="540" w:after="780" w:line="240" w:lineRule="atLeast"/>
    </w:pPr>
    <w:rPr>
      <w:rFonts w:ascii="Times New Roman" w:eastAsia="Times New Roman" w:hAnsi="Times New Roman"/>
      <w:spacing w:val="10"/>
    </w:rPr>
  </w:style>
  <w:style w:type="character" w:customStyle="1" w:styleId="a6">
    <w:name w:val="Основний текст Знак"/>
    <w:aliases w:val="Знак Знак"/>
    <w:basedOn w:val="a0"/>
    <w:link w:val="a5"/>
    <w:uiPriority w:val="99"/>
    <w:locked/>
    <w:rsid w:val="00E074DA"/>
    <w:rPr>
      <w:rFonts w:ascii="Times New Roman" w:hAnsi="Times New Roman" w:cs="Times New Roman"/>
      <w:spacing w:val="10"/>
    </w:rPr>
  </w:style>
  <w:style w:type="paragraph" w:customStyle="1" w:styleId="Just">
    <w:name w:val="Just"/>
    <w:uiPriority w:val="99"/>
    <w:rsid w:val="004705DB"/>
    <w:pPr>
      <w:suppressAutoHyphens/>
      <w:autoSpaceDE w:val="0"/>
      <w:spacing w:before="40" w:after="40"/>
      <w:ind w:firstLine="568"/>
      <w:jc w:val="both"/>
    </w:pPr>
    <w:rPr>
      <w:rFonts w:ascii="Times New Roman" w:eastAsia="Times New Roman" w:hAnsi="Times New Roman"/>
      <w:sz w:val="24"/>
      <w:szCs w:val="24"/>
      <w:lang w:val="ru-RU" w:eastAsia="ar-SA"/>
    </w:rPr>
  </w:style>
  <w:style w:type="paragraph" w:styleId="HTML">
    <w:name w:val="HTML Preformatted"/>
    <w:basedOn w:val="a"/>
    <w:link w:val="HTML0"/>
    <w:uiPriority w:val="99"/>
    <w:rsid w:val="0047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val="ru-RU" w:eastAsia="zh-CN"/>
    </w:rPr>
  </w:style>
  <w:style w:type="character" w:customStyle="1" w:styleId="HTML0">
    <w:name w:val="Стандартний HTML Знак"/>
    <w:basedOn w:val="a0"/>
    <w:link w:val="HTML"/>
    <w:uiPriority w:val="99"/>
    <w:locked/>
    <w:rsid w:val="004705DB"/>
    <w:rPr>
      <w:rFonts w:ascii="Courier New" w:eastAsia="SimSun" w:hAnsi="Courier New" w:cs="Times New Roman"/>
      <w:sz w:val="20"/>
      <w:szCs w:val="20"/>
      <w:lang w:val="ru-RU" w:eastAsia="zh-CN"/>
    </w:rPr>
  </w:style>
  <w:style w:type="character" w:customStyle="1" w:styleId="rvts0">
    <w:name w:val="rvts0"/>
    <w:basedOn w:val="a0"/>
    <w:uiPriority w:val="99"/>
    <w:rsid w:val="004705DB"/>
    <w:rPr>
      <w:rFonts w:cs="Times New Roman"/>
    </w:rPr>
  </w:style>
  <w:style w:type="character" w:customStyle="1" w:styleId="71">
    <w:name w:val="Знак Знак7"/>
    <w:uiPriority w:val="99"/>
    <w:rsid w:val="00787731"/>
    <w:rPr>
      <w:rFonts w:ascii="Courier New" w:eastAsia="SimSun" w:hAnsi="Courier New"/>
      <w:lang w:val="ru-RU" w:eastAsia="zh-CN"/>
    </w:rPr>
  </w:style>
  <w:style w:type="character" w:customStyle="1" w:styleId="rvts23">
    <w:name w:val="rvts23"/>
    <w:basedOn w:val="a0"/>
    <w:uiPriority w:val="99"/>
    <w:rsid w:val="00787731"/>
    <w:rPr>
      <w:rFonts w:cs="Times New Roman"/>
    </w:rPr>
  </w:style>
  <w:style w:type="paragraph" w:customStyle="1" w:styleId="rvps2">
    <w:name w:val="rvps2"/>
    <w:basedOn w:val="a"/>
    <w:rsid w:val="005A23B5"/>
    <w:pPr>
      <w:spacing w:before="100" w:beforeAutospacing="1" w:after="100" w:afterAutospacing="1"/>
    </w:pPr>
    <w:rPr>
      <w:rFonts w:ascii="Times New Roman" w:hAnsi="Times New Roman"/>
      <w:lang w:val="ru-RU" w:eastAsia="ru-RU"/>
    </w:rPr>
  </w:style>
  <w:style w:type="character" w:customStyle="1" w:styleId="Bodytext">
    <w:name w:val="Body text_"/>
    <w:link w:val="Bodytext1"/>
    <w:uiPriority w:val="99"/>
    <w:locked/>
    <w:rsid w:val="005A23B5"/>
    <w:rPr>
      <w:sz w:val="26"/>
      <w:shd w:val="clear" w:color="auto" w:fill="FFFFFF"/>
    </w:rPr>
  </w:style>
  <w:style w:type="paragraph" w:customStyle="1" w:styleId="Bodytext1">
    <w:name w:val="Body text1"/>
    <w:basedOn w:val="a"/>
    <w:link w:val="Bodytext"/>
    <w:uiPriority w:val="99"/>
    <w:rsid w:val="005A23B5"/>
    <w:pPr>
      <w:shd w:val="clear" w:color="auto" w:fill="FFFFFF"/>
      <w:spacing w:line="322" w:lineRule="exact"/>
      <w:ind w:hanging="740"/>
      <w:jc w:val="both"/>
    </w:pPr>
    <w:rPr>
      <w:rFonts w:ascii="Times New Roman" w:hAnsi="Times New Roman"/>
      <w:noProof/>
      <w:sz w:val="26"/>
      <w:szCs w:val="26"/>
      <w:shd w:val="clear" w:color="auto" w:fill="FFFFFF"/>
    </w:rPr>
  </w:style>
  <w:style w:type="paragraph" w:styleId="a7">
    <w:name w:val="Balloon Text"/>
    <w:basedOn w:val="a"/>
    <w:link w:val="a8"/>
    <w:uiPriority w:val="99"/>
    <w:semiHidden/>
    <w:unhideWhenUsed/>
    <w:rsid w:val="0085186F"/>
    <w:rPr>
      <w:rFonts w:ascii="Tahoma" w:hAnsi="Tahoma" w:cs="Tahoma"/>
      <w:sz w:val="16"/>
      <w:szCs w:val="16"/>
    </w:rPr>
  </w:style>
  <w:style w:type="character" w:customStyle="1" w:styleId="a8">
    <w:name w:val="Текст у виносці Знак"/>
    <w:basedOn w:val="a0"/>
    <w:link w:val="a7"/>
    <w:uiPriority w:val="99"/>
    <w:semiHidden/>
    <w:rsid w:val="0085186F"/>
    <w:rPr>
      <w:rFonts w:ascii="Tahoma" w:hAnsi="Tahoma" w:cs="Tahoma"/>
      <w:sz w:val="16"/>
      <w:szCs w:val="16"/>
      <w:lang w:eastAsia="en-US"/>
    </w:rPr>
  </w:style>
  <w:style w:type="paragraph" w:styleId="a9">
    <w:name w:val="Normal (Web)"/>
    <w:basedOn w:val="a"/>
    <w:uiPriority w:val="99"/>
    <w:unhideWhenUsed/>
    <w:rsid w:val="00396A01"/>
    <w:pPr>
      <w:spacing w:before="100" w:beforeAutospacing="1" w:after="100" w:afterAutospacing="1"/>
    </w:pPr>
    <w:rPr>
      <w:rFonts w:ascii="Times New Roman" w:eastAsia="Times New Roman" w:hAnsi="Times New Roman"/>
      <w:lang w:val="ru-RU" w:eastAsia="ru-RU"/>
    </w:rPr>
  </w:style>
  <w:style w:type="character" w:styleId="aa">
    <w:name w:val="Hyperlink"/>
    <w:basedOn w:val="a0"/>
    <w:uiPriority w:val="99"/>
    <w:unhideWhenUsed/>
    <w:rsid w:val="00396A01"/>
    <w:rPr>
      <w:color w:val="0000FF"/>
      <w:u w:val="single"/>
    </w:rPr>
  </w:style>
  <w:style w:type="character" w:customStyle="1" w:styleId="50">
    <w:name w:val="Заголовок 5 Знак"/>
    <w:basedOn w:val="a0"/>
    <w:link w:val="5"/>
    <w:uiPriority w:val="9"/>
    <w:rsid w:val="00C93C9B"/>
    <w:rPr>
      <w:b/>
      <w:bCs/>
      <w:i/>
      <w:iCs/>
      <w:sz w:val="26"/>
      <w:szCs w:val="26"/>
    </w:rPr>
  </w:style>
  <w:style w:type="paragraph" w:styleId="ab">
    <w:name w:val="header"/>
    <w:basedOn w:val="a"/>
    <w:link w:val="ac"/>
    <w:uiPriority w:val="99"/>
    <w:rsid w:val="00917A41"/>
    <w:pPr>
      <w:tabs>
        <w:tab w:val="center" w:pos="4153"/>
        <w:tab w:val="right" w:pos="8306"/>
      </w:tabs>
    </w:pPr>
    <w:rPr>
      <w:rFonts w:ascii="Times New Roman" w:eastAsia="Times New Roman" w:hAnsi="Times New Roman"/>
      <w:lang w:val="ru-RU" w:eastAsia="ru-RU"/>
    </w:rPr>
  </w:style>
  <w:style w:type="character" w:customStyle="1" w:styleId="ac">
    <w:name w:val="Верхній колонтитул Знак"/>
    <w:basedOn w:val="a0"/>
    <w:link w:val="ab"/>
    <w:uiPriority w:val="99"/>
    <w:rsid w:val="00917A41"/>
    <w:rPr>
      <w:rFonts w:ascii="Times New Roman" w:eastAsia="Times New Roman" w:hAnsi="Times New Roman"/>
      <w:sz w:val="24"/>
      <w:szCs w:val="24"/>
      <w:lang w:val="ru-RU" w:eastAsia="ru-RU"/>
    </w:rPr>
  </w:style>
  <w:style w:type="paragraph" w:styleId="ad">
    <w:name w:val="caption"/>
    <w:basedOn w:val="a"/>
    <w:next w:val="a"/>
    <w:locked/>
    <w:rsid w:val="00917A41"/>
    <w:pPr>
      <w:spacing w:before="120" w:after="120"/>
      <w:jc w:val="center"/>
    </w:pPr>
    <w:rPr>
      <w:rFonts w:ascii="Times New Roman" w:eastAsia="Times New Roman" w:hAnsi="Times New Roman"/>
      <w:b/>
      <w:bCs/>
      <w:caps/>
      <w:szCs w:val="20"/>
      <w:lang w:val="ru-RU" w:eastAsia="ru-RU"/>
    </w:rPr>
  </w:style>
  <w:style w:type="paragraph" w:customStyle="1" w:styleId="Standard">
    <w:name w:val="Standard"/>
    <w:rsid w:val="00917A41"/>
    <w:pPr>
      <w:widowControl w:val="0"/>
      <w:suppressAutoHyphens/>
      <w:autoSpaceDN w:val="0"/>
      <w:textAlignment w:val="baseline"/>
    </w:pPr>
    <w:rPr>
      <w:rFonts w:ascii="Times New Roman" w:eastAsia="Arial Unicode MS" w:hAnsi="Times New Roman" w:cs="Tahoma"/>
      <w:color w:val="000000"/>
      <w:kern w:val="3"/>
      <w:sz w:val="24"/>
      <w:szCs w:val="24"/>
      <w:lang w:val="en-US" w:eastAsia="en-US" w:bidi="en-US"/>
    </w:rPr>
  </w:style>
  <w:style w:type="paragraph" w:styleId="ae">
    <w:name w:val="Body Text Indent"/>
    <w:basedOn w:val="a"/>
    <w:link w:val="af"/>
    <w:rsid w:val="00917A41"/>
    <w:pPr>
      <w:spacing w:after="120"/>
      <w:ind w:left="283"/>
    </w:pPr>
    <w:rPr>
      <w:rFonts w:ascii="Times New Roman" w:eastAsia="Times New Roman" w:hAnsi="Times New Roman"/>
      <w:sz w:val="20"/>
      <w:szCs w:val="20"/>
      <w:lang w:eastAsia="ru-RU"/>
    </w:rPr>
  </w:style>
  <w:style w:type="character" w:customStyle="1" w:styleId="af">
    <w:name w:val="Основний текст з відступом Знак"/>
    <w:basedOn w:val="a0"/>
    <w:link w:val="ae"/>
    <w:rsid w:val="00917A41"/>
    <w:rPr>
      <w:rFonts w:ascii="Times New Roman" w:eastAsia="Times New Roman" w:hAnsi="Times New Roman"/>
      <w:sz w:val="20"/>
      <w:szCs w:val="20"/>
      <w:lang w:eastAsia="ru-RU"/>
    </w:rPr>
  </w:style>
  <w:style w:type="character" w:customStyle="1" w:styleId="Normal">
    <w:name w:val="Normal Знак"/>
    <w:link w:val="11"/>
    <w:locked/>
    <w:rsid w:val="00A10F6F"/>
    <w:rPr>
      <w:lang w:eastAsia="ru-RU"/>
    </w:rPr>
  </w:style>
  <w:style w:type="paragraph" w:customStyle="1" w:styleId="11">
    <w:name w:val="Обычный1"/>
    <w:link w:val="Normal"/>
    <w:rsid w:val="00A10F6F"/>
    <w:rPr>
      <w:lang w:eastAsia="ru-RU"/>
    </w:rPr>
  </w:style>
  <w:style w:type="paragraph" w:styleId="21">
    <w:name w:val="Body Text 2"/>
    <w:basedOn w:val="a"/>
    <w:link w:val="22"/>
    <w:rsid w:val="00A10F6F"/>
    <w:pPr>
      <w:spacing w:after="120" w:line="480" w:lineRule="auto"/>
    </w:pPr>
    <w:rPr>
      <w:rFonts w:ascii="Times New Roman" w:eastAsia="Times New Roman" w:hAnsi="Times New Roman"/>
      <w:sz w:val="20"/>
      <w:szCs w:val="20"/>
    </w:rPr>
  </w:style>
  <w:style w:type="character" w:customStyle="1" w:styleId="22">
    <w:name w:val="Основний текст 2 Знак"/>
    <w:basedOn w:val="a0"/>
    <w:link w:val="21"/>
    <w:rsid w:val="00A10F6F"/>
    <w:rPr>
      <w:rFonts w:ascii="Times New Roman" w:eastAsia="Times New Roman" w:hAnsi="Times New Roman"/>
      <w:sz w:val="20"/>
      <w:szCs w:val="20"/>
    </w:rPr>
  </w:style>
  <w:style w:type="paragraph" w:customStyle="1" w:styleId="FR2">
    <w:name w:val="FR2"/>
    <w:rsid w:val="008078C4"/>
    <w:pPr>
      <w:widowControl w:val="0"/>
      <w:autoSpaceDE w:val="0"/>
      <w:autoSpaceDN w:val="0"/>
      <w:adjustRightInd w:val="0"/>
      <w:spacing w:before="20"/>
      <w:jc w:val="both"/>
    </w:pPr>
    <w:rPr>
      <w:rFonts w:ascii="Times New Roman" w:eastAsia="Times New Roman" w:hAnsi="Times New Roman"/>
      <w:sz w:val="28"/>
      <w:szCs w:val="20"/>
    </w:rPr>
  </w:style>
  <w:style w:type="character" w:customStyle="1" w:styleId="FontStyle">
    <w:name w:val="Font Style"/>
    <w:rsid w:val="008078C4"/>
    <w:rPr>
      <w:rFonts w:cs="Courier New"/>
      <w:color w:val="000000"/>
      <w:sz w:val="20"/>
      <w:szCs w:val="20"/>
    </w:rPr>
  </w:style>
  <w:style w:type="paragraph" w:styleId="31">
    <w:name w:val="Body Text Indent 3"/>
    <w:basedOn w:val="a"/>
    <w:link w:val="32"/>
    <w:rsid w:val="00E83D1D"/>
    <w:pPr>
      <w:spacing w:after="120"/>
      <w:ind w:left="283"/>
    </w:pPr>
    <w:rPr>
      <w:rFonts w:ascii="Times New Roman" w:eastAsia="Times New Roman" w:hAnsi="Times New Roman"/>
      <w:sz w:val="16"/>
      <w:szCs w:val="16"/>
    </w:rPr>
  </w:style>
  <w:style w:type="character" w:customStyle="1" w:styleId="32">
    <w:name w:val="Основний текст з відступом 3 Знак"/>
    <w:basedOn w:val="a0"/>
    <w:link w:val="31"/>
    <w:rsid w:val="00E83D1D"/>
    <w:rPr>
      <w:rFonts w:ascii="Times New Roman" w:eastAsia="Times New Roman" w:hAnsi="Times New Roman"/>
      <w:sz w:val="16"/>
      <w:szCs w:val="16"/>
    </w:rPr>
  </w:style>
  <w:style w:type="paragraph" w:customStyle="1" w:styleId="12">
    <w:name w:val="Основной текст с отступом1"/>
    <w:basedOn w:val="a"/>
    <w:link w:val="BodyTextIndentChar"/>
    <w:rsid w:val="00E83D1D"/>
    <w:pPr>
      <w:ind w:firstLine="720"/>
      <w:jc w:val="center"/>
    </w:pPr>
    <w:rPr>
      <w:rFonts w:ascii="Peterburg" w:eastAsia="Times New Roman" w:hAnsi="Peterburg" w:cs="Peterburg"/>
      <w:sz w:val="28"/>
      <w:szCs w:val="28"/>
      <w:lang w:eastAsia="ru-RU"/>
    </w:rPr>
  </w:style>
  <w:style w:type="character" w:customStyle="1" w:styleId="BodyTextIndentChar">
    <w:name w:val="Body Text Indent Char"/>
    <w:link w:val="12"/>
    <w:rsid w:val="00E83D1D"/>
    <w:rPr>
      <w:rFonts w:ascii="Peterburg" w:eastAsia="Times New Roman" w:hAnsi="Peterburg" w:cs="Peterburg"/>
      <w:sz w:val="28"/>
      <w:szCs w:val="28"/>
      <w:lang w:eastAsia="ru-RU"/>
    </w:rPr>
  </w:style>
  <w:style w:type="paragraph" w:customStyle="1" w:styleId="210">
    <w:name w:val="Основной текст 21"/>
    <w:basedOn w:val="a"/>
    <w:rsid w:val="009B608F"/>
    <w:pPr>
      <w:suppressAutoHyphens/>
      <w:jc w:val="center"/>
    </w:pPr>
    <w:rPr>
      <w:rFonts w:ascii="Times New Roman" w:eastAsia="Times New Roman" w:hAnsi="Times New Roman"/>
      <w:b/>
      <w:bCs/>
      <w:sz w:val="28"/>
      <w:lang w:eastAsia="ar-SA"/>
    </w:rPr>
  </w:style>
  <w:style w:type="paragraph" w:customStyle="1" w:styleId="23">
    <w:name w:val="Обычный2"/>
    <w:rsid w:val="007B116A"/>
    <w:pPr>
      <w:widowControl w:val="0"/>
    </w:pPr>
    <w:rPr>
      <w:rFonts w:ascii="Courier New" w:eastAsia="Times New Roman" w:hAnsi="Courier New" w:cs="Courier New"/>
      <w:sz w:val="20"/>
      <w:szCs w:val="20"/>
      <w:lang w:val="ru-RU" w:eastAsia="ru-RU"/>
    </w:rPr>
  </w:style>
  <w:style w:type="character" w:customStyle="1" w:styleId="30">
    <w:name w:val="Заголовок 3 Знак"/>
    <w:basedOn w:val="a0"/>
    <w:link w:val="3"/>
    <w:uiPriority w:val="9"/>
    <w:rsid w:val="00C93C9B"/>
    <w:rPr>
      <w:rFonts w:asciiTheme="majorHAnsi" w:eastAsiaTheme="majorEastAsia" w:hAnsiTheme="majorHAnsi"/>
      <w:b/>
      <w:bCs/>
      <w:sz w:val="26"/>
      <w:szCs w:val="26"/>
    </w:rPr>
  </w:style>
  <w:style w:type="paragraph" w:customStyle="1" w:styleId="WW-2">
    <w:name w:val="WW-Основной текст с отступом 2"/>
    <w:basedOn w:val="a"/>
    <w:rsid w:val="00C537AF"/>
    <w:pPr>
      <w:suppressAutoHyphens/>
      <w:ind w:firstLine="540"/>
      <w:jc w:val="both"/>
    </w:pPr>
    <w:rPr>
      <w:rFonts w:ascii="Times New Roman" w:eastAsia="Times New Roman" w:hAnsi="Times New Roman"/>
      <w:color w:val="000000"/>
      <w:sz w:val="26"/>
      <w:lang w:eastAsia="ar-SA"/>
    </w:rPr>
  </w:style>
  <w:style w:type="paragraph" w:customStyle="1" w:styleId="Style6">
    <w:name w:val="Style6"/>
    <w:basedOn w:val="a"/>
    <w:rsid w:val="002F50A4"/>
    <w:pPr>
      <w:widowControl w:val="0"/>
      <w:autoSpaceDE w:val="0"/>
      <w:autoSpaceDN w:val="0"/>
      <w:adjustRightInd w:val="0"/>
      <w:spacing w:line="324" w:lineRule="exact"/>
      <w:ind w:firstLine="835"/>
      <w:jc w:val="both"/>
    </w:pPr>
    <w:rPr>
      <w:rFonts w:ascii="Times New Roman" w:eastAsia="Times New Roman" w:hAnsi="Times New Roman"/>
    </w:rPr>
  </w:style>
  <w:style w:type="paragraph" w:customStyle="1" w:styleId="13">
    <w:name w:val="Звичайний1"/>
    <w:rsid w:val="00E417FD"/>
  </w:style>
  <w:style w:type="paragraph" w:customStyle="1" w:styleId="BodyTextIndent1">
    <w:name w:val="Body Text Indent1"/>
    <w:basedOn w:val="a"/>
    <w:rsid w:val="00E417FD"/>
    <w:pPr>
      <w:suppressAutoHyphens/>
      <w:ind w:firstLine="720"/>
      <w:jc w:val="center"/>
    </w:pPr>
    <w:rPr>
      <w:rFonts w:ascii="Peterburg" w:eastAsia="Times New Roman" w:hAnsi="Peterburg" w:cs="Peterburg"/>
      <w:sz w:val="28"/>
      <w:szCs w:val="28"/>
      <w:lang w:eastAsia="ar-SA"/>
    </w:rPr>
  </w:style>
  <w:style w:type="paragraph" w:styleId="af0">
    <w:name w:val="footer"/>
    <w:basedOn w:val="a"/>
    <w:link w:val="af1"/>
    <w:uiPriority w:val="99"/>
    <w:unhideWhenUsed/>
    <w:rsid w:val="00B20355"/>
    <w:pPr>
      <w:tabs>
        <w:tab w:val="center" w:pos="4677"/>
        <w:tab w:val="right" w:pos="9355"/>
      </w:tabs>
    </w:pPr>
  </w:style>
  <w:style w:type="character" w:customStyle="1" w:styleId="af1">
    <w:name w:val="Нижній колонтитул Знак"/>
    <w:basedOn w:val="a0"/>
    <w:link w:val="af0"/>
    <w:uiPriority w:val="99"/>
    <w:rsid w:val="00B20355"/>
    <w:rPr>
      <w:lang w:eastAsia="en-US"/>
    </w:rPr>
  </w:style>
  <w:style w:type="character" w:styleId="af2">
    <w:name w:val="Emphasis"/>
    <w:basedOn w:val="a0"/>
    <w:uiPriority w:val="20"/>
    <w:qFormat/>
    <w:locked/>
    <w:rsid w:val="00C93C9B"/>
    <w:rPr>
      <w:rFonts w:asciiTheme="minorHAnsi" w:hAnsiTheme="minorHAnsi"/>
      <w:b/>
      <w:i/>
      <w:iCs/>
    </w:rPr>
  </w:style>
  <w:style w:type="character" w:customStyle="1" w:styleId="20">
    <w:name w:val="Заголовок 2 Знак"/>
    <w:basedOn w:val="a0"/>
    <w:link w:val="2"/>
    <w:uiPriority w:val="9"/>
    <w:rsid w:val="00C93C9B"/>
    <w:rPr>
      <w:rFonts w:asciiTheme="majorHAnsi" w:eastAsiaTheme="majorEastAsia" w:hAnsiTheme="majorHAnsi" w:cstheme="majorBidi"/>
      <w:b/>
      <w:bCs/>
      <w:i/>
      <w:iCs/>
      <w:sz w:val="28"/>
      <w:szCs w:val="28"/>
    </w:rPr>
  </w:style>
  <w:style w:type="character" w:customStyle="1" w:styleId="60">
    <w:name w:val="Заголовок 6 Знак"/>
    <w:basedOn w:val="a0"/>
    <w:link w:val="6"/>
    <w:uiPriority w:val="9"/>
    <w:rsid w:val="00C93C9B"/>
    <w:rPr>
      <w:rFonts w:cstheme="majorBidi"/>
      <w:b/>
      <w:bCs/>
    </w:rPr>
  </w:style>
  <w:style w:type="character" w:styleId="af3">
    <w:name w:val="annotation reference"/>
    <w:basedOn w:val="a0"/>
    <w:uiPriority w:val="99"/>
    <w:semiHidden/>
    <w:unhideWhenUsed/>
    <w:rsid w:val="006E18E1"/>
    <w:rPr>
      <w:sz w:val="16"/>
      <w:szCs w:val="16"/>
    </w:rPr>
  </w:style>
  <w:style w:type="paragraph" w:styleId="af4">
    <w:name w:val="annotation text"/>
    <w:basedOn w:val="a"/>
    <w:link w:val="af5"/>
    <w:uiPriority w:val="99"/>
    <w:semiHidden/>
    <w:unhideWhenUsed/>
    <w:rsid w:val="006E18E1"/>
    <w:rPr>
      <w:sz w:val="20"/>
      <w:szCs w:val="20"/>
    </w:rPr>
  </w:style>
  <w:style w:type="character" w:customStyle="1" w:styleId="af5">
    <w:name w:val="Текст примітки Знак"/>
    <w:basedOn w:val="a0"/>
    <w:link w:val="af4"/>
    <w:uiPriority w:val="99"/>
    <w:semiHidden/>
    <w:rsid w:val="006E18E1"/>
    <w:rPr>
      <w:sz w:val="20"/>
      <w:szCs w:val="20"/>
      <w:lang w:eastAsia="en-US"/>
    </w:rPr>
  </w:style>
  <w:style w:type="paragraph" w:styleId="af6">
    <w:name w:val="annotation subject"/>
    <w:basedOn w:val="af4"/>
    <w:next w:val="af4"/>
    <w:link w:val="af7"/>
    <w:uiPriority w:val="99"/>
    <w:semiHidden/>
    <w:unhideWhenUsed/>
    <w:rsid w:val="006E18E1"/>
    <w:rPr>
      <w:b/>
      <w:bCs/>
    </w:rPr>
  </w:style>
  <w:style w:type="character" w:customStyle="1" w:styleId="af7">
    <w:name w:val="Тема примітки Знак"/>
    <w:basedOn w:val="af5"/>
    <w:link w:val="af6"/>
    <w:uiPriority w:val="99"/>
    <w:semiHidden/>
    <w:rsid w:val="006E18E1"/>
    <w:rPr>
      <w:b/>
      <w:bCs/>
      <w:sz w:val="20"/>
      <w:szCs w:val="20"/>
      <w:lang w:eastAsia="en-US"/>
    </w:rPr>
  </w:style>
  <w:style w:type="character" w:customStyle="1" w:styleId="10">
    <w:name w:val="Заголовок 1 Знак"/>
    <w:basedOn w:val="a0"/>
    <w:link w:val="1"/>
    <w:uiPriority w:val="9"/>
    <w:rsid w:val="00C93C9B"/>
    <w:rPr>
      <w:rFonts w:asciiTheme="majorHAnsi" w:eastAsiaTheme="majorEastAsia" w:hAnsiTheme="majorHAnsi"/>
      <w:b/>
      <w:bCs/>
      <w:kern w:val="32"/>
      <w:sz w:val="32"/>
      <w:szCs w:val="32"/>
    </w:rPr>
  </w:style>
  <w:style w:type="character" w:customStyle="1" w:styleId="40">
    <w:name w:val="Заголовок 4 Знак"/>
    <w:basedOn w:val="a0"/>
    <w:link w:val="4"/>
    <w:uiPriority w:val="9"/>
    <w:semiHidden/>
    <w:rsid w:val="00C93C9B"/>
    <w:rPr>
      <w:b/>
      <w:bCs/>
      <w:sz w:val="28"/>
      <w:szCs w:val="28"/>
    </w:rPr>
  </w:style>
  <w:style w:type="character" w:customStyle="1" w:styleId="70">
    <w:name w:val="Заголовок 7 Знак"/>
    <w:basedOn w:val="a0"/>
    <w:link w:val="7"/>
    <w:uiPriority w:val="9"/>
    <w:semiHidden/>
    <w:rsid w:val="00C93C9B"/>
    <w:rPr>
      <w:sz w:val="24"/>
      <w:szCs w:val="24"/>
    </w:rPr>
  </w:style>
  <w:style w:type="character" w:customStyle="1" w:styleId="80">
    <w:name w:val="Заголовок 8 Знак"/>
    <w:basedOn w:val="a0"/>
    <w:link w:val="8"/>
    <w:uiPriority w:val="9"/>
    <w:semiHidden/>
    <w:rsid w:val="00C93C9B"/>
    <w:rPr>
      <w:i/>
      <w:iCs/>
      <w:sz w:val="24"/>
      <w:szCs w:val="24"/>
    </w:rPr>
  </w:style>
  <w:style w:type="character" w:customStyle="1" w:styleId="90">
    <w:name w:val="Заголовок 9 Знак"/>
    <w:basedOn w:val="a0"/>
    <w:link w:val="9"/>
    <w:uiPriority w:val="9"/>
    <w:semiHidden/>
    <w:rsid w:val="00C93C9B"/>
    <w:rPr>
      <w:rFonts w:asciiTheme="majorHAnsi" w:eastAsiaTheme="majorEastAsia" w:hAnsiTheme="majorHAnsi"/>
    </w:rPr>
  </w:style>
  <w:style w:type="paragraph" w:styleId="af8">
    <w:name w:val="Title"/>
    <w:basedOn w:val="a"/>
    <w:next w:val="a"/>
    <w:link w:val="af9"/>
    <w:uiPriority w:val="10"/>
    <w:qFormat/>
    <w:locked/>
    <w:rsid w:val="00C93C9B"/>
    <w:pPr>
      <w:spacing w:before="240" w:after="60"/>
      <w:jc w:val="center"/>
      <w:outlineLvl w:val="0"/>
    </w:pPr>
    <w:rPr>
      <w:rFonts w:asciiTheme="majorHAnsi" w:eastAsiaTheme="majorEastAsia" w:hAnsiTheme="majorHAnsi"/>
      <w:b/>
      <w:bCs/>
      <w:kern w:val="28"/>
      <w:sz w:val="32"/>
      <w:szCs w:val="32"/>
    </w:rPr>
  </w:style>
  <w:style w:type="character" w:customStyle="1" w:styleId="af9">
    <w:name w:val="Назва Знак"/>
    <w:basedOn w:val="a0"/>
    <w:link w:val="af8"/>
    <w:uiPriority w:val="10"/>
    <w:rsid w:val="00C93C9B"/>
    <w:rPr>
      <w:rFonts w:asciiTheme="majorHAnsi" w:eastAsiaTheme="majorEastAsia" w:hAnsiTheme="majorHAnsi"/>
      <w:b/>
      <w:bCs/>
      <w:kern w:val="28"/>
      <w:sz w:val="32"/>
      <w:szCs w:val="32"/>
    </w:rPr>
  </w:style>
  <w:style w:type="paragraph" w:styleId="afa">
    <w:name w:val="Subtitle"/>
    <w:basedOn w:val="a"/>
    <w:next w:val="a"/>
    <w:link w:val="afb"/>
    <w:uiPriority w:val="11"/>
    <w:qFormat/>
    <w:locked/>
    <w:rsid w:val="00C93C9B"/>
    <w:pPr>
      <w:spacing w:after="60"/>
      <w:jc w:val="center"/>
      <w:outlineLvl w:val="1"/>
    </w:pPr>
    <w:rPr>
      <w:rFonts w:asciiTheme="majorHAnsi" w:eastAsiaTheme="majorEastAsia" w:hAnsiTheme="majorHAnsi"/>
    </w:rPr>
  </w:style>
  <w:style w:type="character" w:customStyle="1" w:styleId="afb">
    <w:name w:val="Підзаголовок Знак"/>
    <w:basedOn w:val="a0"/>
    <w:link w:val="afa"/>
    <w:uiPriority w:val="11"/>
    <w:rsid w:val="00C93C9B"/>
    <w:rPr>
      <w:rFonts w:asciiTheme="majorHAnsi" w:eastAsiaTheme="majorEastAsia" w:hAnsiTheme="majorHAnsi"/>
      <w:sz w:val="24"/>
      <w:szCs w:val="24"/>
    </w:rPr>
  </w:style>
  <w:style w:type="character" w:styleId="afc">
    <w:name w:val="Strong"/>
    <w:basedOn w:val="a0"/>
    <w:uiPriority w:val="22"/>
    <w:qFormat/>
    <w:locked/>
    <w:rsid w:val="00C93C9B"/>
    <w:rPr>
      <w:b/>
      <w:bCs/>
    </w:rPr>
  </w:style>
  <w:style w:type="paragraph" w:styleId="afd">
    <w:name w:val="No Spacing"/>
    <w:basedOn w:val="a"/>
    <w:uiPriority w:val="1"/>
    <w:qFormat/>
    <w:rsid w:val="00C93C9B"/>
    <w:rPr>
      <w:szCs w:val="32"/>
    </w:rPr>
  </w:style>
  <w:style w:type="paragraph" w:styleId="afe">
    <w:name w:val="Quote"/>
    <w:basedOn w:val="a"/>
    <w:next w:val="a"/>
    <w:link w:val="aff"/>
    <w:uiPriority w:val="29"/>
    <w:qFormat/>
    <w:rsid w:val="00C93C9B"/>
    <w:rPr>
      <w:i/>
    </w:rPr>
  </w:style>
  <w:style w:type="character" w:customStyle="1" w:styleId="aff">
    <w:name w:val="Цитата Знак"/>
    <w:basedOn w:val="a0"/>
    <w:link w:val="afe"/>
    <w:uiPriority w:val="29"/>
    <w:rsid w:val="00C93C9B"/>
    <w:rPr>
      <w:i/>
      <w:sz w:val="24"/>
      <w:szCs w:val="24"/>
    </w:rPr>
  </w:style>
  <w:style w:type="paragraph" w:styleId="aff0">
    <w:name w:val="Intense Quote"/>
    <w:basedOn w:val="a"/>
    <w:next w:val="a"/>
    <w:link w:val="aff1"/>
    <w:uiPriority w:val="30"/>
    <w:qFormat/>
    <w:rsid w:val="00C93C9B"/>
    <w:pPr>
      <w:ind w:left="720" w:right="720"/>
    </w:pPr>
    <w:rPr>
      <w:b/>
      <w:i/>
      <w:szCs w:val="22"/>
    </w:rPr>
  </w:style>
  <w:style w:type="character" w:customStyle="1" w:styleId="aff1">
    <w:name w:val="Насичена цитата Знак"/>
    <w:basedOn w:val="a0"/>
    <w:link w:val="aff0"/>
    <w:uiPriority w:val="30"/>
    <w:rsid w:val="00C93C9B"/>
    <w:rPr>
      <w:b/>
      <w:i/>
      <w:sz w:val="24"/>
    </w:rPr>
  </w:style>
  <w:style w:type="character" w:styleId="aff2">
    <w:name w:val="Subtle Emphasis"/>
    <w:uiPriority w:val="19"/>
    <w:qFormat/>
    <w:rsid w:val="00C93C9B"/>
    <w:rPr>
      <w:i/>
      <w:color w:val="5A5A5A" w:themeColor="text1" w:themeTint="A5"/>
    </w:rPr>
  </w:style>
  <w:style w:type="character" w:styleId="aff3">
    <w:name w:val="Intense Emphasis"/>
    <w:basedOn w:val="a0"/>
    <w:uiPriority w:val="21"/>
    <w:qFormat/>
    <w:rsid w:val="00C93C9B"/>
    <w:rPr>
      <w:b/>
      <w:i/>
      <w:sz w:val="24"/>
      <w:szCs w:val="24"/>
      <w:u w:val="single"/>
    </w:rPr>
  </w:style>
  <w:style w:type="character" w:styleId="aff4">
    <w:name w:val="Subtle Reference"/>
    <w:basedOn w:val="a0"/>
    <w:uiPriority w:val="31"/>
    <w:qFormat/>
    <w:rsid w:val="00C93C9B"/>
    <w:rPr>
      <w:sz w:val="24"/>
      <w:szCs w:val="24"/>
      <w:u w:val="single"/>
    </w:rPr>
  </w:style>
  <w:style w:type="character" w:styleId="aff5">
    <w:name w:val="Intense Reference"/>
    <w:basedOn w:val="a0"/>
    <w:uiPriority w:val="32"/>
    <w:qFormat/>
    <w:rsid w:val="00C93C9B"/>
    <w:rPr>
      <w:b/>
      <w:sz w:val="24"/>
      <w:u w:val="single"/>
    </w:rPr>
  </w:style>
  <w:style w:type="character" w:styleId="aff6">
    <w:name w:val="Book Title"/>
    <w:basedOn w:val="a0"/>
    <w:uiPriority w:val="33"/>
    <w:qFormat/>
    <w:rsid w:val="00C93C9B"/>
    <w:rPr>
      <w:rFonts w:asciiTheme="majorHAnsi" w:eastAsiaTheme="majorEastAsia" w:hAnsiTheme="majorHAnsi"/>
      <w:b/>
      <w:i/>
      <w:sz w:val="24"/>
      <w:szCs w:val="24"/>
    </w:rPr>
  </w:style>
  <w:style w:type="paragraph" w:styleId="aff7">
    <w:name w:val="TOC Heading"/>
    <w:basedOn w:val="1"/>
    <w:next w:val="a"/>
    <w:uiPriority w:val="39"/>
    <w:semiHidden/>
    <w:unhideWhenUsed/>
    <w:qFormat/>
    <w:rsid w:val="00C93C9B"/>
    <w:pPr>
      <w:outlineLvl w:val="9"/>
    </w:pPr>
  </w:style>
  <w:style w:type="paragraph" w:customStyle="1" w:styleId="articletext">
    <w:name w:val="articletext"/>
    <w:basedOn w:val="a"/>
    <w:rsid w:val="008F188A"/>
    <w:pPr>
      <w:spacing w:before="100" w:beforeAutospacing="1" w:after="100" w:afterAutospacing="1"/>
    </w:pPr>
    <w:rPr>
      <w:rFonts w:ascii="Times New Roman" w:eastAsia="Times New Roman" w:hAnsi="Times New Roman"/>
    </w:rPr>
  </w:style>
  <w:style w:type="paragraph" w:customStyle="1" w:styleId="articletext-bul-">
    <w:name w:val="articletext-bul-"/>
    <w:basedOn w:val="a"/>
    <w:rsid w:val="008F188A"/>
    <w:pPr>
      <w:spacing w:before="100" w:beforeAutospacing="1" w:after="100" w:afterAutospacing="1"/>
    </w:pPr>
    <w:rPr>
      <w:rFonts w:ascii="Times New Roman" w:eastAsia="Times New Roman" w:hAnsi="Times New Roman"/>
    </w:rPr>
  </w:style>
  <w:style w:type="table" w:styleId="aff8">
    <w:name w:val="Table Grid"/>
    <w:basedOn w:val="a1"/>
    <w:locked/>
    <w:rsid w:val="008B4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358279">
      <w:bodyDiv w:val="1"/>
      <w:marLeft w:val="0"/>
      <w:marRight w:val="0"/>
      <w:marTop w:val="0"/>
      <w:marBottom w:val="0"/>
      <w:divBdr>
        <w:top w:val="none" w:sz="0" w:space="0" w:color="auto"/>
        <w:left w:val="none" w:sz="0" w:space="0" w:color="auto"/>
        <w:bottom w:val="none" w:sz="0" w:space="0" w:color="auto"/>
        <w:right w:val="none" w:sz="0" w:space="0" w:color="auto"/>
      </w:divBdr>
    </w:div>
    <w:div w:id="627392448">
      <w:bodyDiv w:val="1"/>
      <w:marLeft w:val="0"/>
      <w:marRight w:val="0"/>
      <w:marTop w:val="0"/>
      <w:marBottom w:val="0"/>
      <w:divBdr>
        <w:top w:val="none" w:sz="0" w:space="0" w:color="auto"/>
        <w:left w:val="none" w:sz="0" w:space="0" w:color="auto"/>
        <w:bottom w:val="none" w:sz="0" w:space="0" w:color="auto"/>
        <w:right w:val="none" w:sz="0" w:space="0" w:color="auto"/>
      </w:divBdr>
    </w:div>
    <w:div w:id="692922173">
      <w:bodyDiv w:val="1"/>
      <w:marLeft w:val="0"/>
      <w:marRight w:val="0"/>
      <w:marTop w:val="0"/>
      <w:marBottom w:val="0"/>
      <w:divBdr>
        <w:top w:val="none" w:sz="0" w:space="0" w:color="auto"/>
        <w:left w:val="none" w:sz="0" w:space="0" w:color="auto"/>
        <w:bottom w:val="none" w:sz="0" w:space="0" w:color="auto"/>
        <w:right w:val="none" w:sz="0" w:space="0" w:color="auto"/>
      </w:divBdr>
    </w:div>
    <w:div w:id="1269698068">
      <w:bodyDiv w:val="1"/>
      <w:marLeft w:val="0"/>
      <w:marRight w:val="0"/>
      <w:marTop w:val="0"/>
      <w:marBottom w:val="0"/>
      <w:divBdr>
        <w:top w:val="none" w:sz="0" w:space="0" w:color="auto"/>
        <w:left w:val="none" w:sz="0" w:space="0" w:color="auto"/>
        <w:bottom w:val="none" w:sz="0" w:space="0" w:color="auto"/>
        <w:right w:val="none" w:sz="0" w:space="0" w:color="auto"/>
      </w:divBdr>
      <w:divsChild>
        <w:div w:id="324431487">
          <w:marLeft w:val="0"/>
          <w:marRight w:val="0"/>
          <w:marTop w:val="0"/>
          <w:marBottom w:val="0"/>
          <w:divBdr>
            <w:top w:val="none" w:sz="0" w:space="0" w:color="auto"/>
            <w:left w:val="none" w:sz="0" w:space="0" w:color="auto"/>
            <w:bottom w:val="none" w:sz="0" w:space="0" w:color="auto"/>
            <w:right w:val="none" w:sz="0" w:space="0" w:color="auto"/>
          </w:divBdr>
        </w:div>
        <w:div w:id="409040717">
          <w:marLeft w:val="0"/>
          <w:marRight w:val="0"/>
          <w:marTop w:val="0"/>
          <w:marBottom w:val="0"/>
          <w:divBdr>
            <w:top w:val="none" w:sz="0" w:space="0" w:color="auto"/>
            <w:left w:val="none" w:sz="0" w:space="0" w:color="auto"/>
            <w:bottom w:val="none" w:sz="0" w:space="0" w:color="auto"/>
            <w:right w:val="none" w:sz="0" w:space="0" w:color="auto"/>
          </w:divBdr>
        </w:div>
        <w:div w:id="2128431824">
          <w:marLeft w:val="0"/>
          <w:marRight w:val="0"/>
          <w:marTop w:val="0"/>
          <w:marBottom w:val="0"/>
          <w:divBdr>
            <w:top w:val="none" w:sz="0" w:space="0" w:color="auto"/>
            <w:left w:val="none" w:sz="0" w:space="0" w:color="auto"/>
            <w:bottom w:val="none" w:sz="0" w:space="0" w:color="auto"/>
            <w:right w:val="none" w:sz="0" w:space="0" w:color="auto"/>
          </w:divBdr>
        </w:div>
      </w:divsChild>
    </w:div>
    <w:div w:id="1371877052">
      <w:bodyDiv w:val="1"/>
      <w:marLeft w:val="0"/>
      <w:marRight w:val="0"/>
      <w:marTop w:val="0"/>
      <w:marBottom w:val="0"/>
      <w:divBdr>
        <w:top w:val="none" w:sz="0" w:space="0" w:color="auto"/>
        <w:left w:val="none" w:sz="0" w:space="0" w:color="auto"/>
        <w:bottom w:val="none" w:sz="0" w:space="0" w:color="auto"/>
        <w:right w:val="none" w:sz="0" w:space="0" w:color="auto"/>
      </w:divBdr>
    </w:div>
    <w:div w:id="1396582896">
      <w:bodyDiv w:val="1"/>
      <w:marLeft w:val="0"/>
      <w:marRight w:val="0"/>
      <w:marTop w:val="0"/>
      <w:marBottom w:val="0"/>
      <w:divBdr>
        <w:top w:val="none" w:sz="0" w:space="0" w:color="auto"/>
        <w:left w:val="none" w:sz="0" w:space="0" w:color="auto"/>
        <w:bottom w:val="none" w:sz="0" w:space="0" w:color="auto"/>
        <w:right w:val="none" w:sz="0" w:space="0" w:color="auto"/>
      </w:divBdr>
    </w:div>
    <w:div w:id="1658192864">
      <w:bodyDiv w:val="1"/>
      <w:marLeft w:val="0"/>
      <w:marRight w:val="0"/>
      <w:marTop w:val="0"/>
      <w:marBottom w:val="0"/>
      <w:divBdr>
        <w:top w:val="none" w:sz="0" w:space="0" w:color="auto"/>
        <w:left w:val="none" w:sz="0" w:space="0" w:color="auto"/>
        <w:bottom w:val="none" w:sz="0" w:space="0" w:color="auto"/>
        <w:right w:val="none" w:sz="0" w:space="0" w:color="auto"/>
      </w:divBdr>
    </w:div>
    <w:div w:id="1663466974">
      <w:bodyDiv w:val="1"/>
      <w:marLeft w:val="0"/>
      <w:marRight w:val="0"/>
      <w:marTop w:val="0"/>
      <w:marBottom w:val="0"/>
      <w:divBdr>
        <w:top w:val="none" w:sz="0" w:space="0" w:color="auto"/>
        <w:left w:val="none" w:sz="0" w:space="0" w:color="auto"/>
        <w:bottom w:val="none" w:sz="0" w:space="0" w:color="auto"/>
        <w:right w:val="none" w:sz="0" w:space="0" w:color="auto"/>
      </w:divBdr>
    </w:div>
    <w:div w:id="1721830911">
      <w:bodyDiv w:val="1"/>
      <w:marLeft w:val="0"/>
      <w:marRight w:val="0"/>
      <w:marTop w:val="0"/>
      <w:marBottom w:val="0"/>
      <w:divBdr>
        <w:top w:val="none" w:sz="0" w:space="0" w:color="auto"/>
        <w:left w:val="none" w:sz="0" w:space="0" w:color="auto"/>
        <w:bottom w:val="none" w:sz="0" w:space="0" w:color="auto"/>
        <w:right w:val="none" w:sz="0" w:space="0" w:color="auto"/>
      </w:divBdr>
    </w:div>
    <w:div w:id="1778982308">
      <w:bodyDiv w:val="1"/>
      <w:marLeft w:val="0"/>
      <w:marRight w:val="0"/>
      <w:marTop w:val="0"/>
      <w:marBottom w:val="0"/>
      <w:divBdr>
        <w:top w:val="none" w:sz="0" w:space="0" w:color="auto"/>
        <w:left w:val="none" w:sz="0" w:space="0" w:color="auto"/>
        <w:bottom w:val="none" w:sz="0" w:space="0" w:color="auto"/>
        <w:right w:val="none" w:sz="0" w:space="0" w:color="auto"/>
      </w:divBdr>
    </w:div>
    <w:div w:id="1956671923">
      <w:bodyDiv w:val="1"/>
      <w:marLeft w:val="0"/>
      <w:marRight w:val="0"/>
      <w:marTop w:val="0"/>
      <w:marBottom w:val="0"/>
      <w:divBdr>
        <w:top w:val="none" w:sz="0" w:space="0" w:color="auto"/>
        <w:left w:val="none" w:sz="0" w:space="0" w:color="auto"/>
        <w:bottom w:val="none" w:sz="0" w:space="0" w:color="auto"/>
        <w:right w:val="none" w:sz="0" w:space="0" w:color="auto"/>
      </w:divBdr>
    </w:div>
    <w:div w:id="1972786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B5475-5716-4323-9A0D-886EFB97E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4329</TotalTime>
  <Pages>20</Pages>
  <Words>33282</Words>
  <Characters>18971</Characters>
  <Application>Microsoft Office Word</Application>
  <DocSecurity>0</DocSecurity>
  <Lines>158</Lines>
  <Paragraphs>104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ІІ</vt:lpstr>
      <vt:lpstr>ІІ</vt:lpstr>
    </vt:vector>
  </TitlesOfParts>
  <Company>Reanimator Extreme Edition</Company>
  <LinksUpToDate>false</LinksUpToDate>
  <CharactersWithSpaces>52149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ІІ</dc:title>
  <dc:subject/>
  <dc:creator>user1</dc:creator>
  <cp:keywords/>
  <dc:description/>
  <cp:lastModifiedBy>OliynykM</cp:lastModifiedBy>
  <cp:revision>222</cp:revision>
  <cp:lastPrinted>2022-12-15T07:39:00Z</cp:lastPrinted>
  <dcterms:created xsi:type="dcterms:W3CDTF">2023-02-22T14:19:00Z</dcterms:created>
  <dcterms:modified xsi:type="dcterms:W3CDTF">2024-12-18T12:37:00Z</dcterms:modified>
</cp:coreProperties>
</file>