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EBE9" w14:textId="46117C96" w:rsidR="00392EC6" w:rsidRPr="00392EC6" w:rsidRDefault="00392EC6" w:rsidP="007A750E">
      <w:pPr>
        <w:shd w:val="clear" w:color="auto" w:fill="FFFFFF"/>
        <w:spacing w:before="600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4249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74249"/>
          <w:kern w:val="36"/>
          <w:sz w:val="28"/>
          <w:szCs w:val="28"/>
          <w:lang w:eastAsia="uk-UA"/>
        </w:rPr>
        <w:t>Послуги з</w:t>
      </w:r>
      <w:r w:rsidR="007A750E">
        <w:rPr>
          <w:rFonts w:ascii="Times New Roman" w:eastAsia="Times New Roman" w:hAnsi="Times New Roman" w:cs="Times New Roman"/>
          <w:b/>
          <w:bCs/>
          <w:color w:val="374249"/>
          <w:kern w:val="36"/>
          <w:sz w:val="28"/>
          <w:szCs w:val="28"/>
          <w:lang w:eastAsia="uk-UA"/>
        </w:rPr>
        <w:t xml:space="preserve"> соціальної та </w:t>
      </w:r>
      <w:r>
        <w:rPr>
          <w:rFonts w:ascii="Times New Roman" w:eastAsia="Times New Roman" w:hAnsi="Times New Roman" w:cs="Times New Roman"/>
          <w:b/>
          <w:bCs/>
          <w:color w:val="374249"/>
          <w:kern w:val="36"/>
          <w:sz w:val="28"/>
          <w:szCs w:val="28"/>
          <w:lang w:eastAsia="uk-UA"/>
        </w:rPr>
        <w:t xml:space="preserve"> професійної </w:t>
      </w:r>
      <w:r w:rsidR="007A750E">
        <w:rPr>
          <w:rFonts w:ascii="Times New Roman" w:eastAsia="Times New Roman" w:hAnsi="Times New Roman" w:cs="Times New Roman"/>
          <w:b/>
          <w:bCs/>
          <w:color w:val="374249"/>
          <w:kern w:val="36"/>
          <w:sz w:val="28"/>
          <w:szCs w:val="28"/>
          <w:lang w:eastAsia="uk-UA"/>
        </w:rPr>
        <w:t>адаптації</w:t>
      </w:r>
    </w:p>
    <w:p w14:paraId="7ADBC402" w14:textId="54F10135" w:rsidR="00392EC6" w:rsidRPr="00392EC6" w:rsidRDefault="00392EC6" w:rsidP="00EE2575">
      <w:pPr>
        <w:pStyle w:val="a4"/>
        <w:spacing w:before="0" w:beforeAutospacing="0" w:after="0" w:afterAutospacing="0"/>
        <w:ind w:right="141" w:firstLine="567"/>
        <w:jc w:val="both"/>
        <w:rPr>
          <w:rFonts w:ascii="Segoe UI" w:hAnsi="Segoe UI" w:cs="Segoe UI"/>
        </w:rPr>
      </w:pPr>
      <w:r w:rsidRPr="00392EC6">
        <w:rPr>
          <w:color w:val="333333"/>
          <w:sz w:val="28"/>
          <w:szCs w:val="28"/>
          <w:shd w:val="clear" w:color="auto" w:fill="FFFFFF"/>
        </w:rPr>
        <w:t>В рамках реалізації державної програми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92EC6">
        <w:rPr>
          <w:sz w:val="28"/>
          <w:szCs w:val="28"/>
          <w:bdr w:val="none" w:sz="0" w:space="0" w:color="auto" w:frame="1"/>
        </w:rPr>
        <w:t>здійснюються заходи із професійної адаптаці</w:t>
      </w:r>
      <w:r w:rsidR="004167ED">
        <w:rPr>
          <w:sz w:val="28"/>
          <w:szCs w:val="28"/>
          <w:bdr w:val="none" w:sz="0" w:space="0" w:color="auto" w:frame="1"/>
        </w:rPr>
        <w:t>ї</w:t>
      </w:r>
      <w:r w:rsidRPr="00392EC6">
        <w:rPr>
          <w:sz w:val="28"/>
          <w:szCs w:val="28"/>
          <w:bdr w:val="none" w:sz="0" w:space="0" w:color="auto" w:frame="1"/>
        </w:rPr>
        <w:t xml:space="preserve"> для ветеранів війни та членів </w:t>
      </w:r>
      <w:proofErr w:type="spellStart"/>
      <w:r w:rsidRPr="00392EC6">
        <w:rPr>
          <w:sz w:val="28"/>
          <w:szCs w:val="28"/>
          <w:bdr w:val="none" w:sz="0" w:space="0" w:color="auto" w:frame="1"/>
        </w:rPr>
        <w:t>ïx</w:t>
      </w:r>
      <w:proofErr w:type="spellEnd"/>
      <w:r w:rsidRPr="00392EC6">
        <w:rPr>
          <w:sz w:val="28"/>
          <w:szCs w:val="28"/>
          <w:bdr w:val="none" w:sz="0" w:space="0" w:color="auto" w:frame="1"/>
        </w:rPr>
        <w:t xml:space="preserve"> сімей, спрямовані на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здобуття,</w:t>
      </w:r>
      <w:r>
        <w:rPr>
          <w:spacing w:val="-2"/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відновлення та</w:t>
      </w:r>
      <w:r>
        <w:rPr>
          <w:spacing w:val="-2"/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вдосконалення</w:t>
      </w:r>
      <w:r>
        <w:rPr>
          <w:spacing w:val="-2"/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професійних знань, навичок</w:t>
      </w:r>
      <w:r>
        <w:rPr>
          <w:spacing w:val="-2"/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i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92EC6">
        <w:rPr>
          <w:spacing w:val="-2"/>
          <w:sz w:val="28"/>
          <w:szCs w:val="28"/>
          <w:bdr w:val="none" w:sz="0" w:space="0" w:color="auto" w:frame="1"/>
        </w:rPr>
        <w:t>умінь.</w:t>
      </w:r>
      <w:r w:rsidR="00EE2575">
        <w:rPr>
          <w:spacing w:val="-2"/>
          <w:sz w:val="28"/>
          <w:szCs w:val="28"/>
          <w:bdr w:val="none" w:sz="0" w:space="0" w:color="auto" w:frame="1"/>
        </w:rPr>
        <w:t xml:space="preserve"> </w:t>
      </w:r>
    </w:p>
    <w:p w14:paraId="5B2EF4F7" w14:textId="696B87B6" w:rsidR="00392EC6" w:rsidRPr="00392EC6" w:rsidRDefault="00392EC6" w:rsidP="00EE2575">
      <w:pPr>
        <w:shd w:val="clear" w:color="auto" w:fill="FFFFFF"/>
        <w:tabs>
          <w:tab w:val="left" w:pos="9324"/>
        </w:tabs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Заходи із професійної адаптаці</w:t>
      </w:r>
      <w:r w:rsidR="004167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здійснюються відповідно до Порядку та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умов,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затверджених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постановою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Кабінету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Міністрів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України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від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21.06.2017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bdr w:val="none" w:sz="0" w:space="0" w:color="auto" w:frame="1"/>
          <w:lang w:eastAsia="uk-UA"/>
        </w:rPr>
        <w:t>р.</w:t>
      </w:r>
      <w:r w:rsidRPr="00392EC6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>№</w:t>
      </w:r>
      <w:r w:rsidR="007A750E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>432</w:t>
      </w:r>
      <w:r w:rsidR="007A750E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>(зі</w:t>
      </w:r>
      <w:r w:rsidR="007A750E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bdr w:val="none" w:sz="0" w:space="0" w:color="auto" w:frame="1"/>
          <w:lang w:eastAsia="uk-UA"/>
        </w:rPr>
        <w:t>змінами).</w:t>
      </w:r>
    </w:p>
    <w:p w14:paraId="3378877D" w14:textId="3D7EADC7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Організову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ться i здійсню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ться професійна адаптація безкоштовно за рахунок коштів державного бюджету,</w:t>
      </w:r>
    </w:p>
    <w:p w14:paraId="31F2A57F" w14:textId="519026FB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Професійна</w:t>
      </w:r>
      <w:r w:rsidR="007A750E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адаптація</w:t>
      </w:r>
      <w:r w:rsidR="007A750E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здійсню</w:t>
      </w:r>
      <w:r w:rsidR="004167E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ться</w:t>
      </w:r>
      <w:r w:rsidR="007A750E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bdr w:val="none" w:sz="0" w:space="0" w:color="auto" w:frame="1"/>
          <w:lang w:eastAsia="uk-UA"/>
        </w:rPr>
        <w:t>шляхом:</w:t>
      </w:r>
    </w:p>
    <w:p w14:paraId="44C3BFDE" w14:textId="5B289DA7" w:rsidR="00392EC6" w:rsidRPr="00392EC6" w:rsidRDefault="00392EC6" w:rsidP="00EE2575">
      <w:pPr>
        <w:shd w:val="clear" w:color="auto" w:fill="FFFFFF"/>
        <w:spacing w:after="0" w:line="240" w:lineRule="auto"/>
        <w:ind w:right="141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підготовки, перепідготовки та підвищення кваліфікаці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 робітничою професі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ю, у тому числі підвищення кваліфікаці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 освітніми програмами/робочими освітніми програмами;</w:t>
      </w:r>
    </w:p>
    <w:p w14:paraId="24A49379" w14:textId="24E4733C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отримання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іншої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спеціальності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на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основі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здобутого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раніше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ступеня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(рівня)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освіти, підвищення кваліфікаці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проходження спеціалізації, у тому числі із скороченим строком навчання;</w:t>
      </w:r>
    </w:p>
    <w:p w14:paraId="58BA4B0B" w14:textId="1D956740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отримання другого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(магістерського)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рівня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вищої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освіти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на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основі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першого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(бакалаврського) рівня вищої освіти. При цьому вартість такого навчання не</w:t>
      </w:r>
      <w:r w:rsidR="007A75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повинна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перевищувати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="0063683F"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п’ятнадцяти кратний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розмір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прожиткового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мінімуму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для</w:t>
      </w:r>
      <w:r w:rsidR="007A750E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працездатних осіб, визначеного законом на момент вступу до закладу освіти.</w:t>
      </w:r>
    </w:p>
    <w:p w14:paraId="7DDDC6C6" w14:textId="6AF61ED0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Послугами</w:t>
      </w:r>
      <w:r w:rsidR="00E145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із</w:t>
      </w:r>
      <w:r w:rsidR="00E145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професійної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адаптаці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ї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забезпечуються:</w:t>
      </w:r>
    </w:p>
    <w:p w14:paraId="401F9BB5" w14:textId="77777777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особи, які звільняються або звільнені з військової служби, з числа ветеранів війни та члени </w:t>
      </w:r>
      <w:proofErr w:type="spellStart"/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ïx</w:t>
      </w:r>
      <w:proofErr w:type="spellEnd"/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сімей;</w:t>
      </w:r>
    </w:p>
    <w:p w14:paraId="67D51627" w14:textId="77777777" w:rsidR="00E145F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особи,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які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мають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особливі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заслуги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перед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Батьківщиною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та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члени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ïx</w:t>
      </w:r>
      <w:proofErr w:type="spellEnd"/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сімей;</w:t>
      </w:r>
    </w:p>
    <w:p w14:paraId="17A5394F" w14:textId="1F6E5C3B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члени сімей загиблих (померлих) ветеранів війни;</w:t>
      </w:r>
    </w:p>
    <w:p w14:paraId="38945B46" w14:textId="3F903ACA" w:rsid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члени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сімей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загиблих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(померлих)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Захисників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та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Захисниць</w:t>
      </w:r>
      <w:r w:rsidR="00E145F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bdr w:val="none" w:sz="0" w:space="0" w:color="auto" w:frame="1"/>
          <w:lang w:eastAsia="uk-UA"/>
        </w:rPr>
        <w:t>України.</w:t>
      </w:r>
    </w:p>
    <w:p w14:paraId="2689CE57" w14:textId="15090C88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Прийом заяв від вищезазначених категорій громадян для отримання</w:t>
      </w:r>
      <w:r w:rsidR="00E145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послуг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професійної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адаптаці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ї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здійсню</w:t>
      </w:r>
      <w:r w:rsidR="00E145F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є 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управління соціального захисту населення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 </w:t>
      </w:r>
      <w:proofErr w:type="spellStart"/>
      <w:r w:rsidR="00AA19AA"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адрес</w:t>
      </w:r>
      <w:r w:rsidR="00ED71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</w:t>
      </w:r>
      <w:r w:rsidR="00AA19AA"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ю</w:t>
      </w:r>
      <w:proofErr w:type="spellEnd"/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задекларованого/заре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строваного місця проживан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я (перебування) або за місцем фактичного проживан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я (перебування).</w:t>
      </w:r>
    </w:p>
    <w:p w14:paraId="0FBD9449" w14:textId="5E63DC3A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Професійне навчання осіб здійсню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ться за очною (денною, вечірньою),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заочною,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дистанційною, </w:t>
      </w:r>
      <w:proofErr w:type="spellStart"/>
      <w:r w:rsidR="00AA19AA" w:rsidRPr="00AA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екстернатною</w:t>
      </w:r>
      <w:proofErr w:type="spellEnd"/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, індивідуальною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(на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робочому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місці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(на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виробництві), дуальною формами здобуття освіти або шляхом </w:t>
      </w:r>
      <w:proofErr w:type="spellStart"/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ïx</w:t>
      </w:r>
      <w:proofErr w:type="spellEnd"/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по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є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днання, а також за індивідуальними навчальними планами.</w:t>
      </w:r>
    </w:p>
    <w:p w14:paraId="76EE5C3A" w14:textId="2642317B" w:rsidR="00392EC6" w:rsidRPr="00392EC6" w:rsidRDefault="00392EC6" w:rsidP="00EE2575">
      <w:pPr>
        <w:shd w:val="clear" w:color="auto" w:fill="FFFFFF"/>
        <w:spacing w:after="0" w:line="240" w:lineRule="auto"/>
        <w:ind w:right="141" w:firstLine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Після успішного завершен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я повного курсу навчання за відповідними робочими навчальними планами особи отримують відповідний документ про освіту, за результатами підвищення кваліфікаці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— документ про підвищення</w:t>
      </w:r>
      <w:r w:rsidR="00AA19A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кваліфікаці</w:t>
      </w:r>
      <w:r w:rsidR="00AA19A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ї</w:t>
      </w:r>
      <w:r w:rsidRPr="00392EC6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uk-UA"/>
        </w:rPr>
        <w:t>.</w:t>
      </w:r>
    </w:p>
    <w:p w14:paraId="20FF63B1" w14:textId="77777777" w:rsidR="00392EC6" w:rsidRPr="00392EC6" w:rsidRDefault="00392EC6" w:rsidP="00EE2575">
      <w:pPr>
        <w:shd w:val="clear" w:color="auto" w:fill="FFFFFF"/>
        <w:spacing w:after="0" w:line="240" w:lineRule="auto"/>
        <w:ind w:left="567"/>
        <w:jc w:val="both"/>
        <w:rPr>
          <w:rFonts w:ascii="Segoe UI" w:eastAsia="Times New Roman" w:hAnsi="Segoe UI" w:cs="Segoe UI"/>
          <w:color w:val="333333"/>
          <w:sz w:val="21"/>
          <w:szCs w:val="21"/>
          <w:lang w:eastAsia="uk-UA"/>
        </w:rPr>
      </w:pPr>
    </w:p>
    <w:sectPr w:rsidR="00392EC6" w:rsidRPr="00392EC6" w:rsidSect="00EE25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E6883"/>
    <w:multiLevelType w:val="multilevel"/>
    <w:tmpl w:val="945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08"/>
    <w:rsid w:val="001E4E08"/>
    <w:rsid w:val="00392EC6"/>
    <w:rsid w:val="004167ED"/>
    <w:rsid w:val="0063683F"/>
    <w:rsid w:val="007A750E"/>
    <w:rsid w:val="00AA19AA"/>
    <w:rsid w:val="00DA697E"/>
    <w:rsid w:val="00E145F6"/>
    <w:rsid w:val="00ED71D6"/>
    <w:rsid w:val="00E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0EF0"/>
  <w15:chartTrackingRefBased/>
  <w15:docId w15:val="{9035666D-4E33-4540-B5BF-94F7315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95F7-4935-4443-BA87-B35F5CD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Іра</dc:creator>
  <cp:keywords/>
  <dc:description/>
  <cp:lastModifiedBy>Іра Іра</cp:lastModifiedBy>
  <cp:revision>7</cp:revision>
  <cp:lastPrinted>2024-12-16T07:31:00Z</cp:lastPrinted>
  <dcterms:created xsi:type="dcterms:W3CDTF">2024-12-16T06:46:00Z</dcterms:created>
  <dcterms:modified xsi:type="dcterms:W3CDTF">2024-12-16T07:35:00Z</dcterms:modified>
</cp:coreProperties>
</file>