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E179" w14:textId="77777777" w:rsidR="003D5BB8" w:rsidRPr="005170A1" w:rsidRDefault="00136476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F1CA19C" wp14:editId="0870DB68">
            <wp:simplePos x="0" y="0"/>
            <wp:positionH relativeFrom="margin">
              <wp:posOffset>2776855</wp:posOffset>
            </wp:positionH>
            <wp:positionV relativeFrom="paragraph">
              <wp:posOffset>107950</wp:posOffset>
            </wp:positionV>
            <wp:extent cx="431800" cy="609600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592F6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5839D16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52E5E43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6EE3012F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caps/>
          <w:szCs w:val="26"/>
        </w:rPr>
      </w:pPr>
    </w:p>
    <w:p w14:paraId="15B167E8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caps/>
          <w:szCs w:val="26"/>
        </w:rPr>
      </w:pPr>
      <w:r w:rsidRPr="001A381C">
        <w:rPr>
          <w:rFonts w:ascii="Times New Roman" w:hAnsi="Times New Roman"/>
          <w:caps/>
          <w:szCs w:val="26"/>
        </w:rPr>
        <w:t>СТРИЙСЬКА МІСЬКА РАДА львівської області</w:t>
      </w:r>
    </w:p>
    <w:p w14:paraId="51EBDE43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Cs/>
          <w:caps/>
          <w:szCs w:val="26"/>
        </w:rPr>
      </w:pPr>
      <w:r w:rsidRPr="001A381C">
        <w:rPr>
          <w:rFonts w:ascii="Times New Roman" w:hAnsi="Times New Roman"/>
          <w:bCs/>
          <w:caps/>
          <w:szCs w:val="26"/>
        </w:rPr>
        <w:t>____сесія ___ демократичного скликання</w:t>
      </w:r>
    </w:p>
    <w:p w14:paraId="60BA85E8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/>
          <w:szCs w:val="26"/>
        </w:rPr>
      </w:pPr>
      <w:r w:rsidRPr="001A381C">
        <w:rPr>
          <w:rFonts w:ascii="Times New Roman" w:hAnsi="Times New Roman"/>
          <w:b/>
          <w:szCs w:val="26"/>
        </w:rPr>
        <w:t>РІШЕННЯ</w:t>
      </w:r>
    </w:p>
    <w:p w14:paraId="6EAFFFC0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/>
          <w:szCs w:val="26"/>
        </w:rPr>
      </w:pPr>
    </w:p>
    <w:p w14:paraId="70F36D38" w14:textId="663D685D" w:rsidR="003D5BB8" w:rsidRPr="00DE0FEA" w:rsidRDefault="003D5BB8" w:rsidP="003D5BB8">
      <w:pPr>
        <w:spacing w:before="120" w:after="120"/>
        <w:rPr>
          <w:rFonts w:ascii="Times New Roman" w:hAnsi="Times New Roman"/>
          <w:sz w:val="28"/>
          <w:szCs w:val="28"/>
        </w:rPr>
      </w:pPr>
      <w:r w:rsidRPr="001A381C">
        <w:rPr>
          <w:rFonts w:ascii="Times New Roman" w:hAnsi="Times New Roman"/>
          <w:szCs w:val="26"/>
        </w:rPr>
        <w:t>від</w:t>
      </w:r>
      <w:r w:rsidRPr="00DE0FEA">
        <w:rPr>
          <w:rFonts w:ascii="Times New Roman" w:hAnsi="Times New Roman"/>
          <w:sz w:val="28"/>
          <w:szCs w:val="28"/>
        </w:rPr>
        <w:t>_</w:t>
      </w:r>
      <w:r w:rsidR="00123E1D">
        <w:rPr>
          <w:rFonts w:ascii="Times New Roman" w:hAnsi="Times New Roman"/>
          <w:sz w:val="28"/>
          <w:szCs w:val="28"/>
        </w:rPr>
        <w:t>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="001A381C">
        <w:rPr>
          <w:rFonts w:ascii="Times New Roman" w:hAnsi="Times New Roman"/>
          <w:sz w:val="28"/>
          <w:szCs w:val="28"/>
        </w:rPr>
        <w:t xml:space="preserve">  </w:t>
      </w:r>
      <w:r w:rsidR="00E00BAB">
        <w:rPr>
          <w:rFonts w:ascii="Times New Roman" w:hAnsi="Times New Roman"/>
          <w:sz w:val="28"/>
          <w:szCs w:val="28"/>
        </w:rPr>
        <w:t xml:space="preserve">        </w:t>
      </w:r>
      <w:r w:rsidR="00123E1D">
        <w:rPr>
          <w:rFonts w:ascii="Times New Roman" w:hAnsi="Times New Roman"/>
          <w:sz w:val="28"/>
          <w:szCs w:val="28"/>
        </w:rPr>
        <w:t xml:space="preserve">                       </w:t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="00E00BAB">
        <w:rPr>
          <w:rFonts w:ascii="Times New Roman" w:hAnsi="Times New Roman"/>
          <w:sz w:val="28"/>
          <w:szCs w:val="28"/>
        </w:rPr>
        <w:t xml:space="preserve">               </w:t>
      </w:r>
      <w:r w:rsidRPr="00DE0FEA">
        <w:rPr>
          <w:rFonts w:ascii="Times New Roman" w:hAnsi="Times New Roman"/>
          <w:sz w:val="28"/>
          <w:szCs w:val="28"/>
        </w:rPr>
        <w:t>№_</w:t>
      </w:r>
      <w:r w:rsidR="00123E1D">
        <w:rPr>
          <w:rFonts w:ascii="Times New Roman" w:hAnsi="Times New Roman"/>
          <w:sz w:val="28"/>
          <w:szCs w:val="28"/>
        </w:rPr>
        <w:t>___</w:t>
      </w:r>
      <w:r w:rsidR="000A3D9F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</w:t>
      </w:r>
    </w:p>
    <w:p w14:paraId="45B202F1" w14:textId="77777777" w:rsidR="003D5BB8" w:rsidRDefault="003D5BB8" w:rsidP="003D5BB8">
      <w:pPr>
        <w:rPr>
          <w:rFonts w:ascii="Times New Roman" w:hAnsi="Times New Roman"/>
          <w:b/>
          <w:bCs/>
          <w:szCs w:val="26"/>
        </w:rPr>
      </w:pPr>
    </w:p>
    <w:p w14:paraId="5927AC4B" w14:textId="77777777" w:rsidR="007D7F39" w:rsidRPr="007D7F39" w:rsidRDefault="007D7F39" w:rsidP="007D7F39">
      <w:pPr>
        <w:ind w:right="-276"/>
        <w:jc w:val="both"/>
        <w:rPr>
          <w:rFonts w:ascii="Times New Roman" w:hAnsi="Times New Roman"/>
          <w:b/>
          <w:szCs w:val="26"/>
        </w:rPr>
      </w:pPr>
      <w:r w:rsidRPr="007D7F39">
        <w:rPr>
          <w:rFonts w:ascii="Times New Roman" w:hAnsi="Times New Roman"/>
          <w:b/>
          <w:szCs w:val="26"/>
        </w:rPr>
        <w:t xml:space="preserve">Про підписання Меморандуму про </w:t>
      </w:r>
    </w:p>
    <w:p w14:paraId="6209A3CB" w14:textId="77777777" w:rsidR="007D7F39" w:rsidRDefault="007D7F39" w:rsidP="007D7F39">
      <w:pPr>
        <w:ind w:right="-276"/>
        <w:jc w:val="both"/>
        <w:rPr>
          <w:rFonts w:ascii="Times New Roman" w:hAnsi="Times New Roman"/>
          <w:b/>
          <w:szCs w:val="26"/>
        </w:rPr>
      </w:pPr>
      <w:r w:rsidRPr="007D7F39">
        <w:rPr>
          <w:rFonts w:ascii="Times New Roman" w:hAnsi="Times New Roman"/>
          <w:b/>
          <w:szCs w:val="26"/>
        </w:rPr>
        <w:t>долучення до експериментального</w:t>
      </w:r>
    </w:p>
    <w:p w14:paraId="26DD87D4" w14:textId="77777777" w:rsidR="007D7F39" w:rsidRPr="007D7F39" w:rsidRDefault="007D7F39" w:rsidP="007D7F39">
      <w:pPr>
        <w:ind w:right="-276"/>
        <w:jc w:val="both"/>
        <w:rPr>
          <w:rFonts w:ascii="Times New Roman" w:hAnsi="Times New Roman"/>
          <w:b/>
          <w:color w:val="1D1D1B"/>
          <w:szCs w:val="26"/>
          <w:highlight w:val="white"/>
        </w:rPr>
      </w:pPr>
      <w:r w:rsidRPr="00927C58">
        <w:rPr>
          <w:rFonts w:ascii="Times New Roman" w:hAnsi="Times New Roman"/>
          <w:b/>
          <w:szCs w:val="26"/>
        </w:rPr>
        <w:t xml:space="preserve">проекту </w:t>
      </w:r>
      <w:r w:rsidRPr="00927C58">
        <w:rPr>
          <w:rFonts w:ascii="Times New Roman" w:hAnsi="Times New Roman"/>
          <w:b/>
        </w:rPr>
        <w:t>щодо</w:t>
      </w:r>
      <w:r w:rsidRPr="00927C58">
        <w:rPr>
          <w:rFonts w:ascii="Times New Roman" w:hAnsi="Times New Roman"/>
          <w:b/>
          <w:color w:val="1D1D1B"/>
          <w:szCs w:val="26"/>
          <w:highlight w:val="white"/>
        </w:rPr>
        <w:t xml:space="preserve"> створення</w:t>
      </w:r>
      <w:r w:rsidRPr="007D7F39">
        <w:rPr>
          <w:rFonts w:ascii="Times New Roman" w:hAnsi="Times New Roman"/>
          <w:b/>
          <w:color w:val="1D1D1B"/>
          <w:szCs w:val="26"/>
          <w:highlight w:val="white"/>
        </w:rPr>
        <w:t xml:space="preserve"> та впровадження </w:t>
      </w:r>
    </w:p>
    <w:p w14:paraId="1BB084C5" w14:textId="77777777" w:rsidR="007D7F39" w:rsidRPr="007D7F39" w:rsidRDefault="007D7F39" w:rsidP="007D7F39">
      <w:pPr>
        <w:ind w:right="-276"/>
        <w:jc w:val="both"/>
        <w:rPr>
          <w:rFonts w:ascii="Times New Roman" w:hAnsi="Times New Roman"/>
          <w:b/>
          <w:color w:val="1D1D1B"/>
          <w:szCs w:val="26"/>
          <w:highlight w:val="white"/>
        </w:rPr>
      </w:pPr>
      <w:r w:rsidRPr="007D7F39">
        <w:rPr>
          <w:rFonts w:ascii="Times New Roman" w:hAnsi="Times New Roman"/>
          <w:b/>
          <w:color w:val="1D1D1B"/>
          <w:szCs w:val="26"/>
          <w:highlight w:val="white"/>
        </w:rPr>
        <w:t>цифрової інтегрованої інформаційно-аналітичної</w:t>
      </w:r>
    </w:p>
    <w:p w14:paraId="5DE2283F" w14:textId="77777777" w:rsidR="007D7F39" w:rsidRDefault="007D7F39" w:rsidP="007D7F39">
      <w:pPr>
        <w:ind w:right="-276"/>
        <w:jc w:val="both"/>
        <w:rPr>
          <w:rFonts w:ascii="Times New Roman" w:hAnsi="Times New Roman"/>
          <w:b/>
          <w:color w:val="1D1D1B"/>
          <w:szCs w:val="26"/>
        </w:rPr>
      </w:pPr>
      <w:r w:rsidRPr="007D7F39">
        <w:rPr>
          <w:rFonts w:ascii="Times New Roman" w:hAnsi="Times New Roman"/>
          <w:b/>
          <w:color w:val="1D1D1B"/>
          <w:szCs w:val="26"/>
          <w:highlight w:val="white"/>
        </w:rPr>
        <w:t>системи “Єдина платформа житлово-комунальних послуг”</w:t>
      </w:r>
    </w:p>
    <w:p w14:paraId="482ED8F2" w14:textId="77777777" w:rsidR="007D7F39" w:rsidRPr="000A3D9F" w:rsidRDefault="007D7F39" w:rsidP="007D7F39">
      <w:pPr>
        <w:ind w:right="-276"/>
        <w:jc w:val="both"/>
        <w:rPr>
          <w:rFonts w:ascii="Times New Roman" w:hAnsi="Times New Roman"/>
          <w:b/>
          <w:szCs w:val="26"/>
          <w:lang w:val="ru-RU"/>
        </w:rPr>
      </w:pPr>
    </w:p>
    <w:p w14:paraId="48459082" w14:textId="77777777" w:rsidR="00D961F6" w:rsidRDefault="007D7F39" w:rsidP="007D7F39">
      <w:pPr>
        <w:ind w:right="-276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</w:t>
      </w:r>
      <w:r>
        <w:rPr>
          <w:rFonts w:ascii="Times New Roman" w:hAnsi="Times New Roman"/>
          <w:szCs w:val="26"/>
        </w:rPr>
        <w:tab/>
      </w:r>
      <w:r w:rsidR="00D961F6">
        <w:rPr>
          <w:rFonts w:ascii="Times New Roman" w:hAnsi="Times New Roman"/>
          <w:szCs w:val="26"/>
        </w:rPr>
        <w:t>Відповідно до  ст. 25,26,59 Закону України «Про місцеве самоврядування в Україні» та з</w:t>
      </w:r>
      <w:r>
        <w:rPr>
          <w:rFonts w:ascii="Times New Roman" w:hAnsi="Times New Roman"/>
          <w:szCs w:val="26"/>
        </w:rPr>
        <w:t xml:space="preserve"> метою створення умов для підвищення рівня надання житлово-комунальних послуг шляхом забезпечення оперативного доступу зацікавлених суб’єктів до інформації про стан їх надання для прийняття відповідних управлінських рішень, а також створення умов для оперативного реагування на звернення споживачів житлово-комунальних послуг, міська рада </w:t>
      </w:r>
    </w:p>
    <w:p w14:paraId="2FC5A7D7" w14:textId="77777777" w:rsidR="007D7F39" w:rsidRDefault="00D961F6" w:rsidP="007D7F39">
      <w:pPr>
        <w:ind w:right="-276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ВИРІШИЛА</w:t>
      </w:r>
      <w:r w:rsidR="007D7F39">
        <w:rPr>
          <w:rFonts w:ascii="Times New Roman" w:hAnsi="Times New Roman"/>
          <w:szCs w:val="26"/>
        </w:rPr>
        <w:t>:</w:t>
      </w:r>
    </w:p>
    <w:p w14:paraId="4CC4AA10" w14:textId="77777777" w:rsidR="007D7F39" w:rsidRDefault="007D7F39" w:rsidP="00D961F6">
      <w:pPr>
        <w:spacing w:before="240" w:after="240"/>
        <w:ind w:right="-276"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1. Затвердити Меморандум про долучення до експериментального проекту </w:t>
      </w:r>
      <w:r>
        <w:rPr>
          <w:rFonts w:ascii="Times New Roman" w:hAnsi="Times New Roman"/>
          <w:color w:val="1D1D1B"/>
          <w:sz w:val="27"/>
          <w:szCs w:val="27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</w:t>
      </w:r>
      <w:r>
        <w:rPr>
          <w:rFonts w:ascii="Times New Roman" w:hAnsi="Times New Roman"/>
          <w:szCs w:val="26"/>
        </w:rPr>
        <w:t xml:space="preserve"> з Міністерством розвитку гром</w:t>
      </w:r>
      <w:r w:rsidR="00D961F6">
        <w:rPr>
          <w:rFonts w:ascii="Times New Roman" w:hAnsi="Times New Roman"/>
          <w:szCs w:val="26"/>
        </w:rPr>
        <w:t>ад, територій та інфраструктури (додається).</w:t>
      </w:r>
    </w:p>
    <w:p w14:paraId="2FBD022D" w14:textId="77777777" w:rsidR="006110D8" w:rsidRPr="00BA0D0E" w:rsidRDefault="007D7F39" w:rsidP="00D961F6">
      <w:pPr>
        <w:spacing w:before="240" w:after="240"/>
        <w:ind w:right="-27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6"/>
        </w:rPr>
        <w:t>2. Надати дозвіл та</w:t>
      </w:r>
      <w:r w:rsidR="00D961F6">
        <w:rPr>
          <w:rFonts w:ascii="Times New Roman" w:hAnsi="Times New Roman"/>
          <w:szCs w:val="26"/>
        </w:rPr>
        <w:t xml:space="preserve"> уповноважити Стрийського міського</w:t>
      </w:r>
      <w:r>
        <w:rPr>
          <w:rFonts w:ascii="Times New Roman" w:hAnsi="Times New Roman"/>
          <w:szCs w:val="26"/>
        </w:rPr>
        <w:t xml:space="preserve"> голову </w:t>
      </w:r>
      <w:r w:rsidR="00D961F6">
        <w:rPr>
          <w:rFonts w:ascii="Times New Roman" w:hAnsi="Times New Roman"/>
          <w:szCs w:val="26"/>
        </w:rPr>
        <w:t>Канівця  Олега Леонідовича</w:t>
      </w:r>
      <w:r>
        <w:rPr>
          <w:rFonts w:ascii="Times New Roman" w:hAnsi="Times New Roman"/>
          <w:szCs w:val="26"/>
        </w:rPr>
        <w:t xml:space="preserve"> підписати Меморандум про долучення до експериментального проекту </w:t>
      </w:r>
      <w:r>
        <w:rPr>
          <w:rFonts w:ascii="Times New Roman" w:hAnsi="Times New Roman"/>
          <w:color w:val="1D1D1B"/>
          <w:sz w:val="27"/>
          <w:szCs w:val="27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</w:t>
      </w:r>
      <w:r>
        <w:rPr>
          <w:rFonts w:ascii="Times New Roman" w:hAnsi="Times New Roman"/>
          <w:szCs w:val="26"/>
        </w:rPr>
        <w:t xml:space="preserve"> з Міністерством розвитку громад, територій та інфраструктури.</w:t>
      </w:r>
      <w:r w:rsidR="00C6732A" w:rsidRPr="00BA0D0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D91D19" w:rsidRPr="00BA0D0E">
        <w:rPr>
          <w:rFonts w:ascii="Times New Roman" w:hAnsi="Times New Roman"/>
          <w:sz w:val="28"/>
          <w:szCs w:val="28"/>
        </w:rPr>
        <w:t xml:space="preserve">   </w:t>
      </w:r>
      <w:r w:rsidR="00A0666C" w:rsidRPr="00BA0D0E">
        <w:rPr>
          <w:rFonts w:ascii="Times New Roman" w:hAnsi="Times New Roman"/>
          <w:sz w:val="28"/>
          <w:szCs w:val="28"/>
        </w:rPr>
        <w:t xml:space="preserve">    </w:t>
      </w:r>
      <w:r w:rsidR="00D91D19" w:rsidRPr="00BA0D0E">
        <w:rPr>
          <w:rFonts w:ascii="Times New Roman" w:hAnsi="Times New Roman"/>
          <w:sz w:val="28"/>
          <w:szCs w:val="28"/>
        </w:rPr>
        <w:t xml:space="preserve"> </w:t>
      </w:r>
    </w:p>
    <w:p w14:paraId="01095470" w14:textId="77777777" w:rsidR="00CC7A33" w:rsidRPr="00D961F6" w:rsidRDefault="005311A0" w:rsidP="00CC7A33">
      <w:pPr>
        <w:jc w:val="both"/>
        <w:rPr>
          <w:rFonts w:ascii="Times New Roman" w:hAnsi="Times New Roman"/>
          <w:szCs w:val="26"/>
        </w:rPr>
      </w:pPr>
      <w:r w:rsidRPr="00BA0D0E">
        <w:rPr>
          <w:rFonts w:ascii="Times New Roman" w:hAnsi="Times New Roman"/>
          <w:sz w:val="28"/>
          <w:szCs w:val="28"/>
        </w:rPr>
        <w:t xml:space="preserve">      </w:t>
      </w:r>
      <w:r w:rsidR="002E6CB1">
        <w:rPr>
          <w:rFonts w:ascii="Times New Roman" w:hAnsi="Times New Roman"/>
          <w:sz w:val="28"/>
          <w:szCs w:val="28"/>
        </w:rPr>
        <w:t xml:space="preserve">   </w:t>
      </w:r>
      <w:r w:rsidR="00D961F6" w:rsidRPr="00D961F6">
        <w:rPr>
          <w:rFonts w:ascii="Times New Roman" w:hAnsi="Times New Roman"/>
          <w:szCs w:val="26"/>
        </w:rPr>
        <w:t>3</w:t>
      </w:r>
      <w:r w:rsidR="00893186" w:rsidRPr="00D961F6">
        <w:rPr>
          <w:rFonts w:ascii="Times New Roman" w:hAnsi="Times New Roman"/>
          <w:szCs w:val="26"/>
        </w:rPr>
        <w:t xml:space="preserve">. </w:t>
      </w:r>
      <w:r w:rsidR="00CC7A33" w:rsidRPr="00D961F6">
        <w:rPr>
          <w:rFonts w:ascii="Times New Roman" w:hAnsi="Times New Roman"/>
          <w:szCs w:val="26"/>
        </w:rPr>
        <w:t xml:space="preserve">Контроль за виконанням рішення покласти на першого заступника міського голови М.Дмитришина та </w:t>
      </w:r>
      <w:r w:rsidR="00854439" w:rsidRPr="00D961F6">
        <w:rPr>
          <w:rFonts w:ascii="Times New Roman" w:hAnsi="Times New Roman"/>
          <w:szCs w:val="26"/>
        </w:rPr>
        <w:t xml:space="preserve">на </w:t>
      </w:r>
      <w:r w:rsidR="00854439" w:rsidRPr="00D961F6">
        <w:rPr>
          <w:rFonts w:ascii="Times New Roman" w:hAnsi="Times New Roman"/>
          <w:color w:val="000000"/>
          <w:szCs w:val="26"/>
          <w:shd w:val="clear" w:color="auto" w:fill="FFFFFF"/>
        </w:rPr>
        <w:t>постійну комісію з питань житлово-комунального господарства, промисловості та розвитку території (О.Йосипчук).</w:t>
      </w:r>
    </w:p>
    <w:p w14:paraId="5DF9093A" w14:textId="77777777" w:rsidR="00CC7A33" w:rsidRPr="00D961F6" w:rsidRDefault="00CC7A33" w:rsidP="00CC7A33">
      <w:pPr>
        <w:jc w:val="both"/>
        <w:rPr>
          <w:szCs w:val="26"/>
        </w:rPr>
      </w:pPr>
    </w:p>
    <w:p w14:paraId="35E3ED49" w14:textId="77777777" w:rsidR="00CC7A33" w:rsidRDefault="00CC7A33" w:rsidP="00CC7A33">
      <w:pPr>
        <w:jc w:val="both"/>
        <w:rPr>
          <w:rFonts w:asciiTheme="minorHAnsi" w:hAnsiTheme="minorHAnsi"/>
        </w:rPr>
      </w:pPr>
    </w:p>
    <w:p w14:paraId="0412C817" w14:textId="77777777" w:rsidR="002E6CB1" w:rsidRPr="002E6CB1" w:rsidRDefault="002E6CB1" w:rsidP="00CC7A33">
      <w:pPr>
        <w:jc w:val="both"/>
        <w:rPr>
          <w:rFonts w:asciiTheme="minorHAnsi" w:hAnsiTheme="minorHAnsi"/>
        </w:rPr>
      </w:pPr>
    </w:p>
    <w:p w14:paraId="5F92C12B" w14:textId="77777777" w:rsidR="00783A4A" w:rsidRPr="00DF1B35" w:rsidRDefault="00783A4A" w:rsidP="00783A4A">
      <w:pPr>
        <w:rPr>
          <w:rFonts w:ascii="Times New Roman" w:hAnsi="Times New Roman"/>
          <w:b/>
          <w:bCs/>
          <w:szCs w:val="26"/>
          <w:lang w:val="ru-RU"/>
        </w:rPr>
      </w:pPr>
      <w:r w:rsidRPr="00136476">
        <w:rPr>
          <w:rFonts w:ascii="Times New Roman" w:hAnsi="Times New Roman"/>
          <w:b/>
          <w:bCs/>
          <w:szCs w:val="26"/>
        </w:rPr>
        <w:t>Міський голова</w:t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  <w:t>Олег КАНІВЕЦЬ</w:t>
      </w:r>
    </w:p>
    <w:p w14:paraId="1C096BE9" w14:textId="77777777" w:rsidR="00487A6B" w:rsidRPr="00DF1B35" w:rsidRDefault="00487A6B" w:rsidP="00783A4A">
      <w:pPr>
        <w:rPr>
          <w:rFonts w:ascii="Times New Roman" w:hAnsi="Times New Roman"/>
          <w:b/>
          <w:bCs/>
          <w:szCs w:val="26"/>
          <w:lang w:val="ru-RU"/>
        </w:rPr>
      </w:pPr>
    </w:p>
    <w:p w14:paraId="307D8297" w14:textId="77777777" w:rsidR="00487A6B" w:rsidRPr="00DF1B35" w:rsidRDefault="00487A6B" w:rsidP="00783A4A">
      <w:pPr>
        <w:rPr>
          <w:rFonts w:ascii="Times New Roman" w:hAnsi="Times New Roman"/>
          <w:b/>
          <w:bCs/>
          <w:szCs w:val="26"/>
          <w:lang w:val="ru-RU"/>
        </w:rPr>
      </w:pPr>
    </w:p>
    <w:p w14:paraId="5A07B67E" w14:textId="77777777" w:rsidR="00896A00" w:rsidRPr="005170A1" w:rsidRDefault="00896A00" w:rsidP="00896A00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4F0DF3B" w14:textId="77777777" w:rsidR="00896A00" w:rsidRPr="005170A1" w:rsidRDefault="00896A00" w:rsidP="00896A00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7B0C402" w14:textId="77777777" w:rsidR="00896A00" w:rsidRPr="005170A1" w:rsidRDefault="00896A00" w:rsidP="00896A00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35C5805" w14:textId="77777777" w:rsidR="00896A00" w:rsidRPr="005170A1" w:rsidRDefault="00896A00" w:rsidP="00896A00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78A982BE" w14:textId="77777777" w:rsidR="00896A00" w:rsidRPr="001A381C" w:rsidRDefault="00896A00" w:rsidP="00896A00">
      <w:pPr>
        <w:spacing w:before="120" w:after="120"/>
        <w:jc w:val="center"/>
        <w:rPr>
          <w:rFonts w:ascii="Times New Roman" w:hAnsi="Times New Roman"/>
          <w:caps/>
          <w:szCs w:val="26"/>
        </w:rPr>
      </w:pPr>
    </w:p>
    <w:p w14:paraId="1A09A571" w14:textId="77777777" w:rsidR="002F56F5" w:rsidRDefault="002F56F5"/>
    <w:sectPr w:rsidR="002F56F5" w:rsidSect="00A0666C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C40E8"/>
    <w:multiLevelType w:val="hybridMultilevel"/>
    <w:tmpl w:val="01A20262"/>
    <w:lvl w:ilvl="0" w:tplc="24C28D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055C0"/>
    <w:rsid w:val="00006F54"/>
    <w:rsid w:val="0002473C"/>
    <w:rsid w:val="00034A1C"/>
    <w:rsid w:val="00067662"/>
    <w:rsid w:val="00097665"/>
    <w:rsid w:val="000A3D9F"/>
    <w:rsid w:val="000C346A"/>
    <w:rsid w:val="00117173"/>
    <w:rsid w:val="00123E1D"/>
    <w:rsid w:val="00136476"/>
    <w:rsid w:val="0014466B"/>
    <w:rsid w:val="0014706B"/>
    <w:rsid w:val="00172B92"/>
    <w:rsid w:val="00191902"/>
    <w:rsid w:val="001A381C"/>
    <w:rsid w:val="001E4C9F"/>
    <w:rsid w:val="002A590A"/>
    <w:rsid w:val="002D4EF9"/>
    <w:rsid w:val="002E6CB1"/>
    <w:rsid w:val="002F56F5"/>
    <w:rsid w:val="0030396E"/>
    <w:rsid w:val="003137FF"/>
    <w:rsid w:val="00336086"/>
    <w:rsid w:val="0037136C"/>
    <w:rsid w:val="00371978"/>
    <w:rsid w:val="0038636B"/>
    <w:rsid w:val="00390E7E"/>
    <w:rsid w:val="003A0CE5"/>
    <w:rsid w:val="003B1F4E"/>
    <w:rsid w:val="003D5BB8"/>
    <w:rsid w:val="00404E67"/>
    <w:rsid w:val="004159D9"/>
    <w:rsid w:val="00430C05"/>
    <w:rsid w:val="004571B1"/>
    <w:rsid w:val="00470C22"/>
    <w:rsid w:val="00487A6B"/>
    <w:rsid w:val="0049572F"/>
    <w:rsid w:val="004A1782"/>
    <w:rsid w:val="004A7674"/>
    <w:rsid w:val="004B39DA"/>
    <w:rsid w:val="004B53F5"/>
    <w:rsid w:val="004F01B9"/>
    <w:rsid w:val="004F4A4B"/>
    <w:rsid w:val="0051157D"/>
    <w:rsid w:val="00511C6F"/>
    <w:rsid w:val="005311A0"/>
    <w:rsid w:val="005A6E60"/>
    <w:rsid w:val="005E08D4"/>
    <w:rsid w:val="00610412"/>
    <w:rsid w:val="006110D8"/>
    <w:rsid w:val="0061665B"/>
    <w:rsid w:val="00623615"/>
    <w:rsid w:val="006463DD"/>
    <w:rsid w:val="00663A2D"/>
    <w:rsid w:val="006F266A"/>
    <w:rsid w:val="00783A4A"/>
    <w:rsid w:val="007A7AEB"/>
    <w:rsid w:val="007D1BFF"/>
    <w:rsid w:val="007D7F39"/>
    <w:rsid w:val="00854439"/>
    <w:rsid w:val="00860977"/>
    <w:rsid w:val="00866D43"/>
    <w:rsid w:val="00893186"/>
    <w:rsid w:val="00896A00"/>
    <w:rsid w:val="008C0D2E"/>
    <w:rsid w:val="00914E97"/>
    <w:rsid w:val="00927C58"/>
    <w:rsid w:val="00932695"/>
    <w:rsid w:val="00954930"/>
    <w:rsid w:val="00955895"/>
    <w:rsid w:val="00970764"/>
    <w:rsid w:val="00972FF9"/>
    <w:rsid w:val="00976E32"/>
    <w:rsid w:val="009A0C4D"/>
    <w:rsid w:val="009B4EC9"/>
    <w:rsid w:val="009D2998"/>
    <w:rsid w:val="009E42C0"/>
    <w:rsid w:val="00A0666C"/>
    <w:rsid w:val="00A14FC0"/>
    <w:rsid w:val="00A22AF8"/>
    <w:rsid w:val="00A43FCE"/>
    <w:rsid w:val="00A678C5"/>
    <w:rsid w:val="00A82352"/>
    <w:rsid w:val="00A83FF8"/>
    <w:rsid w:val="00AA32A8"/>
    <w:rsid w:val="00AB09D0"/>
    <w:rsid w:val="00AB48F2"/>
    <w:rsid w:val="00B509DB"/>
    <w:rsid w:val="00B520BF"/>
    <w:rsid w:val="00B5563E"/>
    <w:rsid w:val="00B61F83"/>
    <w:rsid w:val="00B67F1D"/>
    <w:rsid w:val="00B75E31"/>
    <w:rsid w:val="00BA089F"/>
    <w:rsid w:val="00BA0D0E"/>
    <w:rsid w:val="00BB032C"/>
    <w:rsid w:val="00BB28F1"/>
    <w:rsid w:val="00BD6C80"/>
    <w:rsid w:val="00BF3663"/>
    <w:rsid w:val="00C65607"/>
    <w:rsid w:val="00C66940"/>
    <w:rsid w:val="00C6732A"/>
    <w:rsid w:val="00C76E4A"/>
    <w:rsid w:val="00CC2F71"/>
    <w:rsid w:val="00CC7A33"/>
    <w:rsid w:val="00CD26C3"/>
    <w:rsid w:val="00CF55F4"/>
    <w:rsid w:val="00D26C78"/>
    <w:rsid w:val="00D4449D"/>
    <w:rsid w:val="00D50DDC"/>
    <w:rsid w:val="00D56421"/>
    <w:rsid w:val="00D70B87"/>
    <w:rsid w:val="00D87C28"/>
    <w:rsid w:val="00D91D19"/>
    <w:rsid w:val="00D961F6"/>
    <w:rsid w:val="00DB2522"/>
    <w:rsid w:val="00DB79DB"/>
    <w:rsid w:val="00DC4A2D"/>
    <w:rsid w:val="00DD5CB4"/>
    <w:rsid w:val="00DF1B35"/>
    <w:rsid w:val="00E00BAB"/>
    <w:rsid w:val="00E01C7F"/>
    <w:rsid w:val="00E35149"/>
    <w:rsid w:val="00E55507"/>
    <w:rsid w:val="00E721D9"/>
    <w:rsid w:val="00E94EDA"/>
    <w:rsid w:val="00ED19EF"/>
    <w:rsid w:val="00EE3B01"/>
    <w:rsid w:val="00F15EA2"/>
    <w:rsid w:val="00F37596"/>
    <w:rsid w:val="00F47CE3"/>
    <w:rsid w:val="00F70C51"/>
    <w:rsid w:val="00F71376"/>
    <w:rsid w:val="00F77145"/>
    <w:rsid w:val="00F80B71"/>
    <w:rsid w:val="00F922E0"/>
    <w:rsid w:val="00FC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18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17173"/>
    <w:pPr>
      <w:ind w:left="720"/>
      <w:contextualSpacing/>
    </w:pPr>
    <w:rPr>
      <w:rFonts w:ascii="Times New Roman" w:hAnsi="Times New Roman"/>
      <w:sz w:val="24"/>
      <w:szCs w:val="24"/>
      <w:lang w:val="ru-RU"/>
    </w:rPr>
  </w:style>
  <w:style w:type="character" w:customStyle="1" w:styleId="fontstyle01">
    <w:name w:val="fontstyle01"/>
    <w:qFormat/>
    <w:rsid w:val="00893186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rvts23">
    <w:name w:val="rvts23"/>
    <w:basedOn w:val="a0"/>
    <w:rsid w:val="00F77145"/>
  </w:style>
  <w:style w:type="character" w:customStyle="1" w:styleId="docdata">
    <w:name w:val="docdata"/>
    <w:aliases w:val="docy,v5,2695,baiaagaaboqcaaadtayaaavabgaaaaaaaaaaaaaaaaaaaaaaaaaaaaaaaaaaaaaaaaaaaaaaaaaaaaaaaaaaaaaaaaaaaaaaaaaaaaaaaaaaaaaaaaaaaaaaaaaaaaaaaaaaaaaaaaaaaaaaaaaaaaaaaaaaaaaaaaaaaaaaaaaaaaaaaaaaaaaaaaaaaaaaaaaaaaaaaaaaaaaaaaaaaaaaaaaaaaaaaaaaaaaa"/>
    <w:basedOn w:val="a0"/>
    <w:rsid w:val="00430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BD194-612F-4523-876F-AA76B1B7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2256</TotalTime>
  <Pages>2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PradidM</cp:lastModifiedBy>
  <cp:revision>26</cp:revision>
  <cp:lastPrinted>2024-10-09T11:56:00Z</cp:lastPrinted>
  <dcterms:created xsi:type="dcterms:W3CDTF">2023-10-10T08:25:00Z</dcterms:created>
  <dcterms:modified xsi:type="dcterms:W3CDTF">2024-10-11T09:57:00Z</dcterms:modified>
</cp:coreProperties>
</file>