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373" w:rsidRDefault="00DC6373" w:rsidP="00DC6373">
      <w:pPr>
        <w:rPr>
          <w:sz w:val="28"/>
          <w:szCs w:val="28"/>
        </w:rPr>
      </w:pPr>
      <w:bookmarkStart w:id="0" w:name="_GoBack"/>
      <w:bookmarkEnd w:id="0"/>
    </w:p>
    <w:p w:rsidR="00DC6373" w:rsidRDefault="00DC6373" w:rsidP="00DC6373">
      <w:pPr>
        <w:jc w:val="center"/>
        <w:rPr>
          <w:sz w:val="28"/>
          <w:szCs w:val="28"/>
        </w:rPr>
      </w:pPr>
    </w:p>
    <w:p w:rsidR="00DC6373" w:rsidRDefault="00DC6373" w:rsidP="00DC6373">
      <w:pPr>
        <w:jc w:val="center"/>
        <w:rPr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2569210</wp:posOffset>
            </wp:positionH>
            <wp:positionV relativeFrom="paragraph">
              <wp:posOffset>-7620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6373" w:rsidRDefault="00DC6373" w:rsidP="00DC6373">
      <w:pPr>
        <w:jc w:val="center"/>
        <w:rPr>
          <w:sz w:val="28"/>
          <w:szCs w:val="28"/>
        </w:rPr>
      </w:pPr>
    </w:p>
    <w:p w:rsidR="00DC6373" w:rsidRDefault="00DC6373" w:rsidP="00DC6373">
      <w:pPr>
        <w:jc w:val="center"/>
        <w:rPr>
          <w:sz w:val="28"/>
          <w:szCs w:val="28"/>
        </w:rPr>
      </w:pPr>
    </w:p>
    <w:p w:rsidR="00DC6373" w:rsidRDefault="00DC6373" w:rsidP="00DC6373">
      <w:pPr>
        <w:jc w:val="center"/>
        <w:rPr>
          <w:sz w:val="28"/>
          <w:szCs w:val="28"/>
        </w:rPr>
      </w:pPr>
    </w:p>
    <w:p w:rsidR="00DC6373" w:rsidRPr="008154C9" w:rsidRDefault="00DC6373" w:rsidP="00DC6373">
      <w:pPr>
        <w:spacing w:line="276" w:lineRule="auto"/>
        <w:jc w:val="center"/>
        <w:rPr>
          <w:sz w:val="28"/>
          <w:szCs w:val="28"/>
        </w:rPr>
      </w:pPr>
      <w:r w:rsidRPr="008154C9">
        <w:rPr>
          <w:sz w:val="28"/>
          <w:szCs w:val="28"/>
        </w:rPr>
        <w:t>СТРИЙСЬКА МІСЬКА РАДА</w:t>
      </w:r>
    </w:p>
    <w:p w:rsidR="00DC6373" w:rsidRPr="008154C9" w:rsidRDefault="00DC6373" w:rsidP="00DC6373">
      <w:pPr>
        <w:spacing w:line="276" w:lineRule="auto"/>
        <w:jc w:val="center"/>
        <w:rPr>
          <w:sz w:val="28"/>
          <w:szCs w:val="28"/>
        </w:rPr>
      </w:pPr>
      <w:r w:rsidRPr="008154C9">
        <w:rPr>
          <w:sz w:val="28"/>
          <w:szCs w:val="28"/>
        </w:rPr>
        <w:t>ВИКОНАВЧИЙ КОМІТЕТ</w:t>
      </w:r>
    </w:p>
    <w:p w:rsidR="00DC6373" w:rsidRPr="008154C9" w:rsidRDefault="00DC6373" w:rsidP="00DC6373">
      <w:pPr>
        <w:spacing w:line="276" w:lineRule="auto"/>
        <w:jc w:val="center"/>
        <w:rPr>
          <w:b/>
          <w:bCs/>
          <w:caps/>
          <w:spacing w:val="120"/>
          <w:sz w:val="28"/>
          <w:szCs w:val="28"/>
        </w:rPr>
      </w:pPr>
      <w:r w:rsidRPr="008154C9">
        <w:rPr>
          <w:b/>
          <w:bCs/>
          <w:caps/>
          <w:spacing w:val="120"/>
          <w:sz w:val="28"/>
          <w:szCs w:val="28"/>
        </w:rPr>
        <w:t>РІШЕННЯ</w:t>
      </w:r>
    </w:p>
    <w:p w:rsidR="00DC6373" w:rsidRDefault="00DC6373" w:rsidP="00DC6373">
      <w:pPr>
        <w:spacing w:line="276" w:lineRule="auto"/>
        <w:jc w:val="center"/>
        <w:rPr>
          <w:sz w:val="24"/>
          <w:szCs w:val="24"/>
        </w:rPr>
      </w:pPr>
    </w:p>
    <w:p w:rsidR="00DC6373" w:rsidRPr="00D838D0" w:rsidRDefault="00DC6373" w:rsidP="00DC6373">
      <w:pPr>
        <w:spacing w:line="276" w:lineRule="auto"/>
        <w:rPr>
          <w:sz w:val="24"/>
          <w:szCs w:val="24"/>
        </w:rPr>
      </w:pPr>
      <w:r w:rsidRPr="00163325">
        <w:rPr>
          <w:sz w:val="24"/>
          <w:szCs w:val="24"/>
        </w:rPr>
        <w:t>від________________</w:t>
      </w:r>
      <w:r w:rsidRPr="005170A1">
        <w:rPr>
          <w:sz w:val="24"/>
          <w:szCs w:val="24"/>
        </w:rPr>
        <w:t xml:space="preserve"> 20__</w:t>
      </w:r>
      <w:r w:rsidRPr="001633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</w:t>
      </w:r>
      <w:r w:rsidRPr="00163325">
        <w:rPr>
          <w:sz w:val="24"/>
          <w:szCs w:val="24"/>
        </w:rPr>
        <w:t>Стрий             №_________________</w:t>
      </w:r>
    </w:p>
    <w:p w:rsidR="00DC6373" w:rsidRDefault="00DC6373" w:rsidP="00DC6373">
      <w:pPr>
        <w:pStyle w:val="a3"/>
        <w:tabs>
          <w:tab w:val="left" w:pos="1134"/>
          <w:tab w:val="left" w:pos="5670"/>
        </w:tabs>
        <w:rPr>
          <w:b/>
          <w:sz w:val="26"/>
          <w:szCs w:val="26"/>
        </w:rPr>
      </w:pPr>
    </w:p>
    <w:p w:rsidR="00DC6373" w:rsidRDefault="00DC6373" w:rsidP="00DC6373">
      <w:pPr>
        <w:pStyle w:val="a3"/>
        <w:tabs>
          <w:tab w:val="left" w:pos="1134"/>
          <w:tab w:val="left" w:pos="5670"/>
        </w:tabs>
        <w:rPr>
          <w:b/>
          <w:sz w:val="26"/>
          <w:szCs w:val="26"/>
        </w:rPr>
      </w:pPr>
    </w:p>
    <w:p w:rsidR="00DC6373" w:rsidRPr="002A3B52" w:rsidRDefault="00DC6373" w:rsidP="00DC6373">
      <w:pPr>
        <w:pStyle w:val="a3"/>
        <w:tabs>
          <w:tab w:val="left" w:pos="1134"/>
          <w:tab w:val="left" w:pos="5670"/>
        </w:tabs>
        <w:rPr>
          <w:b/>
          <w:sz w:val="26"/>
          <w:szCs w:val="26"/>
        </w:rPr>
      </w:pPr>
      <w:r w:rsidRPr="002A3B52">
        <w:rPr>
          <w:b/>
          <w:sz w:val="26"/>
          <w:szCs w:val="26"/>
        </w:rPr>
        <w:t>Про   надання   погодження   на</w:t>
      </w:r>
    </w:p>
    <w:p w:rsidR="00DC6373" w:rsidRPr="002A3B52" w:rsidRDefault="00DC6373" w:rsidP="00DC6373">
      <w:pPr>
        <w:pStyle w:val="a3"/>
        <w:tabs>
          <w:tab w:val="left" w:pos="1134"/>
          <w:tab w:val="left" w:pos="5670"/>
        </w:tabs>
        <w:rPr>
          <w:b/>
          <w:sz w:val="26"/>
          <w:szCs w:val="26"/>
        </w:rPr>
      </w:pPr>
      <w:r w:rsidRPr="002A3B52">
        <w:rPr>
          <w:b/>
          <w:sz w:val="26"/>
          <w:szCs w:val="26"/>
        </w:rPr>
        <w:t>розміщення  та  проведення ярмарк</w:t>
      </w:r>
      <w:r>
        <w:rPr>
          <w:b/>
          <w:sz w:val="26"/>
          <w:szCs w:val="26"/>
        </w:rPr>
        <w:t>у</w:t>
      </w:r>
    </w:p>
    <w:p w:rsidR="00DC6373" w:rsidRPr="002A3B52" w:rsidRDefault="00DC6373" w:rsidP="00DC6373">
      <w:pPr>
        <w:pStyle w:val="a3"/>
        <w:tabs>
          <w:tab w:val="left" w:pos="1134"/>
          <w:tab w:val="left" w:pos="5670"/>
        </w:tabs>
        <w:rPr>
          <w:b/>
          <w:sz w:val="26"/>
          <w:szCs w:val="26"/>
        </w:rPr>
      </w:pPr>
      <w:r w:rsidRPr="002A3B52">
        <w:rPr>
          <w:b/>
          <w:sz w:val="26"/>
          <w:szCs w:val="26"/>
        </w:rPr>
        <w:t>«</w:t>
      </w:r>
      <w:proofErr w:type="spellStart"/>
      <w:r w:rsidRPr="002A3B52">
        <w:rPr>
          <w:b/>
          <w:sz w:val="26"/>
          <w:szCs w:val="26"/>
        </w:rPr>
        <w:t>Стрий–Орган</w:t>
      </w:r>
      <w:r>
        <w:rPr>
          <w:b/>
          <w:sz w:val="26"/>
          <w:szCs w:val="26"/>
        </w:rPr>
        <w:t>ік–Фест–Осінь</w:t>
      </w:r>
      <w:proofErr w:type="spellEnd"/>
      <w:r w:rsidRPr="002A3B52">
        <w:rPr>
          <w:b/>
          <w:sz w:val="26"/>
          <w:szCs w:val="26"/>
        </w:rPr>
        <w:t>–202</w:t>
      </w:r>
      <w:r>
        <w:rPr>
          <w:b/>
          <w:sz w:val="26"/>
          <w:szCs w:val="26"/>
        </w:rPr>
        <w:t>4</w:t>
      </w:r>
      <w:r w:rsidRPr="002A3B52">
        <w:rPr>
          <w:b/>
          <w:sz w:val="26"/>
          <w:szCs w:val="26"/>
        </w:rPr>
        <w:t>»</w:t>
      </w:r>
    </w:p>
    <w:p w:rsidR="00DC6373" w:rsidRPr="00EC72D5" w:rsidRDefault="00DC6373" w:rsidP="00DC6373">
      <w:pPr>
        <w:pStyle w:val="a3"/>
        <w:tabs>
          <w:tab w:val="left" w:pos="1134"/>
          <w:tab w:val="left" w:pos="5670"/>
        </w:tabs>
        <w:rPr>
          <w:b/>
          <w:szCs w:val="28"/>
        </w:rPr>
      </w:pPr>
      <w:r>
        <w:rPr>
          <w:b/>
          <w:sz w:val="26"/>
          <w:szCs w:val="26"/>
        </w:rPr>
        <w:t>з 24.10.2024р. по 27.10</w:t>
      </w:r>
      <w:r w:rsidRPr="002A3B52">
        <w:rPr>
          <w:b/>
          <w:sz w:val="26"/>
          <w:szCs w:val="26"/>
        </w:rPr>
        <w:t>.202</w:t>
      </w:r>
      <w:r>
        <w:rPr>
          <w:b/>
          <w:sz w:val="26"/>
          <w:szCs w:val="26"/>
        </w:rPr>
        <w:t>4</w:t>
      </w:r>
      <w:r w:rsidRPr="002A3B52">
        <w:rPr>
          <w:b/>
          <w:sz w:val="26"/>
          <w:szCs w:val="26"/>
        </w:rPr>
        <w:t>р</w:t>
      </w:r>
      <w:r w:rsidRPr="00EC72D5">
        <w:rPr>
          <w:b/>
          <w:szCs w:val="28"/>
        </w:rPr>
        <w:t xml:space="preserve">. </w:t>
      </w:r>
    </w:p>
    <w:p w:rsidR="00DC6373" w:rsidRDefault="00DC6373" w:rsidP="00DC6373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</w:p>
    <w:p w:rsidR="00DC6373" w:rsidRPr="00DF3AA9" w:rsidRDefault="00DC6373" w:rsidP="00DC6373">
      <w:pPr>
        <w:shd w:val="clear" w:color="auto" w:fill="FFFFFF"/>
        <w:ind w:firstLine="720"/>
        <w:jc w:val="both"/>
        <w:rPr>
          <w:color w:val="333333"/>
          <w:sz w:val="28"/>
          <w:szCs w:val="28"/>
          <w:bdr w:val="none" w:sz="0" w:space="0" w:color="auto" w:frame="1"/>
          <w:lang w:eastAsia="ru-RU"/>
        </w:rPr>
      </w:pPr>
      <w:r w:rsidRPr="005C4413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</w:t>
      </w:r>
      <w:r w:rsidRPr="00DF3AA9">
        <w:rPr>
          <w:sz w:val="28"/>
          <w:szCs w:val="28"/>
        </w:rPr>
        <w:t xml:space="preserve">Керуючись Законом України ст.30 «Про місцеве самоврядування в Україні», Законами України «Про благоустрій населених пунктів», «Про регулювання містобудівної діяльності», постановою Кабінету Міністрів України від 15.06.2006р.№833 «Про затвердження Порядку провадження торговельної діяльності та правил торговельного обслуговування на ринку споживчих товарів», наказом Міністерства зовнішніх економічних зв’язків і торгівлі України від 08.07.1996р. №369 «Про затвердження Правил роботи </w:t>
      </w:r>
      <w:proofErr w:type="spellStart"/>
      <w:r w:rsidRPr="00DF3AA9">
        <w:rPr>
          <w:sz w:val="28"/>
          <w:szCs w:val="28"/>
        </w:rPr>
        <w:t>дрібнороздрібної</w:t>
      </w:r>
      <w:proofErr w:type="spellEnd"/>
      <w:r w:rsidRPr="00DF3AA9">
        <w:rPr>
          <w:sz w:val="28"/>
          <w:szCs w:val="28"/>
        </w:rPr>
        <w:t xml:space="preserve"> торговельної мережі», Порядком розміщення тимчасових споруд для провадження підприємницької діяльності, затвердженим </w:t>
      </w:r>
      <w:r w:rsidRPr="00DF3AA9">
        <w:rPr>
          <w:color w:val="333333"/>
          <w:sz w:val="28"/>
          <w:szCs w:val="28"/>
          <w:bdr w:val="none" w:sz="0" w:space="0" w:color="auto" w:frame="1"/>
          <w:lang w:eastAsia="ru-RU"/>
        </w:rPr>
        <w:t xml:space="preserve">наказом  </w:t>
      </w:r>
      <w:proofErr w:type="spellStart"/>
      <w:r w:rsidRPr="00DF3AA9">
        <w:rPr>
          <w:color w:val="333333"/>
          <w:sz w:val="28"/>
          <w:szCs w:val="28"/>
          <w:bdr w:val="none" w:sz="0" w:space="0" w:color="auto" w:frame="1"/>
          <w:lang w:eastAsia="ru-RU"/>
        </w:rPr>
        <w:t>Мінрегіону</w:t>
      </w:r>
      <w:proofErr w:type="spellEnd"/>
      <w:r w:rsidRPr="00DF3AA9">
        <w:rPr>
          <w:color w:val="333333"/>
          <w:sz w:val="28"/>
          <w:szCs w:val="28"/>
          <w:bdr w:val="none" w:sz="0" w:space="0" w:color="auto" w:frame="1"/>
          <w:lang w:eastAsia="ru-RU"/>
        </w:rPr>
        <w:t xml:space="preserve">  № 244 від 21.10.2011р. зі змінами</w:t>
      </w:r>
      <w:r w:rsidRPr="00DF3AA9">
        <w:rPr>
          <w:sz w:val="28"/>
          <w:szCs w:val="28"/>
        </w:rPr>
        <w:t xml:space="preserve">, рішенням виконавчого комітету № 245 від 23.06.2022р. «Про затвердження Положення про порядок організації виїзної (виносної) торгівлі та проведення ярмарків на території </w:t>
      </w:r>
      <w:proofErr w:type="spellStart"/>
      <w:r w:rsidRPr="00DF3AA9">
        <w:rPr>
          <w:sz w:val="28"/>
          <w:szCs w:val="28"/>
        </w:rPr>
        <w:t>Стрийської</w:t>
      </w:r>
      <w:proofErr w:type="spellEnd"/>
      <w:r w:rsidRPr="00DF3AA9">
        <w:rPr>
          <w:sz w:val="28"/>
          <w:szCs w:val="28"/>
        </w:rPr>
        <w:t xml:space="preserve"> міської територіальної громади»,</w:t>
      </w:r>
      <w:r>
        <w:rPr>
          <w:sz w:val="28"/>
          <w:szCs w:val="28"/>
        </w:rPr>
        <w:t xml:space="preserve"> розглянувши подану заяву керівника СОК «Кооперативу здорового харчування «Віра» та враховуючи лист управління містобудування та архітектури виконавчого комітету </w:t>
      </w:r>
      <w:proofErr w:type="spellStart"/>
      <w:r>
        <w:rPr>
          <w:sz w:val="28"/>
          <w:szCs w:val="28"/>
        </w:rPr>
        <w:t>Стрийської</w:t>
      </w:r>
      <w:proofErr w:type="spellEnd"/>
      <w:r>
        <w:rPr>
          <w:sz w:val="28"/>
          <w:szCs w:val="28"/>
        </w:rPr>
        <w:t xml:space="preserve"> міської ради від 15.08.2024р. №19-09/321 та лист управління ЖКГ </w:t>
      </w:r>
      <w:proofErr w:type="spellStart"/>
      <w:r>
        <w:rPr>
          <w:sz w:val="28"/>
          <w:szCs w:val="28"/>
        </w:rPr>
        <w:t>Стрийської</w:t>
      </w:r>
      <w:proofErr w:type="spellEnd"/>
      <w:r>
        <w:rPr>
          <w:sz w:val="28"/>
          <w:szCs w:val="28"/>
        </w:rPr>
        <w:t xml:space="preserve"> міської ради від 14.08.2024р. №438, </w:t>
      </w:r>
      <w:r w:rsidRPr="00DF3AA9">
        <w:rPr>
          <w:sz w:val="28"/>
          <w:szCs w:val="28"/>
        </w:rPr>
        <w:t xml:space="preserve"> виконавчий комітет </w:t>
      </w:r>
    </w:p>
    <w:p w:rsidR="00DC6373" w:rsidRDefault="00DC6373" w:rsidP="00DC6373">
      <w:pPr>
        <w:pStyle w:val="a3"/>
        <w:tabs>
          <w:tab w:val="left" w:pos="1134"/>
          <w:tab w:val="left" w:pos="5670"/>
        </w:tabs>
        <w:rPr>
          <w:b/>
          <w:szCs w:val="28"/>
        </w:rPr>
      </w:pPr>
    </w:p>
    <w:p w:rsidR="00DC6373" w:rsidRPr="00DF3AA9" w:rsidRDefault="00DC6373" w:rsidP="00DC6373">
      <w:pPr>
        <w:pStyle w:val="a3"/>
        <w:tabs>
          <w:tab w:val="left" w:pos="1134"/>
          <w:tab w:val="left" w:pos="5670"/>
        </w:tabs>
        <w:rPr>
          <w:b/>
          <w:szCs w:val="28"/>
        </w:rPr>
      </w:pPr>
      <w:r w:rsidRPr="00DF3AA9">
        <w:rPr>
          <w:b/>
          <w:szCs w:val="28"/>
        </w:rPr>
        <w:t>ВИРІШИВ:</w:t>
      </w:r>
    </w:p>
    <w:p w:rsidR="00DC6373" w:rsidRPr="00DF3AA9" w:rsidRDefault="00DC6373" w:rsidP="00DC6373">
      <w:pPr>
        <w:pStyle w:val="a3"/>
        <w:tabs>
          <w:tab w:val="left" w:pos="5670"/>
        </w:tabs>
        <w:rPr>
          <w:szCs w:val="28"/>
        </w:rPr>
      </w:pPr>
      <w:r w:rsidRPr="00DF3AA9">
        <w:rPr>
          <w:szCs w:val="28"/>
        </w:rPr>
        <w:t xml:space="preserve">             1. Надати погодження на розміщення та проведення ярмарк</w:t>
      </w:r>
      <w:r>
        <w:rPr>
          <w:szCs w:val="28"/>
        </w:rPr>
        <w:t>у</w:t>
      </w:r>
      <w:r w:rsidRPr="00DF3AA9">
        <w:rPr>
          <w:szCs w:val="28"/>
        </w:rPr>
        <w:t xml:space="preserve"> «</w:t>
      </w:r>
      <w:proofErr w:type="spellStart"/>
      <w:r w:rsidRPr="00DF3AA9">
        <w:rPr>
          <w:szCs w:val="28"/>
        </w:rPr>
        <w:t>Стрий–Органік–Фест–</w:t>
      </w:r>
      <w:r>
        <w:rPr>
          <w:szCs w:val="28"/>
        </w:rPr>
        <w:t>Осінь</w:t>
      </w:r>
      <w:proofErr w:type="spellEnd"/>
      <w:r w:rsidRPr="00DF3AA9">
        <w:rPr>
          <w:szCs w:val="28"/>
        </w:rPr>
        <w:t>–202</w:t>
      </w:r>
      <w:r>
        <w:rPr>
          <w:szCs w:val="28"/>
        </w:rPr>
        <w:t>4»</w:t>
      </w:r>
      <w:r w:rsidRPr="00DF3AA9">
        <w:rPr>
          <w:szCs w:val="28"/>
        </w:rPr>
        <w:t xml:space="preserve"> - керівнику СОК «Кооператив здорового харчування «Віра» </w:t>
      </w:r>
      <w:proofErr w:type="spellStart"/>
      <w:r w:rsidRPr="00DF3AA9">
        <w:rPr>
          <w:szCs w:val="28"/>
        </w:rPr>
        <w:t>Маковському</w:t>
      </w:r>
      <w:proofErr w:type="spellEnd"/>
      <w:r w:rsidRPr="00DF3AA9">
        <w:rPr>
          <w:szCs w:val="28"/>
        </w:rPr>
        <w:t xml:space="preserve"> Петру Ільковичу в м.</w:t>
      </w:r>
      <w:r>
        <w:rPr>
          <w:szCs w:val="28"/>
        </w:rPr>
        <w:t xml:space="preserve"> </w:t>
      </w:r>
      <w:r w:rsidRPr="00DF3AA9">
        <w:rPr>
          <w:szCs w:val="28"/>
        </w:rPr>
        <w:t xml:space="preserve">Стрий на майдані Ринок з </w:t>
      </w:r>
      <w:r>
        <w:rPr>
          <w:szCs w:val="28"/>
        </w:rPr>
        <w:t>24.10.2024р. по 27.10</w:t>
      </w:r>
      <w:r w:rsidRPr="00DF3AA9">
        <w:rPr>
          <w:szCs w:val="28"/>
        </w:rPr>
        <w:t>.202</w:t>
      </w:r>
      <w:r>
        <w:rPr>
          <w:szCs w:val="28"/>
        </w:rPr>
        <w:t>4</w:t>
      </w:r>
      <w:r w:rsidRPr="00DF3AA9">
        <w:rPr>
          <w:szCs w:val="28"/>
        </w:rPr>
        <w:t xml:space="preserve">р. загальною площею 924,0 </w:t>
      </w:r>
      <w:proofErr w:type="spellStart"/>
      <w:r w:rsidRPr="00DF3AA9">
        <w:rPr>
          <w:szCs w:val="28"/>
        </w:rPr>
        <w:t>кв.м</w:t>
      </w:r>
      <w:proofErr w:type="spellEnd"/>
      <w:r w:rsidRPr="00DF3AA9">
        <w:rPr>
          <w:szCs w:val="28"/>
        </w:rPr>
        <w:t>. Режим роботи об’єкт</w:t>
      </w:r>
      <w:r>
        <w:rPr>
          <w:szCs w:val="28"/>
        </w:rPr>
        <w:t>ів</w:t>
      </w:r>
      <w:r w:rsidRPr="00DF3AA9">
        <w:rPr>
          <w:szCs w:val="28"/>
        </w:rPr>
        <w:t xml:space="preserve"> торгівлі з 08.00 год.</w:t>
      </w:r>
      <w:r>
        <w:rPr>
          <w:szCs w:val="28"/>
        </w:rPr>
        <w:t xml:space="preserve"> </w:t>
      </w:r>
      <w:r w:rsidRPr="00DF3AA9">
        <w:rPr>
          <w:szCs w:val="28"/>
        </w:rPr>
        <w:t>-</w:t>
      </w:r>
      <w:r>
        <w:rPr>
          <w:szCs w:val="28"/>
        </w:rPr>
        <w:t xml:space="preserve"> </w:t>
      </w:r>
      <w:r w:rsidRPr="00DF3AA9">
        <w:rPr>
          <w:szCs w:val="28"/>
        </w:rPr>
        <w:t>22.00.год.</w:t>
      </w:r>
    </w:p>
    <w:p w:rsidR="00DC6373" w:rsidRPr="00DF3AA9" w:rsidRDefault="00DC6373" w:rsidP="00DC6373">
      <w:pPr>
        <w:pStyle w:val="a3"/>
        <w:tabs>
          <w:tab w:val="left" w:pos="1134"/>
          <w:tab w:val="left" w:pos="5670"/>
        </w:tabs>
        <w:rPr>
          <w:szCs w:val="28"/>
        </w:rPr>
      </w:pPr>
      <w:r w:rsidRPr="00DF3AA9">
        <w:rPr>
          <w:szCs w:val="28"/>
        </w:rPr>
        <w:t xml:space="preserve">            2. Встановлення елементів ярмарк</w:t>
      </w:r>
      <w:r>
        <w:rPr>
          <w:szCs w:val="28"/>
        </w:rPr>
        <w:t>у</w:t>
      </w:r>
      <w:r w:rsidRPr="00DF3AA9">
        <w:rPr>
          <w:szCs w:val="28"/>
        </w:rPr>
        <w:t xml:space="preserve"> відбувається без влаштування огороджувальних конструкцій. </w:t>
      </w:r>
    </w:p>
    <w:p w:rsidR="00DC6373" w:rsidRPr="00DF3AA9" w:rsidRDefault="00DC6373" w:rsidP="00DC6373">
      <w:pPr>
        <w:pStyle w:val="a3"/>
        <w:tabs>
          <w:tab w:val="left" w:pos="1134"/>
          <w:tab w:val="left" w:pos="5670"/>
        </w:tabs>
        <w:rPr>
          <w:szCs w:val="28"/>
        </w:rPr>
      </w:pPr>
      <w:r w:rsidRPr="00DF3AA9">
        <w:rPr>
          <w:szCs w:val="28"/>
        </w:rPr>
        <w:t xml:space="preserve">     </w:t>
      </w:r>
      <w:r>
        <w:rPr>
          <w:szCs w:val="28"/>
        </w:rPr>
        <w:t xml:space="preserve">      </w:t>
      </w:r>
      <w:r w:rsidRPr="00DF3AA9">
        <w:rPr>
          <w:szCs w:val="28"/>
        </w:rPr>
        <w:t xml:space="preserve"> 3. </w:t>
      </w:r>
      <w:r>
        <w:rPr>
          <w:szCs w:val="28"/>
        </w:rPr>
        <w:t>Організатор  ярмарку «</w:t>
      </w:r>
      <w:proofErr w:type="spellStart"/>
      <w:r>
        <w:rPr>
          <w:szCs w:val="28"/>
        </w:rPr>
        <w:t>Стрий–Органік–Фест–Осінь</w:t>
      </w:r>
      <w:proofErr w:type="spellEnd"/>
      <w:r w:rsidRPr="00DF3AA9">
        <w:rPr>
          <w:szCs w:val="28"/>
        </w:rPr>
        <w:t>–202</w:t>
      </w:r>
      <w:r>
        <w:rPr>
          <w:szCs w:val="28"/>
        </w:rPr>
        <w:t>4</w:t>
      </w:r>
      <w:r w:rsidRPr="00DF3AA9">
        <w:rPr>
          <w:szCs w:val="28"/>
        </w:rPr>
        <w:t>»</w:t>
      </w:r>
      <w:r>
        <w:rPr>
          <w:szCs w:val="28"/>
        </w:rPr>
        <w:t xml:space="preserve"> - </w:t>
      </w:r>
      <w:r w:rsidRPr="00DF3AA9">
        <w:rPr>
          <w:szCs w:val="28"/>
        </w:rPr>
        <w:t xml:space="preserve"> </w:t>
      </w:r>
      <w:r>
        <w:rPr>
          <w:szCs w:val="28"/>
        </w:rPr>
        <w:t xml:space="preserve">керівник </w:t>
      </w:r>
      <w:r w:rsidRPr="00DF3AA9">
        <w:rPr>
          <w:szCs w:val="28"/>
        </w:rPr>
        <w:t xml:space="preserve">СОК «Кооператив здорового харчування «Віра» </w:t>
      </w:r>
      <w:proofErr w:type="spellStart"/>
      <w:r>
        <w:rPr>
          <w:szCs w:val="28"/>
        </w:rPr>
        <w:t>Маковський</w:t>
      </w:r>
      <w:proofErr w:type="spellEnd"/>
      <w:r>
        <w:rPr>
          <w:szCs w:val="28"/>
        </w:rPr>
        <w:t xml:space="preserve"> Петро</w:t>
      </w:r>
      <w:r w:rsidRPr="00DF3AA9">
        <w:rPr>
          <w:szCs w:val="28"/>
        </w:rPr>
        <w:t xml:space="preserve"> Ількович </w:t>
      </w:r>
      <w:r>
        <w:rPr>
          <w:szCs w:val="28"/>
        </w:rPr>
        <w:t>на протязі п</w:t>
      </w:r>
      <w:r w:rsidRPr="00D56A71">
        <w:rPr>
          <w:szCs w:val="28"/>
        </w:rPr>
        <w:t>’</w:t>
      </w:r>
      <w:r>
        <w:rPr>
          <w:szCs w:val="28"/>
        </w:rPr>
        <w:t xml:space="preserve">яти робочих днів </w:t>
      </w:r>
      <w:r w:rsidRPr="00DF3AA9">
        <w:rPr>
          <w:szCs w:val="28"/>
        </w:rPr>
        <w:t xml:space="preserve">укладає Договір на право тимчасового користування </w:t>
      </w:r>
      <w:r w:rsidRPr="00DF3AA9">
        <w:rPr>
          <w:szCs w:val="28"/>
        </w:rPr>
        <w:lastRenderedPageBreak/>
        <w:t>окремих  конструктивних елементів благоустрою комунальної власності на умовах оренди розміщення тимчасових споруд для провадження підприємницької дія</w:t>
      </w:r>
      <w:r>
        <w:rPr>
          <w:szCs w:val="28"/>
        </w:rPr>
        <w:t xml:space="preserve">льності. У разі не укладання </w:t>
      </w:r>
      <w:r w:rsidRPr="00DF3AA9">
        <w:rPr>
          <w:szCs w:val="28"/>
        </w:rPr>
        <w:t xml:space="preserve"> вищевказаного договору,  йому буде відмовлено у погодженні. </w:t>
      </w:r>
    </w:p>
    <w:p w:rsidR="00DC6373" w:rsidRPr="00DF3AA9" w:rsidRDefault="00DC6373" w:rsidP="00DC6373">
      <w:pPr>
        <w:pStyle w:val="a3"/>
        <w:tabs>
          <w:tab w:val="left" w:pos="1134"/>
          <w:tab w:val="left" w:pos="5670"/>
        </w:tabs>
        <w:rPr>
          <w:szCs w:val="28"/>
        </w:rPr>
      </w:pPr>
      <w:r w:rsidRPr="00DF3AA9">
        <w:rPr>
          <w:szCs w:val="28"/>
        </w:rPr>
        <w:t xml:space="preserve">            4. </w:t>
      </w:r>
      <w:r>
        <w:rPr>
          <w:szCs w:val="28"/>
        </w:rPr>
        <w:t>Організатор  ярмарку «</w:t>
      </w:r>
      <w:proofErr w:type="spellStart"/>
      <w:r>
        <w:rPr>
          <w:szCs w:val="28"/>
        </w:rPr>
        <w:t>Стрий–Органік–Фест–Осінь</w:t>
      </w:r>
      <w:proofErr w:type="spellEnd"/>
      <w:r w:rsidRPr="00DF3AA9">
        <w:rPr>
          <w:szCs w:val="28"/>
        </w:rPr>
        <w:t>–202</w:t>
      </w:r>
      <w:r>
        <w:rPr>
          <w:szCs w:val="28"/>
        </w:rPr>
        <w:t>4</w:t>
      </w:r>
      <w:r w:rsidRPr="00DF3AA9">
        <w:rPr>
          <w:szCs w:val="28"/>
        </w:rPr>
        <w:t>»</w:t>
      </w:r>
      <w:r>
        <w:rPr>
          <w:szCs w:val="28"/>
        </w:rPr>
        <w:t xml:space="preserve"> - </w:t>
      </w:r>
      <w:r w:rsidRPr="00DF3AA9">
        <w:rPr>
          <w:szCs w:val="28"/>
        </w:rPr>
        <w:t xml:space="preserve"> </w:t>
      </w:r>
      <w:r>
        <w:rPr>
          <w:szCs w:val="28"/>
        </w:rPr>
        <w:t xml:space="preserve">керівник </w:t>
      </w:r>
      <w:r w:rsidRPr="00DF3AA9">
        <w:rPr>
          <w:szCs w:val="28"/>
        </w:rPr>
        <w:t xml:space="preserve">СОК «Кооператив здорового харчування «Віра» </w:t>
      </w:r>
      <w:proofErr w:type="spellStart"/>
      <w:r>
        <w:rPr>
          <w:szCs w:val="28"/>
        </w:rPr>
        <w:t>Маковський</w:t>
      </w:r>
      <w:proofErr w:type="spellEnd"/>
      <w:r>
        <w:rPr>
          <w:szCs w:val="28"/>
        </w:rPr>
        <w:t xml:space="preserve"> Петро</w:t>
      </w:r>
      <w:r w:rsidRPr="00DF3AA9">
        <w:rPr>
          <w:szCs w:val="28"/>
        </w:rPr>
        <w:t xml:space="preserve"> Ількович зобов’язаний укласти договір на вивезення твердих побутових відходів, </w:t>
      </w:r>
      <w:r w:rsidRPr="00675622">
        <w:rPr>
          <w:szCs w:val="28"/>
        </w:rPr>
        <w:t xml:space="preserve">відповідно до рішення  </w:t>
      </w:r>
      <w:proofErr w:type="spellStart"/>
      <w:r w:rsidRPr="00675622">
        <w:rPr>
          <w:szCs w:val="28"/>
        </w:rPr>
        <w:t>Стрийської</w:t>
      </w:r>
      <w:proofErr w:type="spellEnd"/>
      <w:r w:rsidRPr="00675622">
        <w:rPr>
          <w:szCs w:val="28"/>
        </w:rPr>
        <w:t xml:space="preserve"> міської ради від 01.12.2022р. № 1389 «Про затвердження Правил благоустрою </w:t>
      </w:r>
      <w:proofErr w:type="spellStart"/>
      <w:r w:rsidRPr="00675622">
        <w:rPr>
          <w:szCs w:val="28"/>
        </w:rPr>
        <w:t>Стрийської</w:t>
      </w:r>
      <w:proofErr w:type="spellEnd"/>
      <w:r w:rsidRPr="00675622">
        <w:rPr>
          <w:szCs w:val="28"/>
        </w:rPr>
        <w:t xml:space="preserve"> міської територіальної громади»  згідно з вимогами чинного законодавства.</w:t>
      </w:r>
      <w:r w:rsidRPr="00DE6E0F">
        <w:rPr>
          <w:sz w:val="26"/>
          <w:szCs w:val="26"/>
        </w:rPr>
        <w:t xml:space="preserve"> </w:t>
      </w:r>
    </w:p>
    <w:p w:rsidR="00DC6373" w:rsidRDefault="00DC6373" w:rsidP="00DC6373">
      <w:pPr>
        <w:jc w:val="both"/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F3AA9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Pr="00DF3AA9">
        <w:rPr>
          <w:sz w:val="28"/>
          <w:szCs w:val="28"/>
        </w:rPr>
        <w:t>5.</w:t>
      </w:r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Суб’єкт</w:t>
      </w:r>
      <w:r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>и</w:t>
      </w:r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господарювання </w:t>
      </w:r>
      <w:r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- учасники ярмарку повинні</w:t>
      </w:r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дотримуватися правил торгівлі, санітарних норм та правил, </w:t>
      </w:r>
      <w:r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норм пожежної безпеки, Правил благоустрою на території  </w:t>
      </w:r>
      <w:proofErr w:type="spellStart"/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Стрийської</w:t>
      </w:r>
      <w:proofErr w:type="spellEnd"/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міської територіальної громади, інших нормативно-правових актів України,  що регламентують даний вид діяльності. Дотримуватись вимог  Положення   про порядок організації   виїзної (виносної) торгівлі та проведення ярмарків на території </w:t>
      </w:r>
      <w:proofErr w:type="spellStart"/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Стрийської</w:t>
      </w:r>
      <w:proofErr w:type="spellEnd"/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міської територіальної громади</w:t>
      </w:r>
      <w:r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DC6373" w:rsidRPr="00DF3AA9" w:rsidRDefault="00DC6373" w:rsidP="00DC6373">
      <w:pPr>
        <w:jc w:val="both"/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</w:t>
      </w:r>
      <w:r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6. </w:t>
      </w:r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Начальнику </w:t>
      </w:r>
      <w:proofErr w:type="spellStart"/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Стрийського</w:t>
      </w:r>
      <w:proofErr w:type="spellEnd"/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відділу </w:t>
      </w:r>
      <w:proofErr w:type="spellStart"/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Стрийського</w:t>
      </w:r>
      <w:proofErr w:type="spellEnd"/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районного управління ГУ </w:t>
      </w:r>
      <w:proofErr w:type="spellStart"/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Держпродспоживслужби</w:t>
      </w:r>
      <w:proofErr w:type="spellEnd"/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у Львівській області В. </w:t>
      </w:r>
      <w:proofErr w:type="spellStart"/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>Чабановичу</w:t>
      </w:r>
      <w:proofErr w:type="spellEnd"/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>,  начальнику служби з питань торгівлі, побутового обслуговування та захисту прав споживача Н.</w:t>
      </w:r>
      <w:r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Засанській</w:t>
      </w:r>
      <w:proofErr w:type="spellEnd"/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начальнику відділу праці та соціально-трудових відносин </w:t>
      </w:r>
      <w:r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>Н.</w:t>
      </w:r>
      <w:r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>Зубрицькій здійснювати контроль за дотриманням правил торгівлі, санітарних вимог та законодавства з питань охорони праці та промислової безпеки</w:t>
      </w:r>
      <w:r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під час проведення ярмарку.</w:t>
      </w:r>
    </w:p>
    <w:p w:rsidR="00DC6373" w:rsidRDefault="00DC6373" w:rsidP="00DC6373">
      <w:pPr>
        <w:jc w:val="both"/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</w:t>
      </w:r>
      <w:r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</w:t>
      </w:r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>7</w:t>
      </w:r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. </w:t>
      </w:r>
      <w:proofErr w:type="spellStart"/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Стрийському</w:t>
      </w:r>
      <w:proofErr w:type="spellEnd"/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відділу поліції ГУ НП у Львівській області за</w:t>
      </w:r>
      <w:r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безпечити громадський порядок під час проведення ярмарку </w:t>
      </w:r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DF3AA9">
        <w:rPr>
          <w:szCs w:val="28"/>
        </w:rPr>
        <w:t>«</w:t>
      </w:r>
      <w:proofErr w:type="spellStart"/>
      <w:r w:rsidRPr="007F0DF2">
        <w:rPr>
          <w:sz w:val="28"/>
          <w:szCs w:val="28"/>
        </w:rPr>
        <w:t>Стрий–Орг</w:t>
      </w:r>
      <w:r>
        <w:rPr>
          <w:sz w:val="28"/>
          <w:szCs w:val="28"/>
        </w:rPr>
        <w:t>анік–Фест–Осінь</w:t>
      </w:r>
      <w:proofErr w:type="spellEnd"/>
      <w:r>
        <w:rPr>
          <w:sz w:val="28"/>
          <w:szCs w:val="28"/>
        </w:rPr>
        <w:t>-2024</w:t>
      </w:r>
      <w:r w:rsidRPr="007F0DF2">
        <w:rPr>
          <w:sz w:val="28"/>
          <w:szCs w:val="28"/>
        </w:rPr>
        <w:t>»</w:t>
      </w:r>
      <w:r>
        <w:rPr>
          <w:sz w:val="28"/>
          <w:szCs w:val="28"/>
        </w:rPr>
        <w:t xml:space="preserve"> на </w:t>
      </w:r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вищевказаній території.</w:t>
      </w:r>
    </w:p>
    <w:p w:rsidR="00DC6373" w:rsidRDefault="00DC6373" w:rsidP="00DC6373">
      <w:pPr>
        <w:jc w:val="both"/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8.  Відділу з питань НС та ЦЗН, оборонної і мобілізаційної роботи забезпечити  інформування  організатора ярмарку - П. </w:t>
      </w:r>
      <w:proofErr w:type="spellStart"/>
      <w:r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Маковському</w:t>
      </w:r>
      <w:proofErr w:type="spellEnd"/>
      <w:r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щодо  переліку  найближчих  укриттів  та правил поведінки  під час повітряної  тривоги для учасників та відвідувачів </w:t>
      </w:r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даного ярмарку.</w:t>
      </w:r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</w:t>
      </w:r>
      <w:r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:rsidR="00DC6373" w:rsidRPr="00DF3AA9" w:rsidRDefault="00DC6373" w:rsidP="00DC6373">
      <w:pPr>
        <w:jc w:val="both"/>
        <w:rPr>
          <w:sz w:val="28"/>
          <w:szCs w:val="28"/>
        </w:rPr>
      </w:pPr>
      <w:r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9</w:t>
      </w:r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. Організатору ярмарку П. </w:t>
      </w:r>
      <w:proofErr w:type="spellStart"/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Маковському</w:t>
      </w:r>
      <w:proofErr w:type="spellEnd"/>
      <w:r w:rsidRPr="00DF3AA9">
        <w:rPr>
          <w:rFonts w:eastAsia="Arial Unicode MS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та учасникам ярмарку – «</w:t>
      </w:r>
      <w:proofErr w:type="spellStart"/>
      <w:r>
        <w:rPr>
          <w:sz w:val="28"/>
          <w:szCs w:val="28"/>
        </w:rPr>
        <w:t>Стрий–Органік–Фест–Осінь</w:t>
      </w:r>
      <w:proofErr w:type="spellEnd"/>
      <w:r w:rsidRPr="00DF3AA9">
        <w:rPr>
          <w:sz w:val="28"/>
          <w:szCs w:val="28"/>
        </w:rPr>
        <w:t>–202</w:t>
      </w:r>
      <w:r>
        <w:rPr>
          <w:sz w:val="28"/>
          <w:szCs w:val="28"/>
        </w:rPr>
        <w:t>4</w:t>
      </w:r>
      <w:r w:rsidRPr="00DF3AA9">
        <w:rPr>
          <w:sz w:val="28"/>
          <w:szCs w:val="28"/>
        </w:rPr>
        <w:t>»  забезпечити:</w:t>
      </w:r>
    </w:p>
    <w:p w:rsidR="00DC6373" w:rsidRPr="00DF3AA9" w:rsidRDefault="00DC6373" w:rsidP="00DC6373">
      <w:pPr>
        <w:jc w:val="both"/>
        <w:rPr>
          <w:sz w:val="28"/>
          <w:szCs w:val="28"/>
        </w:rPr>
      </w:pPr>
      <w:r w:rsidRPr="00DF3AA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9.1. Здійс</w:t>
      </w:r>
      <w:r w:rsidRPr="00DF3AA9">
        <w:rPr>
          <w:sz w:val="28"/>
          <w:szCs w:val="28"/>
        </w:rPr>
        <w:t>н</w:t>
      </w:r>
      <w:r>
        <w:rPr>
          <w:sz w:val="28"/>
          <w:szCs w:val="28"/>
        </w:rPr>
        <w:t xml:space="preserve">ювати торгівлю </w:t>
      </w:r>
      <w:r w:rsidRPr="00DF3AA9">
        <w:rPr>
          <w:sz w:val="28"/>
          <w:szCs w:val="28"/>
        </w:rPr>
        <w:t>без використання засобів підвищеної небезпеки (балон пропан-бутан).</w:t>
      </w:r>
    </w:p>
    <w:p w:rsidR="00DC6373" w:rsidRPr="00DF3AA9" w:rsidRDefault="00DC6373" w:rsidP="00DC6373">
      <w:pPr>
        <w:jc w:val="both"/>
        <w:rPr>
          <w:sz w:val="28"/>
          <w:szCs w:val="28"/>
        </w:rPr>
      </w:pPr>
      <w:r w:rsidRPr="00DF3AA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9</w:t>
      </w:r>
      <w:r w:rsidRPr="00DF3AA9">
        <w:rPr>
          <w:sz w:val="28"/>
          <w:szCs w:val="28"/>
        </w:rPr>
        <w:t>.2. Надання невідкладної медичної допомоги під час проведення заходу.</w:t>
      </w:r>
    </w:p>
    <w:p w:rsidR="00DC6373" w:rsidRPr="00DF3AA9" w:rsidRDefault="00DC6373" w:rsidP="00DC6373">
      <w:pPr>
        <w:jc w:val="both"/>
        <w:rPr>
          <w:sz w:val="28"/>
          <w:szCs w:val="28"/>
        </w:rPr>
      </w:pPr>
      <w:r w:rsidRPr="00DF3AA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9</w:t>
      </w:r>
      <w:r w:rsidRPr="00DF3AA9">
        <w:rPr>
          <w:sz w:val="28"/>
          <w:szCs w:val="28"/>
        </w:rPr>
        <w:t>.3. Біля кожно</w:t>
      </w:r>
      <w:r>
        <w:rPr>
          <w:sz w:val="28"/>
          <w:szCs w:val="28"/>
        </w:rPr>
        <w:t xml:space="preserve">го торговельного місця </w:t>
      </w:r>
      <w:proofErr w:type="spellStart"/>
      <w:r>
        <w:rPr>
          <w:sz w:val="28"/>
          <w:szCs w:val="28"/>
        </w:rPr>
        <w:t>суб</w:t>
      </w:r>
      <w:proofErr w:type="spellEnd"/>
      <w:r w:rsidRPr="003400B1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єкти</w:t>
      </w:r>
      <w:proofErr w:type="spellEnd"/>
      <w:r>
        <w:rPr>
          <w:sz w:val="28"/>
          <w:szCs w:val="28"/>
        </w:rPr>
        <w:t xml:space="preserve"> господарювання повинні </w:t>
      </w:r>
      <w:r w:rsidRPr="00DF3AA9">
        <w:rPr>
          <w:sz w:val="28"/>
          <w:szCs w:val="28"/>
        </w:rPr>
        <w:t>встановити урну для сміття</w:t>
      </w:r>
      <w:r>
        <w:rPr>
          <w:sz w:val="28"/>
          <w:szCs w:val="28"/>
        </w:rPr>
        <w:t>, та</w:t>
      </w:r>
      <w:r w:rsidRPr="00DF3AA9">
        <w:rPr>
          <w:sz w:val="28"/>
          <w:szCs w:val="28"/>
        </w:rPr>
        <w:t xml:space="preserve"> </w:t>
      </w:r>
      <w:r>
        <w:rPr>
          <w:sz w:val="28"/>
          <w:szCs w:val="28"/>
        </w:rPr>
        <w:t>не допуска</w:t>
      </w:r>
      <w:r w:rsidRPr="00DF3AA9">
        <w:rPr>
          <w:sz w:val="28"/>
          <w:szCs w:val="28"/>
        </w:rPr>
        <w:t>т</w:t>
      </w:r>
      <w:r>
        <w:rPr>
          <w:sz w:val="28"/>
          <w:szCs w:val="28"/>
        </w:rPr>
        <w:t>и</w:t>
      </w:r>
      <w:r w:rsidRPr="00DF3AA9">
        <w:rPr>
          <w:sz w:val="28"/>
          <w:szCs w:val="28"/>
        </w:rPr>
        <w:t xml:space="preserve"> пошкодження або знищення зелених насаджень.</w:t>
      </w:r>
    </w:p>
    <w:p w:rsidR="00DC6373" w:rsidRPr="00DF3AA9" w:rsidRDefault="00DC6373" w:rsidP="00DC6373">
      <w:pPr>
        <w:jc w:val="both"/>
        <w:rPr>
          <w:sz w:val="28"/>
          <w:szCs w:val="28"/>
        </w:rPr>
      </w:pPr>
      <w:r w:rsidRPr="00DF3AA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9</w:t>
      </w:r>
      <w:r w:rsidRPr="00DF3AA9">
        <w:rPr>
          <w:sz w:val="28"/>
          <w:szCs w:val="28"/>
        </w:rPr>
        <w:t xml:space="preserve">.4. Встановлення 4 –х </w:t>
      </w:r>
      <w:proofErr w:type="spellStart"/>
      <w:r w:rsidRPr="00DF3AA9">
        <w:rPr>
          <w:sz w:val="28"/>
          <w:szCs w:val="28"/>
        </w:rPr>
        <w:t>біотуалетів</w:t>
      </w:r>
      <w:proofErr w:type="spellEnd"/>
      <w:r w:rsidRPr="00DF3AA9">
        <w:rPr>
          <w:sz w:val="28"/>
          <w:szCs w:val="28"/>
        </w:rPr>
        <w:t>.</w:t>
      </w:r>
    </w:p>
    <w:p w:rsidR="00DC6373" w:rsidRPr="00DF3AA9" w:rsidRDefault="00DC6373" w:rsidP="00DC6373">
      <w:pPr>
        <w:jc w:val="both"/>
        <w:rPr>
          <w:sz w:val="28"/>
          <w:szCs w:val="28"/>
        </w:rPr>
      </w:pPr>
      <w:r w:rsidRPr="00DF3AA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9</w:t>
      </w:r>
      <w:r w:rsidRPr="00DF3AA9">
        <w:rPr>
          <w:sz w:val="28"/>
          <w:szCs w:val="28"/>
        </w:rPr>
        <w:t>.5.Забезпечити щоденне технічне прибирання території після закінчення роботи даного ярмарку.</w:t>
      </w:r>
    </w:p>
    <w:p w:rsidR="00DC6373" w:rsidRDefault="00DC6373" w:rsidP="00DC6373">
      <w:pPr>
        <w:jc w:val="both"/>
        <w:rPr>
          <w:sz w:val="28"/>
          <w:szCs w:val="28"/>
        </w:rPr>
      </w:pPr>
      <w:r w:rsidRPr="00DF3AA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DF3AA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9</w:t>
      </w:r>
      <w:r w:rsidRPr="00DF3AA9">
        <w:rPr>
          <w:sz w:val="28"/>
          <w:szCs w:val="28"/>
        </w:rPr>
        <w:t>.6. Не перешкоджати руху транспорту.</w:t>
      </w:r>
    </w:p>
    <w:p w:rsidR="00DC6373" w:rsidRPr="00DF3AA9" w:rsidRDefault="00DC6373" w:rsidP="00DC63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9.7. Після проведення ярмарку «Стрий–Органік–Фест-Осінь-</w:t>
      </w:r>
      <w:r w:rsidRPr="007F0DF2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7F0DF2">
        <w:rPr>
          <w:sz w:val="28"/>
          <w:szCs w:val="28"/>
        </w:rPr>
        <w:t>»</w:t>
      </w:r>
      <w:r>
        <w:rPr>
          <w:sz w:val="28"/>
          <w:szCs w:val="28"/>
        </w:rPr>
        <w:t xml:space="preserve"> організатору П. </w:t>
      </w:r>
      <w:proofErr w:type="spellStart"/>
      <w:r>
        <w:rPr>
          <w:sz w:val="28"/>
          <w:szCs w:val="28"/>
        </w:rPr>
        <w:t>Маковському</w:t>
      </w:r>
      <w:proofErr w:type="spellEnd"/>
      <w:r>
        <w:rPr>
          <w:sz w:val="28"/>
          <w:szCs w:val="28"/>
        </w:rPr>
        <w:t xml:space="preserve"> демонтувати торговельні місця та здійснити  належне прибирання території. </w:t>
      </w:r>
    </w:p>
    <w:p w:rsidR="00DC6373" w:rsidRPr="00DF3AA9" w:rsidRDefault="00DC6373" w:rsidP="00DC6373">
      <w:pPr>
        <w:jc w:val="both"/>
        <w:rPr>
          <w:sz w:val="28"/>
          <w:szCs w:val="28"/>
        </w:rPr>
      </w:pPr>
      <w:r w:rsidRPr="00DF3AA9">
        <w:rPr>
          <w:sz w:val="28"/>
          <w:szCs w:val="28"/>
        </w:rPr>
        <w:lastRenderedPageBreak/>
        <w:t xml:space="preserve">     </w:t>
      </w:r>
      <w:r>
        <w:rPr>
          <w:sz w:val="28"/>
          <w:szCs w:val="28"/>
        </w:rPr>
        <w:t xml:space="preserve">   9.8. </w:t>
      </w:r>
      <w:r w:rsidRPr="00DF3AA9">
        <w:rPr>
          <w:sz w:val="28"/>
          <w:szCs w:val="28"/>
        </w:rPr>
        <w:t xml:space="preserve">Відповідальність за пожежну безпеку, стан технічного обладнання, збереження тротуарного покриття, зелених насаджень, громадський порядок і безпеку громадян під час проведення заходу покласти на організатора ярмарку </w:t>
      </w:r>
      <w:proofErr w:type="spellStart"/>
      <w:r w:rsidRPr="00DF3AA9">
        <w:rPr>
          <w:sz w:val="28"/>
          <w:szCs w:val="28"/>
        </w:rPr>
        <w:t>Маковського</w:t>
      </w:r>
      <w:proofErr w:type="spellEnd"/>
      <w:r>
        <w:rPr>
          <w:sz w:val="28"/>
          <w:szCs w:val="28"/>
        </w:rPr>
        <w:t xml:space="preserve"> П.І.</w:t>
      </w:r>
    </w:p>
    <w:p w:rsidR="00DC6373" w:rsidRPr="00DF3AA9" w:rsidRDefault="00DC6373" w:rsidP="00DC6373">
      <w:pPr>
        <w:pStyle w:val="a3"/>
        <w:tabs>
          <w:tab w:val="left" w:pos="1134"/>
          <w:tab w:val="left" w:pos="5670"/>
        </w:tabs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  <w:lang w:val="ru-RU"/>
        </w:rPr>
        <w:t>10</w:t>
      </w:r>
      <w:r w:rsidRPr="00DF3AA9">
        <w:rPr>
          <w:szCs w:val="28"/>
        </w:rPr>
        <w:t>.</w:t>
      </w:r>
      <w:r w:rsidRPr="00DF3AA9">
        <w:rPr>
          <w:szCs w:val="28"/>
          <w:lang w:val="ru-RU"/>
        </w:rPr>
        <w:t xml:space="preserve"> </w:t>
      </w:r>
      <w:r w:rsidRPr="00DF3AA9">
        <w:rPr>
          <w:szCs w:val="28"/>
        </w:rPr>
        <w:t xml:space="preserve">Контроль за виконанням цього рішення покласти на заступника міського голови </w:t>
      </w:r>
      <w:r>
        <w:rPr>
          <w:szCs w:val="28"/>
        </w:rPr>
        <w:t xml:space="preserve"> Михайла </w:t>
      </w:r>
      <w:proofErr w:type="spellStart"/>
      <w:r>
        <w:rPr>
          <w:szCs w:val="28"/>
        </w:rPr>
        <w:t>Журавчака</w:t>
      </w:r>
      <w:proofErr w:type="spellEnd"/>
      <w:r>
        <w:rPr>
          <w:szCs w:val="28"/>
        </w:rPr>
        <w:t>.</w:t>
      </w:r>
    </w:p>
    <w:p w:rsidR="00DC6373" w:rsidRPr="00DF3AA9" w:rsidRDefault="00DC6373" w:rsidP="00DC6373">
      <w:pPr>
        <w:pStyle w:val="a3"/>
        <w:tabs>
          <w:tab w:val="left" w:pos="1134"/>
          <w:tab w:val="left" w:pos="5670"/>
        </w:tabs>
        <w:rPr>
          <w:szCs w:val="28"/>
        </w:rPr>
      </w:pPr>
    </w:p>
    <w:p w:rsidR="00DC6373" w:rsidRPr="00DF3AA9" w:rsidRDefault="00DC6373" w:rsidP="00DC6373">
      <w:pPr>
        <w:rPr>
          <w:sz w:val="28"/>
          <w:szCs w:val="28"/>
          <w:lang w:val="ru-RU"/>
        </w:rPr>
      </w:pPr>
    </w:p>
    <w:p w:rsidR="00DC6373" w:rsidRDefault="00DC6373" w:rsidP="00DC6373">
      <w:pPr>
        <w:shd w:val="clear" w:color="auto" w:fill="FFFFFF"/>
        <w:rPr>
          <w:b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</w:pPr>
    </w:p>
    <w:p w:rsidR="00DC6373" w:rsidRDefault="00DC6373" w:rsidP="00DC6373">
      <w:pPr>
        <w:shd w:val="clear" w:color="auto" w:fill="FFFFFF"/>
        <w:rPr>
          <w:b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</w:pPr>
    </w:p>
    <w:p w:rsidR="00DC6373" w:rsidRPr="00DF3AA9" w:rsidRDefault="00DC6373" w:rsidP="00DC6373">
      <w:pPr>
        <w:shd w:val="clear" w:color="auto" w:fill="FFFFFF"/>
        <w:rPr>
          <w:b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</w:pPr>
      <w:proofErr w:type="spellStart"/>
      <w:r>
        <w:rPr>
          <w:b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М</w:t>
      </w:r>
      <w:r w:rsidRPr="00DF3AA9">
        <w:rPr>
          <w:b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іськ</w:t>
      </w:r>
      <w:r>
        <w:rPr>
          <w:b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ий</w:t>
      </w:r>
      <w:proofErr w:type="spellEnd"/>
      <w:r>
        <w:rPr>
          <w:b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</w:t>
      </w:r>
      <w:r w:rsidRPr="00DF3AA9">
        <w:rPr>
          <w:b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голов</w:t>
      </w:r>
      <w:r>
        <w:rPr>
          <w:b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>а</w:t>
      </w:r>
      <w:r w:rsidRPr="00DF3AA9">
        <w:rPr>
          <w:b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ab/>
      </w:r>
      <w:r w:rsidRPr="00DF3AA9">
        <w:rPr>
          <w:b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ab/>
      </w:r>
      <w:r w:rsidRPr="00DF3AA9">
        <w:rPr>
          <w:b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ab/>
      </w:r>
      <w:r w:rsidRPr="00DF3AA9">
        <w:rPr>
          <w:b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ab/>
      </w:r>
      <w:r w:rsidRPr="00DF3AA9">
        <w:rPr>
          <w:b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ab/>
      </w:r>
      <w:r>
        <w:rPr>
          <w:b/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  <w:t xml:space="preserve">                          Олег КАНІВЕЦЬ</w:t>
      </w:r>
    </w:p>
    <w:p w:rsidR="00DC6373" w:rsidRPr="00DF3AA9" w:rsidRDefault="00DC6373" w:rsidP="00DC6373">
      <w:pPr>
        <w:shd w:val="clear" w:color="auto" w:fill="FFFFFF"/>
        <w:rPr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</w:pPr>
    </w:p>
    <w:p w:rsidR="00DC6373" w:rsidRPr="00DF3AA9" w:rsidRDefault="00DC6373" w:rsidP="00DC6373">
      <w:pPr>
        <w:shd w:val="clear" w:color="auto" w:fill="FFFFFF"/>
        <w:rPr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</w:pPr>
    </w:p>
    <w:p w:rsidR="00DC6373" w:rsidRPr="00DF3AA9" w:rsidRDefault="00DC6373" w:rsidP="00DC6373">
      <w:pPr>
        <w:shd w:val="clear" w:color="auto" w:fill="FFFFFF"/>
        <w:rPr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</w:pPr>
    </w:p>
    <w:p w:rsidR="00DC6373" w:rsidRPr="00DF3AA9" w:rsidRDefault="00DC6373" w:rsidP="00DC6373">
      <w:pPr>
        <w:shd w:val="clear" w:color="auto" w:fill="FFFFFF"/>
        <w:rPr>
          <w:sz w:val="28"/>
          <w:szCs w:val="28"/>
          <w:bdr w:val="none" w:sz="0" w:space="0" w:color="auto" w:frame="1"/>
          <w:shd w:val="clear" w:color="auto" w:fill="FFFFFF"/>
          <w:lang w:val="ru-RU" w:eastAsia="ru-RU"/>
        </w:rPr>
      </w:pPr>
    </w:p>
    <w:p w:rsidR="00DC6373" w:rsidRPr="00DF3AA9" w:rsidRDefault="00DC6373" w:rsidP="00DC6373">
      <w:pPr>
        <w:shd w:val="clear" w:color="auto" w:fill="FFFFFF"/>
        <w:jc w:val="right"/>
        <w:rPr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C6373" w:rsidRPr="00DF3AA9" w:rsidRDefault="00DC6373" w:rsidP="00DC6373">
      <w:pPr>
        <w:shd w:val="clear" w:color="auto" w:fill="FFFFFF"/>
        <w:jc w:val="right"/>
        <w:rPr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2937A9" w:rsidRDefault="002937A9"/>
    <w:sectPr w:rsidR="002937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373"/>
    <w:rsid w:val="002937A9"/>
    <w:rsid w:val="005C651F"/>
    <w:rsid w:val="00DC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3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DC637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DC6373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3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DC637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DC6373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3493</Words>
  <Characters>1992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</cp:lastModifiedBy>
  <cp:revision>2</cp:revision>
  <dcterms:created xsi:type="dcterms:W3CDTF">2024-10-01T06:11:00Z</dcterms:created>
  <dcterms:modified xsi:type="dcterms:W3CDTF">2024-10-01T06:11:00Z</dcterms:modified>
</cp:coreProperties>
</file>