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DC226" w14:textId="54EF0284" w:rsidR="00334A04" w:rsidRDefault="00F36803" w:rsidP="00334A04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21A0B0AF" wp14:editId="4589DCF8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DF2FC" w14:textId="77777777" w:rsidR="00334A04" w:rsidRDefault="00334A04" w:rsidP="00334A04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05EF9CD2" w14:textId="77777777" w:rsidR="004D76DC" w:rsidRDefault="004D76DC" w:rsidP="004D76DC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545FCDA6" w14:textId="77777777" w:rsidR="00334A04" w:rsidRDefault="00140A77" w:rsidP="004D76DC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547D9D">
        <w:rPr>
          <w:caps/>
          <w:sz w:val="28"/>
          <w:szCs w:val="28"/>
          <w:lang w:val="uk-UA"/>
        </w:rPr>
        <w:t>І</w:t>
      </w:r>
      <w:r w:rsidR="008D5066">
        <w:rPr>
          <w:caps/>
          <w:sz w:val="28"/>
          <w:szCs w:val="28"/>
          <w:lang w:val="en-US"/>
        </w:rPr>
        <w:t>V</w:t>
      </w:r>
      <w:r w:rsidR="004D76DC">
        <w:rPr>
          <w:caps/>
          <w:sz w:val="28"/>
          <w:szCs w:val="28"/>
          <w:lang w:val="uk-UA"/>
        </w:rPr>
        <w:t xml:space="preserve"> сесія VIII демократичного скликання</w:t>
      </w:r>
    </w:p>
    <w:p w14:paraId="7A613D55" w14:textId="77777777" w:rsidR="00334A04" w:rsidRDefault="00334A04" w:rsidP="00334A04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F7AD285" w14:textId="77777777" w:rsidR="00334A04" w:rsidRDefault="00334A04" w:rsidP="00334A04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25EB4735" w14:textId="77777777" w:rsidR="00880559" w:rsidRDefault="00334A04" w:rsidP="00334A04">
      <w:pPr>
        <w:spacing w:before="120" w:after="120"/>
        <w:rPr>
          <w:b/>
          <w:sz w:val="28"/>
          <w:szCs w:val="28"/>
          <w:lang w:val="uk-UA"/>
        </w:rPr>
      </w:pPr>
      <w:r>
        <w:rPr>
          <w:lang w:val="uk-UA"/>
        </w:rPr>
        <w:t>від______________________20__</w:t>
      </w:r>
      <w:r>
        <w:rPr>
          <w:lang w:val="uk-UA"/>
        </w:rPr>
        <w:tab/>
      </w:r>
      <w:r>
        <w:rPr>
          <w:lang w:val="uk-UA"/>
        </w:rPr>
        <w:tab/>
        <w:t xml:space="preserve">   Стрий </w:t>
      </w:r>
      <w:r>
        <w:rPr>
          <w:lang w:val="uk-UA"/>
        </w:rPr>
        <w:tab/>
      </w:r>
      <w:r>
        <w:rPr>
          <w:lang w:val="uk-UA"/>
        </w:rPr>
        <w:tab/>
        <w:t>№_______</w:t>
      </w:r>
      <w:r w:rsidR="003663AF">
        <w:rPr>
          <w:lang w:val="uk-UA"/>
        </w:rPr>
        <w:t>проект</w:t>
      </w:r>
      <w:r>
        <w:rPr>
          <w:lang w:val="uk-UA"/>
        </w:rPr>
        <w:t>_____</w:t>
      </w:r>
    </w:p>
    <w:p w14:paraId="4E177EB7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66510BD" w14:textId="77777777" w:rsidR="004F0E61" w:rsidRPr="008020E2" w:rsidRDefault="004F0E61" w:rsidP="002F5430">
      <w:pPr>
        <w:pStyle w:val="ae"/>
        <w:tabs>
          <w:tab w:val="left" w:pos="5040"/>
        </w:tabs>
        <w:ind w:right="4599"/>
        <w:jc w:val="both"/>
        <w:rPr>
          <w:rFonts w:ascii="Times New Roman" w:hAnsi="Times New Roman"/>
          <w:b/>
          <w:bCs/>
          <w:sz w:val="24"/>
          <w:szCs w:val="24"/>
        </w:rPr>
      </w:pPr>
      <w:r w:rsidRPr="008020E2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="007B538B" w:rsidRPr="008020E2">
        <w:rPr>
          <w:rFonts w:ascii="Times New Roman" w:hAnsi="Times New Roman"/>
          <w:b/>
          <w:bCs/>
          <w:sz w:val="24"/>
          <w:szCs w:val="24"/>
        </w:rPr>
        <w:t xml:space="preserve">оформлення </w:t>
      </w:r>
      <w:r w:rsidRPr="008020E2">
        <w:rPr>
          <w:rFonts w:ascii="Times New Roman" w:hAnsi="Times New Roman"/>
          <w:b/>
          <w:bCs/>
          <w:sz w:val="24"/>
          <w:szCs w:val="24"/>
        </w:rPr>
        <w:t>громадян</w:t>
      </w:r>
      <w:r w:rsidR="007B538B" w:rsidRPr="008020E2">
        <w:rPr>
          <w:rFonts w:ascii="Times New Roman" w:hAnsi="Times New Roman"/>
          <w:b/>
          <w:bCs/>
          <w:sz w:val="24"/>
          <w:szCs w:val="24"/>
        </w:rPr>
        <w:t xml:space="preserve">ами права власності на земельні ділянки для ведення товарного сільськогосподарського виробництва </w:t>
      </w:r>
      <w:r w:rsidRPr="008020E2">
        <w:rPr>
          <w:rFonts w:ascii="Times New Roman" w:hAnsi="Times New Roman"/>
          <w:b/>
          <w:bCs/>
          <w:sz w:val="24"/>
          <w:szCs w:val="24"/>
        </w:rPr>
        <w:t xml:space="preserve">на території Стрийської міської ради </w:t>
      </w:r>
    </w:p>
    <w:p w14:paraId="1E400FD5" w14:textId="77777777" w:rsidR="004F0E61" w:rsidRPr="004F0E61" w:rsidRDefault="004F0E61" w:rsidP="004F0E61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AAC2AE2" w14:textId="77777777" w:rsidR="004F0E61" w:rsidRDefault="004F0E61" w:rsidP="004F0E61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4F0E61">
        <w:rPr>
          <w:rFonts w:ascii="Times New Roman" w:hAnsi="Times New Roman"/>
          <w:sz w:val="28"/>
          <w:szCs w:val="28"/>
        </w:rPr>
        <w:t xml:space="preserve">Розглянувши заяви громадян про </w:t>
      </w:r>
      <w:r w:rsidR="00AF32A5" w:rsidRPr="00AF32A5">
        <w:rPr>
          <w:rFonts w:ascii="Times New Roman" w:hAnsi="Times New Roman"/>
          <w:bCs/>
          <w:sz w:val="28"/>
          <w:szCs w:val="28"/>
        </w:rPr>
        <w:t>оформлення громадянами права власності на земельні ділянки для ведення товарного сільськогосподарського виробництва на території Стрийської міської ради</w:t>
      </w:r>
      <w:r w:rsidRPr="004F0E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0E61">
        <w:rPr>
          <w:rFonts w:ascii="Times New Roman" w:hAnsi="Times New Roman"/>
          <w:sz w:val="28"/>
          <w:szCs w:val="28"/>
        </w:rPr>
        <w:t xml:space="preserve">та керуючись </w:t>
      </w:r>
      <w:r w:rsidR="00AF32A5" w:rsidRPr="00E47EA3">
        <w:rPr>
          <w:rFonts w:ascii="Times New Roman" w:hAnsi="Times New Roman"/>
          <w:sz w:val="28"/>
          <w:szCs w:val="28"/>
        </w:rPr>
        <w:t>ст.ст.12, 22, 125, 126 Земельного кодексу України, Законом України «Про порядок виділення в натурі (на місцевості) земельних ділянок власникам земельних часток (паїв)», ст.26 Закону України «Про мі</w:t>
      </w:r>
      <w:r w:rsidR="00AF32A5">
        <w:rPr>
          <w:rFonts w:ascii="Times New Roman" w:hAnsi="Times New Roman"/>
          <w:sz w:val="28"/>
          <w:szCs w:val="28"/>
        </w:rPr>
        <w:t>сцеве самоврядування в Україні»</w:t>
      </w:r>
      <w:r w:rsidRPr="004F0E6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</w:t>
      </w:r>
      <w:r w:rsidRPr="004F0E61">
        <w:rPr>
          <w:rFonts w:ascii="Times New Roman" w:hAnsi="Times New Roman"/>
          <w:sz w:val="28"/>
          <w:szCs w:val="28"/>
        </w:rPr>
        <w:t xml:space="preserve">іська рада </w:t>
      </w:r>
    </w:p>
    <w:p w14:paraId="59F5E509" w14:textId="77777777" w:rsidR="004F0E61" w:rsidRPr="004F0E61" w:rsidRDefault="004F0E61" w:rsidP="004F0E61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4F0E61">
        <w:rPr>
          <w:rFonts w:ascii="Times New Roman" w:hAnsi="Times New Roman"/>
          <w:sz w:val="28"/>
          <w:szCs w:val="28"/>
        </w:rPr>
        <w:t>ВИРІШИЛА:</w:t>
      </w:r>
    </w:p>
    <w:p w14:paraId="4960684E" w14:textId="77777777" w:rsidR="004F0E61" w:rsidRPr="004F0E61" w:rsidRDefault="004F0E61" w:rsidP="004F0E61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28E509B" w14:textId="77777777" w:rsidR="00AF32A5" w:rsidRPr="00E47EA3" w:rsidRDefault="004F0E61" w:rsidP="00AF32A5">
      <w:pPr>
        <w:pStyle w:val="ae"/>
        <w:tabs>
          <w:tab w:val="left" w:pos="284"/>
          <w:tab w:val="num" w:pos="1379"/>
        </w:tabs>
        <w:ind w:firstLine="540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4F0E61">
        <w:rPr>
          <w:rFonts w:ascii="Times New Roman" w:hAnsi="Times New Roman"/>
          <w:sz w:val="28"/>
          <w:szCs w:val="28"/>
        </w:rPr>
        <w:t xml:space="preserve">1. </w:t>
      </w:r>
      <w:r w:rsidR="00AF32A5">
        <w:rPr>
          <w:rFonts w:ascii="Times New Roman" w:hAnsi="Times New Roman"/>
          <w:sz w:val="28"/>
          <w:szCs w:val="28"/>
        </w:rPr>
        <w:t xml:space="preserve">Оформити право власності на земельні ділянки </w:t>
      </w:r>
      <w:r w:rsidR="00AF32A5" w:rsidRPr="00E47EA3">
        <w:rPr>
          <w:rFonts w:ascii="Times New Roman" w:hAnsi="Times New Roman"/>
          <w:sz w:val="28"/>
          <w:szCs w:val="28"/>
        </w:rPr>
        <w:t>для ведення товарного сільськогосподарського виробництва</w:t>
      </w:r>
      <w:r w:rsidR="00C62F73">
        <w:rPr>
          <w:rFonts w:ascii="Times New Roman" w:hAnsi="Times New Roman"/>
          <w:sz w:val="28"/>
          <w:szCs w:val="28"/>
        </w:rPr>
        <w:t>,</w:t>
      </w:r>
      <w:r w:rsidR="00AF32A5" w:rsidRPr="00E47EA3">
        <w:rPr>
          <w:rFonts w:ascii="Times New Roman" w:hAnsi="Times New Roman"/>
          <w:sz w:val="28"/>
          <w:szCs w:val="28"/>
        </w:rPr>
        <w:t xml:space="preserve"> за рахунок земель пайового фонду</w:t>
      </w:r>
      <w:r w:rsidR="00C62F73">
        <w:rPr>
          <w:rFonts w:ascii="Times New Roman" w:hAnsi="Times New Roman"/>
          <w:sz w:val="28"/>
          <w:szCs w:val="28"/>
        </w:rPr>
        <w:t>,</w:t>
      </w:r>
      <w:r w:rsidR="00AF32A5" w:rsidRPr="003B21CC">
        <w:rPr>
          <w:rFonts w:ascii="Times New Roman" w:hAnsi="Times New Roman"/>
          <w:sz w:val="28"/>
          <w:szCs w:val="28"/>
        </w:rPr>
        <w:t xml:space="preserve"> </w:t>
      </w:r>
      <w:r w:rsidR="00AF32A5" w:rsidRPr="00874FF5">
        <w:rPr>
          <w:rFonts w:ascii="Times New Roman" w:hAnsi="Times New Roman"/>
          <w:sz w:val="28"/>
          <w:szCs w:val="28"/>
          <w:shd w:val="clear" w:color="auto" w:fill="FFFFFF"/>
        </w:rPr>
        <w:t>виділен</w:t>
      </w:r>
      <w:r w:rsidR="00AF32A5">
        <w:rPr>
          <w:rFonts w:ascii="Times New Roman" w:hAnsi="Times New Roman"/>
          <w:sz w:val="28"/>
          <w:szCs w:val="28"/>
          <w:shd w:val="clear" w:color="auto" w:fill="FFFFFF"/>
        </w:rPr>
        <w:t>их</w:t>
      </w:r>
      <w:r w:rsidR="00AF32A5" w:rsidRPr="00874FF5">
        <w:rPr>
          <w:rFonts w:ascii="Times New Roman" w:hAnsi="Times New Roman"/>
          <w:sz w:val="28"/>
          <w:szCs w:val="28"/>
          <w:shd w:val="clear" w:color="auto" w:fill="FFFFFF"/>
        </w:rPr>
        <w:t xml:space="preserve"> власникам земельних часток (паїв) земельних ділянок у натурі (на місцевості)</w:t>
      </w:r>
      <w:r w:rsidR="00AF32A5" w:rsidRPr="00E47EA3">
        <w:rPr>
          <w:rFonts w:ascii="Times New Roman" w:hAnsi="Times New Roman"/>
          <w:sz w:val="28"/>
          <w:szCs w:val="28"/>
        </w:rPr>
        <w:t xml:space="preserve"> на території Стрийської міської ради</w:t>
      </w:r>
      <w:r w:rsidR="00AF32A5">
        <w:rPr>
          <w:rFonts w:ascii="Times New Roman" w:hAnsi="Times New Roman"/>
          <w:sz w:val="28"/>
          <w:szCs w:val="28"/>
        </w:rPr>
        <w:t>,</w:t>
      </w:r>
      <w:r w:rsidR="00AF32A5" w:rsidRPr="00E47EA3">
        <w:rPr>
          <w:rFonts w:ascii="Times New Roman" w:hAnsi="Times New Roman"/>
          <w:sz w:val="28"/>
          <w:szCs w:val="28"/>
        </w:rPr>
        <w:t xml:space="preserve"> </w:t>
      </w:r>
      <w:r w:rsidR="00AF32A5" w:rsidRPr="00E47EA3">
        <w:rPr>
          <w:rFonts w:ascii="Times New Roman" w:hAnsi="Times New Roman"/>
          <w:sz w:val="28"/>
          <w:szCs w:val="28"/>
          <w:shd w:val="clear" w:color="auto" w:fill="FFFFFF"/>
        </w:rPr>
        <w:t>відповідно до</w:t>
      </w:r>
      <w:r w:rsidR="00AF32A5" w:rsidRPr="00E47EA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tgtFrame="_blank" w:history="1">
        <w:r w:rsidR="00AF32A5" w:rsidRPr="00793998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Закону України «Про державну реєстрацію речових прав на нерухоме майно та їх обтяжень</w:t>
        </w:r>
      </w:hyperlink>
      <w:r w:rsidR="00AF32A5" w:rsidRPr="00793998">
        <w:rPr>
          <w:rFonts w:ascii="Times New Roman" w:hAnsi="Times New Roman"/>
          <w:sz w:val="28"/>
          <w:szCs w:val="28"/>
        </w:rPr>
        <w:t>»</w:t>
      </w:r>
      <w:r w:rsidR="00AF32A5">
        <w:rPr>
          <w:rFonts w:ascii="Times New Roman" w:hAnsi="Times New Roman"/>
          <w:sz w:val="28"/>
          <w:szCs w:val="28"/>
        </w:rPr>
        <w:t>,</w:t>
      </w:r>
      <w:r w:rsidR="00AF32A5" w:rsidRPr="00AF32A5">
        <w:rPr>
          <w:rFonts w:ascii="Times New Roman" w:hAnsi="Times New Roman"/>
          <w:sz w:val="28"/>
          <w:szCs w:val="28"/>
        </w:rPr>
        <w:t xml:space="preserve"> </w:t>
      </w:r>
      <w:r w:rsidR="00AF32A5" w:rsidRPr="00E47EA3">
        <w:rPr>
          <w:rFonts w:ascii="Times New Roman" w:hAnsi="Times New Roman"/>
          <w:sz w:val="28"/>
          <w:szCs w:val="28"/>
        </w:rPr>
        <w:t>громадянам</w:t>
      </w:r>
      <w:r w:rsidR="00C62F73">
        <w:rPr>
          <w:rFonts w:ascii="Times New Roman" w:hAnsi="Times New Roman"/>
          <w:sz w:val="28"/>
          <w:szCs w:val="28"/>
        </w:rPr>
        <w:t>,</w:t>
      </w:r>
      <w:r w:rsidR="00AF32A5" w:rsidRPr="00E47EA3">
        <w:rPr>
          <w:rFonts w:ascii="Times New Roman" w:hAnsi="Times New Roman"/>
          <w:sz w:val="28"/>
          <w:szCs w:val="28"/>
        </w:rPr>
        <w:t xml:space="preserve"> згідно додатку </w:t>
      </w:r>
      <w:r w:rsidR="00BC5911" w:rsidRPr="00BC5911">
        <w:rPr>
          <w:rFonts w:ascii="Times New Roman" w:hAnsi="Times New Roman"/>
          <w:sz w:val="28"/>
          <w:szCs w:val="28"/>
        </w:rPr>
        <w:t>д</w:t>
      </w:r>
      <w:r w:rsidR="00BC5911">
        <w:rPr>
          <w:rFonts w:ascii="Times New Roman" w:hAnsi="Times New Roman"/>
          <w:sz w:val="28"/>
          <w:szCs w:val="28"/>
          <w:lang w:val="en-US"/>
        </w:rPr>
        <w:t>о</w:t>
      </w:r>
      <w:r w:rsidR="00C62F73">
        <w:rPr>
          <w:rFonts w:ascii="Times New Roman" w:hAnsi="Times New Roman"/>
          <w:sz w:val="28"/>
          <w:szCs w:val="28"/>
        </w:rPr>
        <w:t xml:space="preserve"> даного рішення міської ради</w:t>
      </w:r>
      <w:r w:rsidR="00AF32A5">
        <w:rPr>
          <w:rFonts w:ascii="Times New Roman" w:hAnsi="Times New Roman"/>
          <w:sz w:val="28"/>
          <w:szCs w:val="28"/>
        </w:rPr>
        <w:t>.</w:t>
      </w:r>
    </w:p>
    <w:p w14:paraId="78B6FCBB" w14:textId="77777777" w:rsidR="004F0E61" w:rsidRPr="004F0E61" w:rsidRDefault="004F0E61" w:rsidP="004F0E61">
      <w:pPr>
        <w:ind w:firstLine="540"/>
        <w:jc w:val="both"/>
        <w:rPr>
          <w:sz w:val="28"/>
          <w:szCs w:val="28"/>
          <w:lang w:val="uk-UA"/>
        </w:rPr>
      </w:pPr>
      <w:r w:rsidRPr="004F0E61">
        <w:rPr>
          <w:sz w:val="28"/>
          <w:szCs w:val="28"/>
          <w:lang w:val="uk-UA"/>
        </w:rPr>
        <w:t xml:space="preserve">2. </w:t>
      </w:r>
      <w:r w:rsidR="00AF32A5" w:rsidRPr="00AF32A5">
        <w:rPr>
          <w:sz w:val="28"/>
          <w:szCs w:val="28"/>
          <w:lang w:val="uk-UA" w:eastAsia="en-US"/>
        </w:rPr>
        <w:t>Г</w:t>
      </w:r>
      <w:r w:rsidR="00AF32A5" w:rsidRPr="00AF32A5">
        <w:rPr>
          <w:sz w:val="28"/>
          <w:szCs w:val="28"/>
          <w:lang w:val="uk-UA"/>
        </w:rPr>
        <w:t xml:space="preserve">ромадянам, згідно додатку </w:t>
      </w:r>
      <w:r w:rsidR="00BC5911">
        <w:rPr>
          <w:sz w:val="28"/>
          <w:szCs w:val="28"/>
          <w:lang w:val="uk-UA"/>
        </w:rPr>
        <w:t xml:space="preserve">до </w:t>
      </w:r>
      <w:r w:rsidR="00AF32A5" w:rsidRPr="00AF32A5">
        <w:rPr>
          <w:sz w:val="28"/>
          <w:szCs w:val="28"/>
          <w:lang w:val="uk-UA"/>
        </w:rPr>
        <w:t>даного рішення міської ради,</w:t>
      </w:r>
      <w:r w:rsidR="00AF32A5">
        <w:rPr>
          <w:sz w:val="28"/>
          <w:szCs w:val="28"/>
          <w:lang w:val="uk-UA"/>
        </w:rPr>
        <w:t xml:space="preserve"> в</w:t>
      </w:r>
      <w:r w:rsidRPr="00AF32A5">
        <w:rPr>
          <w:sz w:val="28"/>
          <w:szCs w:val="28"/>
          <w:lang w:val="uk-UA"/>
        </w:rPr>
        <w:t>икористовувати</w:t>
      </w:r>
      <w:r w:rsidRPr="004F0E61">
        <w:rPr>
          <w:sz w:val="28"/>
          <w:szCs w:val="28"/>
          <w:lang w:val="uk-UA"/>
        </w:rPr>
        <w:t xml:space="preserve"> земельн</w:t>
      </w:r>
      <w:r w:rsidR="00AF32A5">
        <w:rPr>
          <w:sz w:val="28"/>
          <w:szCs w:val="28"/>
          <w:lang w:val="uk-UA"/>
        </w:rPr>
        <w:t>і</w:t>
      </w:r>
      <w:r w:rsidRPr="004F0E61">
        <w:rPr>
          <w:sz w:val="28"/>
          <w:szCs w:val="28"/>
          <w:lang w:val="uk-UA"/>
        </w:rPr>
        <w:t xml:space="preserve"> ділянк</w:t>
      </w:r>
      <w:r w:rsidR="00AF32A5">
        <w:rPr>
          <w:sz w:val="28"/>
          <w:szCs w:val="28"/>
          <w:lang w:val="uk-UA"/>
        </w:rPr>
        <w:t>и</w:t>
      </w:r>
      <w:r w:rsidRPr="004F0E61">
        <w:rPr>
          <w:sz w:val="28"/>
          <w:szCs w:val="28"/>
          <w:lang w:val="uk-UA"/>
        </w:rPr>
        <w:t xml:space="preserve"> за цільовим призначенням відповідно до норм чинного земельного законодавства.</w:t>
      </w:r>
    </w:p>
    <w:p w14:paraId="1F0A9B81" w14:textId="77777777" w:rsidR="004B2F6F" w:rsidRPr="004F0E61" w:rsidRDefault="00AF32A5" w:rsidP="004F0E6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3</w:t>
      </w:r>
      <w:r w:rsidR="004F0E61" w:rsidRPr="004F0E61">
        <w:rPr>
          <w:sz w:val="28"/>
          <w:szCs w:val="28"/>
          <w:lang w:val="uk-UA" w:eastAsia="en-US"/>
        </w:rPr>
        <w:t xml:space="preserve">. </w:t>
      </w:r>
      <w:r w:rsidR="004F0E61" w:rsidRPr="004F0E61">
        <w:rPr>
          <w:sz w:val="28"/>
          <w:szCs w:val="28"/>
          <w:lang w:val="uk-UA"/>
        </w:rPr>
        <w:t>Контроль за виконанням даного рішення покласти на першого заступника голови міської ради (М.Дмитришин)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74FC6A38" w14:textId="77777777" w:rsidR="004B2F6F" w:rsidRPr="002F5430" w:rsidRDefault="004B2F6F" w:rsidP="004B2F6F">
      <w:pPr>
        <w:pStyle w:val="ae"/>
        <w:jc w:val="both"/>
        <w:rPr>
          <w:rFonts w:ascii="Times New Roman" w:hAnsi="Times New Roman"/>
          <w:bCs/>
          <w:sz w:val="26"/>
          <w:szCs w:val="26"/>
        </w:rPr>
      </w:pPr>
    </w:p>
    <w:p w14:paraId="1283D5B1" w14:textId="77777777" w:rsidR="004B2F6F" w:rsidRPr="002F5430" w:rsidRDefault="004B2F6F" w:rsidP="004B2F6F">
      <w:pPr>
        <w:pStyle w:val="ae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66A997C7" w14:textId="77777777" w:rsidR="002F5430" w:rsidRDefault="004B2F6F" w:rsidP="002F5430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 w:rsidRPr="008020E2">
        <w:rPr>
          <w:rFonts w:ascii="Times New Roman" w:hAnsi="Times New Roman"/>
          <w:b/>
          <w:sz w:val="24"/>
          <w:szCs w:val="24"/>
        </w:rPr>
        <w:t xml:space="preserve">Міський голова </w:t>
      </w:r>
      <w:r w:rsidRPr="008020E2">
        <w:rPr>
          <w:rFonts w:ascii="Times New Roman" w:hAnsi="Times New Roman"/>
          <w:b/>
          <w:sz w:val="24"/>
          <w:szCs w:val="24"/>
        </w:rPr>
        <w:tab/>
      </w:r>
      <w:r w:rsidRPr="008020E2">
        <w:rPr>
          <w:rFonts w:ascii="Times New Roman" w:hAnsi="Times New Roman"/>
          <w:b/>
          <w:sz w:val="24"/>
          <w:szCs w:val="24"/>
        </w:rPr>
        <w:tab/>
      </w:r>
      <w:r w:rsidRPr="008020E2">
        <w:rPr>
          <w:rFonts w:ascii="Times New Roman" w:hAnsi="Times New Roman"/>
          <w:b/>
          <w:sz w:val="24"/>
          <w:szCs w:val="24"/>
        </w:rPr>
        <w:tab/>
      </w:r>
      <w:r w:rsidRPr="008020E2">
        <w:rPr>
          <w:rFonts w:ascii="Times New Roman" w:hAnsi="Times New Roman"/>
          <w:b/>
          <w:sz w:val="24"/>
          <w:szCs w:val="24"/>
        </w:rPr>
        <w:tab/>
      </w:r>
      <w:r w:rsidR="002F5430" w:rsidRPr="008020E2">
        <w:rPr>
          <w:rFonts w:ascii="Times New Roman" w:hAnsi="Times New Roman"/>
          <w:b/>
          <w:sz w:val="24"/>
          <w:szCs w:val="24"/>
        </w:rPr>
        <w:tab/>
      </w:r>
      <w:r w:rsidRPr="008020E2">
        <w:rPr>
          <w:rFonts w:ascii="Times New Roman" w:hAnsi="Times New Roman"/>
          <w:b/>
          <w:sz w:val="24"/>
          <w:szCs w:val="24"/>
        </w:rPr>
        <w:tab/>
      </w:r>
      <w:r w:rsidRPr="008020E2">
        <w:rPr>
          <w:rFonts w:ascii="Times New Roman" w:hAnsi="Times New Roman"/>
          <w:b/>
          <w:sz w:val="24"/>
          <w:szCs w:val="24"/>
        </w:rPr>
        <w:tab/>
      </w:r>
      <w:r w:rsidRPr="008020E2">
        <w:rPr>
          <w:rFonts w:ascii="Times New Roman" w:hAnsi="Times New Roman"/>
          <w:b/>
          <w:sz w:val="24"/>
          <w:szCs w:val="24"/>
        </w:rPr>
        <w:tab/>
        <w:t>Олег КАНІВЕЦЬ</w:t>
      </w:r>
    </w:p>
    <w:p w14:paraId="13309B24" w14:textId="77777777" w:rsidR="009F424C" w:rsidRDefault="009F424C" w:rsidP="002F5430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4ABC727E" w14:textId="77777777" w:rsidR="009F424C" w:rsidRDefault="009F424C" w:rsidP="002F5430">
      <w:pPr>
        <w:pStyle w:val="ae"/>
        <w:jc w:val="both"/>
        <w:rPr>
          <w:rFonts w:ascii="Times New Roman" w:hAnsi="Times New Roman"/>
          <w:b/>
          <w:sz w:val="24"/>
          <w:szCs w:val="24"/>
        </w:rPr>
        <w:sectPr w:rsidR="009F424C" w:rsidSect="002F5430">
          <w:footerReference w:type="even" r:id="rId9"/>
          <w:footerReference w:type="default" r:id="rId10"/>
          <w:pgSz w:w="11907" w:h="16840" w:code="9"/>
          <w:pgMar w:top="899" w:right="567" w:bottom="73" w:left="1701" w:header="720" w:footer="119" w:gutter="0"/>
          <w:cols w:space="720"/>
          <w:noEndnote/>
          <w:docGrid w:linePitch="326"/>
        </w:sectPr>
      </w:pPr>
    </w:p>
    <w:p w14:paraId="3A813160" w14:textId="77777777" w:rsidR="009F424C" w:rsidRPr="009F424C" w:rsidRDefault="009F424C" w:rsidP="009F424C">
      <w:pPr>
        <w:tabs>
          <w:tab w:val="left" w:pos="-3402"/>
          <w:tab w:val="left" w:pos="-3261"/>
          <w:tab w:val="left" w:pos="2694"/>
        </w:tabs>
        <w:ind w:left="10440"/>
        <w:rPr>
          <w:b/>
          <w:lang w:val="uk-UA"/>
        </w:rPr>
      </w:pPr>
      <w:r w:rsidRPr="009F424C">
        <w:rPr>
          <w:b/>
          <w:lang w:val="uk-UA"/>
        </w:rPr>
        <w:lastRenderedPageBreak/>
        <w:t xml:space="preserve">Додаток </w:t>
      </w:r>
    </w:p>
    <w:p w14:paraId="09501568" w14:textId="77777777" w:rsidR="009F424C" w:rsidRPr="009F424C" w:rsidRDefault="009F424C" w:rsidP="009F424C">
      <w:pPr>
        <w:tabs>
          <w:tab w:val="left" w:pos="-3402"/>
          <w:tab w:val="left" w:pos="-3261"/>
          <w:tab w:val="left" w:pos="2694"/>
        </w:tabs>
        <w:ind w:left="10440"/>
        <w:rPr>
          <w:b/>
          <w:lang w:val="uk-UA"/>
        </w:rPr>
      </w:pPr>
      <w:r w:rsidRPr="009F424C">
        <w:rPr>
          <w:b/>
          <w:lang w:val="uk-UA"/>
        </w:rPr>
        <w:t>до рішення сесії Стрийської міської ради</w:t>
      </w:r>
    </w:p>
    <w:p w14:paraId="6051EEFA" w14:textId="77777777" w:rsidR="009F424C" w:rsidRPr="009F424C" w:rsidRDefault="009F424C" w:rsidP="009F424C">
      <w:pPr>
        <w:tabs>
          <w:tab w:val="left" w:pos="-3402"/>
          <w:tab w:val="left" w:pos="-3261"/>
          <w:tab w:val="left" w:pos="2694"/>
        </w:tabs>
        <w:ind w:left="10440"/>
        <w:rPr>
          <w:lang w:val="uk-UA"/>
        </w:rPr>
      </w:pPr>
      <w:r w:rsidRPr="009F424C">
        <w:rPr>
          <w:b/>
          <w:lang w:val="uk-UA"/>
        </w:rPr>
        <w:t>№ ________ від «___» вересня 2024</w:t>
      </w:r>
    </w:p>
    <w:p w14:paraId="4249CF80" w14:textId="77777777" w:rsidR="009F424C" w:rsidRPr="009F424C" w:rsidRDefault="009F424C" w:rsidP="009F424C">
      <w:pPr>
        <w:tabs>
          <w:tab w:val="left" w:pos="-3402"/>
          <w:tab w:val="left" w:pos="-3261"/>
          <w:tab w:val="left" w:pos="2694"/>
        </w:tabs>
        <w:rPr>
          <w:b/>
          <w:lang w:val="uk-UA"/>
        </w:rPr>
      </w:pPr>
    </w:p>
    <w:p w14:paraId="24AA43CF" w14:textId="77777777" w:rsidR="009F424C" w:rsidRPr="009F424C" w:rsidRDefault="009F424C" w:rsidP="009F424C">
      <w:pPr>
        <w:tabs>
          <w:tab w:val="left" w:pos="-3402"/>
          <w:tab w:val="left" w:pos="-3261"/>
          <w:tab w:val="left" w:pos="2694"/>
        </w:tabs>
        <w:rPr>
          <w:b/>
          <w:lang w:val="uk-UA"/>
        </w:rPr>
      </w:pPr>
    </w:p>
    <w:p w14:paraId="32F81BAA" w14:textId="77777777" w:rsidR="009F424C" w:rsidRPr="009F424C" w:rsidRDefault="009F424C" w:rsidP="009F424C">
      <w:pPr>
        <w:tabs>
          <w:tab w:val="left" w:pos="-3402"/>
          <w:tab w:val="left" w:pos="-3261"/>
          <w:tab w:val="left" w:pos="2694"/>
        </w:tabs>
        <w:jc w:val="center"/>
        <w:rPr>
          <w:b/>
          <w:lang w:val="uk-UA"/>
        </w:rPr>
      </w:pPr>
      <w:r w:rsidRPr="009F424C">
        <w:rPr>
          <w:b/>
          <w:lang w:val="uk-UA"/>
        </w:rPr>
        <w:t xml:space="preserve">       СПИСОК</w:t>
      </w:r>
    </w:p>
    <w:p w14:paraId="734A1CD3" w14:textId="77777777" w:rsidR="009F424C" w:rsidRPr="009F424C" w:rsidRDefault="009F424C" w:rsidP="009F424C">
      <w:pPr>
        <w:tabs>
          <w:tab w:val="left" w:pos="-3402"/>
          <w:tab w:val="left" w:pos="-3261"/>
          <w:tab w:val="left" w:pos="2694"/>
        </w:tabs>
        <w:jc w:val="center"/>
        <w:rPr>
          <w:b/>
          <w:shd w:val="clear" w:color="auto" w:fill="FFFFFF"/>
          <w:lang w:val="uk-UA"/>
        </w:rPr>
      </w:pPr>
      <w:r w:rsidRPr="009F424C">
        <w:rPr>
          <w:b/>
          <w:lang w:val="uk-UA"/>
        </w:rPr>
        <w:t xml:space="preserve">           громадян, яким оформляється право власності на земельні ділянки для ведення товарного сільськогосподарського виробництва, за рахунок земель пайового фонду, </w:t>
      </w:r>
      <w:r w:rsidRPr="009F424C">
        <w:rPr>
          <w:b/>
          <w:shd w:val="clear" w:color="auto" w:fill="FFFFFF"/>
          <w:lang w:val="uk-UA"/>
        </w:rPr>
        <w:t xml:space="preserve">виділених власникам земельних часток (паїв) </w:t>
      </w:r>
    </w:p>
    <w:p w14:paraId="7D40C335" w14:textId="77777777" w:rsidR="009F424C" w:rsidRPr="009F424C" w:rsidRDefault="009F424C" w:rsidP="009F424C">
      <w:pPr>
        <w:tabs>
          <w:tab w:val="left" w:pos="-3402"/>
          <w:tab w:val="left" w:pos="-3261"/>
          <w:tab w:val="left" w:pos="2694"/>
        </w:tabs>
        <w:jc w:val="center"/>
        <w:rPr>
          <w:b/>
          <w:bCs/>
          <w:lang w:val="uk-UA"/>
        </w:rPr>
      </w:pPr>
      <w:r w:rsidRPr="009F424C">
        <w:rPr>
          <w:b/>
          <w:shd w:val="clear" w:color="auto" w:fill="FFFFFF"/>
          <w:lang w:val="uk-UA"/>
        </w:rPr>
        <w:t>земельних ділянок у натурі (на місцевості)</w:t>
      </w:r>
      <w:r w:rsidRPr="009F424C">
        <w:rPr>
          <w:b/>
          <w:lang w:val="uk-UA"/>
        </w:rPr>
        <w:t xml:space="preserve"> на території Стрийської міської ради</w:t>
      </w:r>
    </w:p>
    <w:tbl>
      <w:tblPr>
        <w:tblpPr w:leftFromText="180" w:rightFromText="180" w:vertAnchor="text" w:horzAnchor="margin" w:tblpX="185" w:tblpY="212"/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365"/>
        <w:gridCol w:w="3240"/>
        <w:gridCol w:w="1080"/>
        <w:gridCol w:w="5040"/>
        <w:gridCol w:w="900"/>
        <w:gridCol w:w="1260"/>
        <w:gridCol w:w="2160"/>
        <w:gridCol w:w="1260"/>
      </w:tblGrid>
      <w:tr w:rsidR="009F424C" w:rsidRPr="009F424C" w14:paraId="21F5DE4B" w14:textId="77777777" w:rsidTr="0004694B">
        <w:trPr>
          <w:trHeight w:val="1130"/>
        </w:trPr>
        <w:tc>
          <w:tcPr>
            <w:tcW w:w="36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8DD27F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2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130EC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Прізвище, ім’я, по батькові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4E9EF4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Площа земельних ділянок, всього: (га)</w:t>
            </w:r>
          </w:p>
        </w:tc>
        <w:tc>
          <w:tcPr>
            <w:tcW w:w="50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34F2F3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 xml:space="preserve">Розташування земельної ділянки відносно найближчого населеного пункту, адреса 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5914F2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 xml:space="preserve">Площа земельної ділянки </w:t>
            </w:r>
          </w:p>
          <w:p w14:paraId="38853206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 xml:space="preserve">(га)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8DCED2A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Угіддя</w:t>
            </w:r>
          </w:p>
        </w:tc>
        <w:tc>
          <w:tcPr>
            <w:tcW w:w="21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834E0E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E565B36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 xml:space="preserve">Примітка </w:t>
            </w:r>
          </w:p>
        </w:tc>
      </w:tr>
      <w:tr w:rsidR="009F424C" w:rsidRPr="009F424C" w14:paraId="356660F4" w14:textId="77777777" w:rsidTr="0004694B">
        <w:trPr>
          <w:trHeight w:val="277"/>
        </w:trPr>
        <w:tc>
          <w:tcPr>
            <w:tcW w:w="36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5D9525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2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2FAB98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D6C980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0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FD00D3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1589DF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1C572D72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1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772496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0C374D9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F424C">
              <w:rPr>
                <w:b/>
                <w:sz w:val="20"/>
                <w:szCs w:val="20"/>
                <w:lang w:val="uk-UA"/>
              </w:rPr>
              <w:t>8</w:t>
            </w:r>
          </w:p>
        </w:tc>
      </w:tr>
      <w:tr w:rsidR="009F424C" w:rsidRPr="009F424C" w14:paraId="183631E9" w14:textId="77777777" w:rsidTr="0004694B">
        <w:trPr>
          <w:trHeight w:val="277"/>
        </w:trPr>
        <w:tc>
          <w:tcPr>
            <w:tcW w:w="36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A24C5B" w14:textId="77777777" w:rsidR="009F424C" w:rsidRPr="009F424C" w:rsidRDefault="009F424C" w:rsidP="009F424C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57FF1F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 xml:space="preserve"> Гнидин Василь Якович</w:t>
            </w:r>
          </w:p>
        </w:tc>
        <w:tc>
          <w:tcPr>
            <w:tcW w:w="108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E32DB6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0,9222</w:t>
            </w:r>
          </w:p>
        </w:tc>
        <w:tc>
          <w:tcPr>
            <w:tcW w:w="50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5D9D39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hint="eastAsia"/>
                <w:bCs/>
                <w:sz w:val="20"/>
                <w:szCs w:val="20"/>
                <w:lang w:val="uk-UA"/>
              </w:rPr>
            </w:pP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с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. </w:t>
            </w:r>
            <w:r w:rsidRPr="009F424C">
              <w:rPr>
                <w:rFonts w:hint="eastAsia"/>
                <w:bCs/>
                <w:sz w:val="20"/>
                <w:szCs w:val="20"/>
              </w:rPr>
              <w:t>П</w:t>
            </w:r>
            <w:r w:rsidRPr="009F424C">
              <w:rPr>
                <w:bCs/>
                <w:sz w:val="20"/>
                <w:szCs w:val="20"/>
              </w:rPr>
              <w:t>одорожнє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,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Стрийського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району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,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Львівської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656228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0,3465</w:t>
            </w:r>
          </w:p>
        </w:tc>
        <w:tc>
          <w:tcPr>
            <w:tcW w:w="1260" w:type="dxa"/>
            <w:shd w:val="clear" w:color="auto" w:fill="auto"/>
          </w:tcPr>
          <w:p w14:paraId="22737931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сіножаті</w:t>
            </w:r>
          </w:p>
        </w:tc>
        <w:tc>
          <w:tcPr>
            <w:tcW w:w="21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FD0C6A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4625385600:06:000:0403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0D22085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9F424C" w:rsidRPr="009F424C" w14:paraId="1D96F460" w14:textId="77777777" w:rsidTr="0004694B">
        <w:trPr>
          <w:trHeight w:val="277"/>
        </w:trPr>
        <w:tc>
          <w:tcPr>
            <w:tcW w:w="365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2575D5" w14:textId="77777777" w:rsidR="009F424C" w:rsidRPr="009F424C" w:rsidRDefault="009F424C" w:rsidP="009F424C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266EF2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7AEDD7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50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03263A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hint="eastAsia"/>
                <w:bCs/>
                <w:sz w:val="20"/>
                <w:szCs w:val="20"/>
                <w:lang w:val="uk-UA"/>
              </w:rPr>
            </w:pP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с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. </w:t>
            </w:r>
            <w:r w:rsidRPr="009F424C">
              <w:rPr>
                <w:rFonts w:hint="eastAsia"/>
                <w:bCs/>
                <w:sz w:val="20"/>
                <w:szCs w:val="20"/>
              </w:rPr>
              <w:t>П</w:t>
            </w:r>
            <w:r w:rsidRPr="009F424C">
              <w:rPr>
                <w:bCs/>
                <w:sz w:val="20"/>
                <w:szCs w:val="20"/>
              </w:rPr>
              <w:t>одорожнє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,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Стрийського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району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,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Львівської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DE3FBC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0,5757</w:t>
            </w:r>
          </w:p>
        </w:tc>
        <w:tc>
          <w:tcPr>
            <w:tcW w:w="1260" w:type="dxa"/>
            <w:shd w:val="clear" w:color="auto" w:fill="auto"/>
          </w:tcPr>
          <w:p w14:paraId="623FDFC5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рілля</w:t>
            </w:r>
          </w:p>
        </w:tc>
        <w:tc>
          <w:tcPr>
            <w:tcW w:w="21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787C8E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4625385600:05:000:0678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44F3451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9F424C" w:rsidRPr="009F424C" w14:paraId="64212BB4" w14:textId="77777777" w:rsidTr="0004694B">
        <w:trPr>
          <w:trHeight w:val="277"/>
        </w:trPr>
        <w:tc>
          <w:tcPr>
            <w:tcW w:w="36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29BE8C" w14:textId="77777777" w:rsidR="009F424C" w:rsidRPr="009F424C" w:rsidRDefault="009F424C" w:rsidP="009F424C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7FD920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 xml:space="preserve"> Литвин Степан Ананійович</w:t>
            </w:r>
          </w:p>
        </w:tc>
        <w:tc>
          <w:tcPr>
            <w:tcW w:w="108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B9796A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1,5583</w:t>
            </w:r>
          </w:p>
        </w:tc>
        <w:tc>
          <w:tcPr>
            <w:tcW w:w="5040" w:type="dxa"/>
            <w:shd w:val="clear" w:color="auto" w:fill="auto"/>
            <w:tcMar>
              <w:left w:w="0" w:type="dxa"/>
              <w:right w:w="0" w:type="dxa"/>
            </w:tcMar>
          </w:tcPr>
          <w:p w14:paraId="4873BAB6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hint="eastAsia"/>
                <w:bCs/>
                <w:sz w:val="20"/>
                <w:szCs w:val="20"/>
                <w:lang w:val="uk-UA"/>
              </w:rPr>
            </w:pP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с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. </w:t>
            </w:r>
            <w:r w:rsidRPr="009F424C">
              <w:rPr>
                <w:rFonts w:hint="eastAsia"/>
                <w:bCs/>
                <w:sz w:val="20"/>
                <w:szCs w:val="20"/>
              </w:rPr>
              <w:t>П</w:t>
            </w:r>
            <w:r w:rsidRPr="009F424C">
              <w:rPr>
                <w:bCs/>
                <w:sz w:val="20"/>
                <w:szCs w:val="20"/>
              </w:rPr>
              <w:t>одорожнє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,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Стрийського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району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,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Львівської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CEC4D7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1,3275</w:t>
            </w:r>
          </w:p>
        </w:tc>
        <w:tc>
          <w:tcPr>
            <w:tcW w:w="1260" w:type="dxa"/>
            <w:shd w:val="clear" w:color="auto" w:fill="auto"/>
          </w:tcPr>
          <w:p w14:paraId="09623517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рілля</w:t>
            </w:r>
          </w:p>
        </w:tc>
        <w:tc>
          <w:tcPr>
            <w:tcW w:w="21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B63B0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4625385200:12:000:0824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F4C107C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9F424C" w:rsidRPr="009F424C" w14:paraId="4015E2E8" w14:textId="77777777" w:rsidTr="0004694B">
        <w:trPr>
          <w:trHeight w:val="277"/>
        </w:trPr>
        <w:tc>
          <w:tcPr>
            <w:tcW w:w="365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967D3E" w14:textId="77777777" w:rsidR="009F424C" w:rsidRPr="009F424C" w:rsidRDefault="009F424C" w:rsidP="009F424C">
            <w:pPr>
              <w:numPr>
                <w:ilvl w:val="0"/>
                <w:numId w:val="15"/>
              </w:numPr>
              <w:tabs>
                <w:tab w:val="left" w:pos="-3402"/>
                <w:tab w:val="left" w:pos="-3261"/>
                <w:tab w:val="left" w:pos="2694"/>
              </w:tabs>
              <w:ind w:hanging="71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4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4FA019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BD9A1F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5040" w:type="dxa"/>
            <w:shd w:val="clear" w:color="auto" w:fill="auto"/>
            <w:tcMar>
              <w:left w:w="0" w:type="dxa"/>
              <w:right w:w="0" w:type="dxa"/>
            </w:tcMar>
          </w:tcPr>
          <w:p w14:paraId="34CE9C8F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rFonts w:hint="eastAsia"/>
                <w:bCs/>
                <w:sz w:val="20"/>
                <w:szCs w:val="20"/>
                <w:lang w:val="uk-UA"/>
              </w:rPr>
            </w:pP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с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. </w:t>
            </w:r>
            <w:r w:rsidRPr="009F424C">
              <w:rPr>
                <w:rFonts w:hint="eastAsia"/>
                <w:bCs/>
                <w:sz w:val="20"/>
                <w:szCs w:val="20"/>
              </w:rPr>
              <w:t>П</w:t>
            </w:r>
            <w:r w:rsidRPr="009F424C">
              <w:rPr>
                <w:bCs/>
                <w:sz w:val="20"/>
                <w:szCs w:val="20"/>
              </w:rPr>
              <w:t>одорожнє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,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Стрийського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району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,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Львівської</w:t>
            </w:r>
            <w:r w:rsidRPr="009F424C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9F424C">
              <w:rPr>
                <w:rFonts w:hint="eastAsia"/>
                <w:bCs/>
                <w:sz w:val="20"/>
                <w:szCs w:val="20"/>
                <w:lang w:val="uk-UA"/>
              </w:rPr>
              <w:t>області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58F92E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0,2308</w:t>
            </w:r>
          </w:p>
        </w:tc>
        <w:tc>
          <w:tcPr>
            <w:tcW w:w="1260" w:type="dxa"/>
            <w:shd w:val="clear" w:color="auto" w:fill="auto"/>
          </w:tcPr>
          <w:p w14:paraId="715C54BE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сіножаті</w:t>
            </w:r>
          </w:p>
        </w:tc>
        <w:tc>
          <w:tcPr>
            <w:tcW w:w="21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2BE0C0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F424C">
              <w:rPr>
                <w:bCs/>
                <w:sz w:val="20"/>
                <w:szCs w:val="20"/>
                <w:lang w:val="uk-UA"/>
              </w:rPr>
              <w:t>4625385200:12:000:0834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45A1CF5" w14:textId="77777777" w:rsidR="009F424C" w:rsidRPr="009F424C" w:rsidRDefault="009F424C" w:rsidP="009F424C">
            <w:pPr>
              <w:tabs>
                <w:tab w:val="left" w:pos="-3402"/>
                <w:tab w:val="left" w:pos="-3261"/>
                <w:tab w:val="left" w:pos="2694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14:paraId="22AEBA85" w14:textId="77777777" w:rsidR="009F424C" w:rsidRPr="009F424C" w:rsidRDefault="009F424C" w:rsidP="009F424C">
      <w:pPr>
        <w:tabs>
          <w:tab w:val="left" w:pos="-3402"/>
          <w:tab w:val="left" w:pos="-3261"/>
          <w:tab w:val="left" w:pos="2694"/>
        </w:tabs>
        <w:jc w:val="center"/>
        <w:rPr>
          <w:b/>
          <w:sz w:val="28"/>
          <w:szCs w:val="28"/>
          <w:lang w:val="uk-UA"/>
        </w:rPr>
      </w:pPr>
    </w:p>
    <w:p w14:paraId="24364ACC" w14:textId="77777777" w:rsidR="009F424C" w:rsidRPr="009F424C" w:rsidRDefault="009F424C" w:rsidP="009F424C">
      <w:pPr>
        <w:tabs>
          <w:tab w:val="left" w:pos="-3402"/>
          <w:tab w:val="left" w:pos="-3261"/>
          <w:tab w:val="left" w:pos="2694"/>
        </w:tabs>
        <w:ind w:firstLine="540"/>
        <w:rPr>
          <w:b/>
          <w:lang w:val="uk-UA"/>
        </w:rPr>
      </w:pPr>
    </w:p>
    <w:p w14:paraId="51E03CB7" w14:textId="77777777" w:rsidR="009F424C" w:rsidRPr="009F424C" w:rsidRDefault="009F424C" w:rsidP="009F424C">
      <w:pPr>
        <w:tabs>
          <w:tab w:val="left" w:pos="-3402"/>
          <w:tab w:val="left" w:pos="-3261"/>
          <w:tab w:val="left" w:pos="2694"/>
        </w:tabs>
        <w:ind w:firstLine="540"/>
        <w:rPr>
          <w:lang w:val="uk-UA"/>
        </w:rPr>
      </w:pPr>
      <w:r w:rsidRPr="009F424C">
        <w:rPr>
          <w:b/>
          <w:lang w:val="uk-UA"/>
        </w:rPr>
        <w:t xml:space="preserve">Секретар ради </w:t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</w:r>
      <w:r w:rsidRPr="009F424C">
        <w:rPr>
          <w:b/>
          <w:lang w:val="uk-UA"/>
        </w:rPr>
        <w:tab/>
        <w:t>Мар’ян БЕРНИК</w:t>
      </w:r>
    </w:p>
    <w:p w14:paraId="228612B2" w14:textId="77777777" w:rsidR="009F424C" w:rsidRPr="008020E2" w:rsidRDefault="009F424C" w:rsidP="002F5430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sectPr w:rsidR="009F424C" w:rsidRPr="008020E2" w:rsidSect="0004694B">
      <w:pgSz w:w="16838" w:h="11906" w:orient="landscape" w:code="9"/>
      <w:pgMar w:top="851" w:right="851" w:bottom="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A7173" w14:textId="77777777" w:rsidR="0004694B" w:rsidRDefault="0004694B">
      <w:r>
        <w:separator/>
      </w:r>
    </w:p>
  </w:endnote>
  <w:endnote w:type="continuationSeparator" w:id="0">
    <w:p w14:paraId="50E55CE6" w14:textId="77777777" w:rsidR="0004694B" w:rsidRDefault="0004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C8DF" w14:textId="77777777" w:rsidR="007E7F6D" w:rsidRDefault="007E7F6D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24E01E9" w14:textId="77777777" w:rsidR="007E7F6D" w:rsidRDefault="007E7F6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B151" w14:textId="77777777" w:rsidR="007E7F6D" w:rsidRDefault="007E7F6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04D1" w14:textId="77777777" w:rsidR="0004694B" w:rsidRDefault="0004694B">
      <w:r>
        <w:separator/>
      </w:r>
    </w:p>
  </w:footnote>
  <w:footnote w:type="continuationSeparator" w:id="0">
    <w:p w14:paraId="432F3837" w14:textId="77777777" w:rsidR="0004694B" w:rsidRDefault="00046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331C54"/>
    <w:multiLevelType w:val="hybridMultilevel"/>
    <w:tmpl w:val="DBB42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  <w:num w:numId="11">
    <w:abstractNumId w:val="14"/>
  </w:num>
  <w:num w:numId="12">
    <w:abstractNumId w:val="11"/>
  </w:num>
  <w:num w:numId="13">
    <w:abstractNumId w:val="12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6594"/>
    <w:rsid w:val="000068AB"/>
    <w:rsid w:val="00010FD0"/>
    <w:rsid w:val="00014609"/>
    <w:rsid w:val="00014D83"/>
    <w:rsid w:val="000153B4"/>
    <w:rsid w:val="00037BAB"/>
    <w:rsid w:val="0004694B"/>
    <w:rsid w:val="00047A75"/>
    <w:rsid w:val="00051F4D"/>
    <w:rsid w:val="00052B51"/>
    <w:rsid w:val="00061127"/>
    <w:rsid w:val="00082016"/>
    <w:rsid w:val="0009143C"/>
    <w:rsid w:val="000A160B"/>
    <w:rsid w:val="000A2880"/>
    <w:rsid w:val="000A437E"/>
    <w:rsid w:val="000D4993"/>
    <w:rsid w:val="00100FF1"/>
    <w:rsid w:val="00115297"/>
    <w:rsid w:val="00121206"/>
    <w:rsid w:val="00140A77"/>
    <w:rsid w:val="00152EE0"/>
    <w:rsid w:val="001622EB"/>
    <w:rsid w:val="00170E15"/>
    <w:rsid w:val="00171B61"/>
    <w:rsid w:val="0018190A"/>
    <w:rsid w:val="001A0790"/>
    <w:rsid w:val="001B13F6"/>
    <w:rsid w:val="001D3993"/>
    <w:rsid w:val="001E5E48"/>
    <w:rsid w:val="001F272C"/>
    <w:rsid w:val="001F6BCF"/>
    <w:rsid w:val="00205C7F"/>
    <w:rsid w:val="00212286"/>
    <w:rsid w:val="00222A27"/>
    <w:rsid w:val="002261DD"/>
    <w:rsid w:val="0022759A"/>
    <w:rsid w:val="00227D3A"/>
    <w:rsid w:val="002423BB"/>
    <w:rsid w:val="0026079A"/>
    <w:rsid w:val="002655AA"/>
    <w:rsid w:val="002A640A"/>
    <w:rsid w:val="002A721B"/>
    <w:rsid w:val="002A7A44"/>
    <w:rsid w:val="002B063E"/>
    <w:rsid w:val="002C4984"/>
    <w:rsid w:val="002E590D"/>
    <w:rsid w:val="002E5925"/>
    <w:rsid w:val="002F5430"/>
    <w:rsid w:val="002F65EC"/>
    <w:rsid w:val="00312312"/>
    <w:rsid w:val="00333467"/>
    <w:rsid w:val="00334A04"/>
    <w:rsid w:val="003663AF"/>
    <w:rsid w:val="00385BC2"/>
    <w:rsid w:val="003923CB"/>
    <w:rsid w:val="00395791"/>
    <w:rsid w:val="003958CC"/>
    <w:rsid w:val="00396D05"/>
    <w:rsid w:val="003A02EC"/>
    <w:rsid w:val="003A5E48"/>
    <w:rsid w:val="003B11C1"/>
    <w:rsid w:val="003C4DC8"/>
    <w:rsid w:val="003E56F0"/>
    <w:rsid w:val="003E64A7"/>
    <w:rsid w:val="003E6510"/>
    <w:rsid w:val="003F2DC0"/>
    <w:rsid w:val="00401C81"/>
    <w:rsid w:val="004062A6"/>
    <w:rsid w:val="00430D3A"/>
    <w:rsid w:val="00444FA2"/>
    <w:rsid w:val="00472BDA"/>
    <w:rsid w:val="00474451"/>
    <w:rsid w:val="004960A9"/>
    <w:rsid w:val="00496F38"/>
    <w:rsid w:val="00497D46"/>
    <w:rsid w:val="004A13C4"/>
    <w:rsid w:val="004A23ED"/>
    <w:rsid w:val="004B0A2A"/>
    <w:rsid w:val="004B2F6F"/>
    <w:rsid w:val="004C7294"/>
    <w:rsid w:val="004C73E7"/>
    <w:rsid w:val="004D76DC"/>
    <w:rsid w:val="004F0E61"/>
    <w:rsid w:val="004F6EB2"/>
    <w:rsid w:val="00547D9D"/>
    <w:rsid w:val="00554C5B"/>
    <w:rsid w:val="00555F72"/>
    <w:rsid w:val="00565E67"/>
    <w:rsid w:val="0059531D"/>
    <w:rsid w:val="005A4009"/>
    <w:rsid w:val="005B5DAA"/>
    <w:rsid w:val="005B6CB5"/>
    <w:rsid w:val="005C4210"/>
    <w:rsid w:val="005E1AFC"/>
    <w:rsid w:val="005E718B"/>
    <w:rsid w:val="005F714D"/>
    <w:rsid w:val="00630DA3"/>
    <w:rsid w:val="00632358"/>
    <w:rsid w:val="0063616C"/>
    <w:rsid w:val="0064014F"/>
    <w:rsid w:val="00640288"/>
    <w:rsid w:val="00646F2C"/>
    <w:rsid w:val="00650F16"/>
    <w:rsid w:val="00653A6B"/>
    <w:rsid w:val="00654245"/>
    <w:rsid w:val="006565E2"/>
    <w:rsid w:val="00673966"/>
    <w:rsid w:val="006775A0"/>
    <w:rsid w:val="00695D77"/>
    <w:rsid w:val="0069787F"/>
    <w:rsid w:val="006A01F4"/>
    <w:rsid w:val="006B7FEF"/>
    <w:rsid w:val="006C7098"/>
    <w:rsid w:val="006F1E13"/>
    <w:rsid w:val="007023A8"/>
    <w:rsid w:val="00706D10"/>
    <w:rsid w:val="007434BD"/>
    <w:rsid w:val="00750904"/>
    <w:rsid w:val="0076239A"/>
    <w:rsid w:val="00762F2C"/>
    <w:rsid w:val="0077164E"/>
    <w:rsid w:val="00797ABC"/>
    <w:rsid w:val="007A685D"/>
    <w:rsid w:val="007A718F"/>
    <w:rsid w:val="007B538B"/>
    <w:rsid w:val="007B6938"/>
    <w:rsid w:val="007E7F6D"/>
    <w:rsid w:val="007F22F1"/>
    <w:rsid w:val="007F4EC0"/>
    <w:rsid w:val="008020E2"/>
    <w:rsid w:val="00802FF4"/>
    <w:rsid w:val="008063FB"/>
    <w:rsid w:val="00824CD0"/>
    <w:rsid w:val="00845502"/>
    <w:rsid w:val="00852DC9"/>
    <w:rsid w:val="0085443F"/>
    <w:rsid w:val="0085659F"/>
    <w:rsid w:val="00856638"/>
    <w:rsid w:val="008636B8"/>
    <w:rsid w:val="00880559"/>
    <w:rsid w:val="00883BE5"/>
    <w:rsid w:val="008A116A"/>
    <w:rsid w:val="008B276A"/>
    <w:rsid w:val="008D2D6B"/>
    <w:rsid w:val="008D5066"/>
    <w:rsid w:val="008D71D9"/>
    <w:rsid w:val="00904972"/>
    <w:rsid w:val="0091203A"/>
    <w:rsid w:val="0094595D"/>
    <w:rsid w:val="00956EA6"/>
    <w:rsid w:val="009574C9"/>
    <w:rsid w:val="00975005"/>
    <w:rsid w:val="00990512"/>
    <w:rsid w:val="009B4FD8"/>
    <w:rsid w:val="009D2D64"/>
    <w:rsid w:val="009D714C"/>
    <w:rsid w:val="009E0855"/>
    <w:rsid w:val="009F1693"/>
    <w:rsid w:val="009F424C"/>
    <w:rsid w:val="00A1225C"/>
    <w:rsid w:val="00A15269"/>
    <w:rsid w:val="00A269E3"/>
    <w:rsid w:val="00A31A91"/>
    <w:rsid w:val="00A32EB2"/>
    <w:rsid w:val="00A364DB"/>
    <w:rsid w:val="00A36C35"/>
    <w:rsid w:val="00A517DF"/>
    <w:rsid w:val="00A84971"/>
    <w:rsid w:val="00AD16BB"/>
    <w:rsid w:val="00AE5A32"/>
    <w:rsid w:val="00AF1EE3"/>
    <w:rsid w:val="00AF32A5"/>
    <w:rsid w:val="00B054C1"/>
    <w:rsid w:val="00B226E6"/>
    <w:rsid w:val="00B513EC"/>
    <w:rsid w:val="00B81732"/>
    <w:rsid w:val="00B82807"/>
    <w:rsid w:val="00B93AD4"/>
    <w:rsid w:val="00BA0731"/>
    <w:rsid w:val="00BA56A5"/>
    <w:rsid w:val="00BC5911"/>
    <w:rsid w:val="00BC7E27"/>
    <w:rsid w:val="00C020BD"/>
    <w:rsid w:val="00C14C21"/>
    <w:rsid w:val="00C15B0A"/>
    <w:rsid w:val="00C15B4D"/>
    <w:rsid w:val="00C20590"/>
    <w:rsid w:val="00C53261"/>
    <w:rsid w:val="00C569E7"/>
    <w:rsid w:val="00C62F73"/>
    <w:rsid w:val="00C84B1C"/>
    <w:rsid w:val="00C866A8"/>
    <w:rsid w:val="00CA4D02"/>
    <w:rsid w:val="00CB0EA6"/>
    <w:rsid w:val="00CE2F8C"/>
    <w:rsid w:val="00CE49B5"/>
    <w:rsid w:val="00CF345A"/>
    <w:rsid w:val="00D060E8"/>
    <w:rsid w:val="00D077E2"/>
    <w:rsid w:val="00D148AF"/>
    <w:rsid w:val="00D237A1"/>
    <w:rsid w:val="00D26671"/>
    <w:rsid w:val="00D34E51"/>
    <w:rsid w:val="00D47F8D"/>
    <w:rsid w:val="00D655EF"/>
    <w:rsid w:val="00D6710D"/>
    <w:rsid w:val="00DA001D"/>
    <w:rsid w:val="00DC6422"/>
    <w:rsid w:val="00DD2FB6"/>
    <w:rsid w:val="00DD7A79"/>
    <w:rsid w:val="00DF7157"/>
    <w:rsid w:val="00E12B2B"/>
    <w:rsid w:val="00E1734D"/>
    <w:rsid w:val="00E23974"/>
    <w:rsid w:val="00E321CA"/>
    <w:rsid w:val="00E333C7"/>
    <w:rsid w:val="00E37E5C"/>
    <w:rsid w:val="00E41D74"/>
    <w:rsid w:val="00E47381"/>
    <w:rsid w:val="00E517E3"/>
    <w:rsid w:val="00EA67C6"/>
    <w:rsid w:val="00EA7C3A"/>
    <w:rsid w:val="00ED0575"/>
    <w:rsid w:val="00EE253B"/>
    <w:rsid w:val="00EE2B1C"/>
    <w:rsid w:val="00EE5F51"/>
    <w:rsid w:val="00EF0B25"/>
    <w:rsid w:val="00F020D8"/>
    <w:rsid w:val="00F15769"/>
    <w:rsid w:val="00F16549"/>
    <w:rsid w:val="00F22768"/>
    <w:rsid w:val="00F36803"/>
    <w:rsid w:val="00F66654"/>
    <w:rsid w:val="00F73B0C"/>
    <w:rsid w:val="00F76EA4"/>
    <w:rsid w:val="00F90312"/>
    <w:rsid w:val="00F94CE3"/>
    <w:rsid w:val="00FA3B62"/>
    <w:rsid w:val="00FB6556"/>
    <w:rsid w:val="00FC2B56"/>
    <w:rsid w:val="00FE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4E934F0"/>
  <w15:chartTrackingRefBased/>
  <w15:docId w15:val="{5B77251F-80BA-4173-BEBC-C0D5ABA2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74451"/>
  </w:style>
  <w:style w:type="character" w:styleId="af0">
    <w:name w:val="Hyperlink"/>
    <w:rsid w:val="00474451"/>
    <w:rPr>
      <w:color w:val="0000FF"/>
      <w:u w:val="single"/>
    </w:rPr>
  </w:style>
  <w:style w:type="character" w:customStyle="1" w:styleId="22">
    <w:name w:val=" Знак Знак2"/>
    <w:semiHidden/>
    <w:rsid w:val="00AF32A5"/>
    <w:rPr>
      <w:rFonts w:ascii="Courier New" w:hAnsi="Courier New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5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2870</CharactersWithSpaces>
  <SharedDoc>false</SharedDoc>
  <HLinks>
    <vt:vector size="6" baseType="variant"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https://zakon.rada.gov.ua/laws/show/1952-15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2024-09-09T12:07:00Z</cp:lastPrinted>
  <dcterms:created xsi:type="dcterms:W3CDTF">2024-09-12T08:47:00Z</dcterms:created>
  <dcterms:modified xsi:type="dcterms:W3CDTF">2024-09-12T08:47:00Z</dcterms:modified>
</cp:coreProperties>
</file>