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80A7A" w14:textId="77777777" w:rsidR="00871340" w:rsidRDefault="00871340" w:rsidP="00780357">
      <w:pPr>
        <w:shd w:val="clear" w:color="auto" w:fill="FFFFFF"/>
        <w:rPr>
          <w:rFonts w:asciiTheme="minorHAnsi" w:hAnsiTheme="minorHAnsi"/>
          <w:noProof/>
          <w:sz w:val="20"/>
          <w:szCs w:val="24"/>
          <w:lang w:eastAsia="uk-UA"/>
        </w:rPr>
      </w:pPr>
    </w:p>
    <w:p w14:paraId="7CA6BD43" w14:textId="77777777" w:rsidR="00AE0149" w:rsidRPr="00B43FCE" w:rsidRDefault="00AE0149" w:rsidP="00AE0149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 w:rsidRPr="00B43FCE"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0A3DBD69" wp14:editId="7D9823A2">
            <wp:extent cx="431800" cy="6070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B7B677" w14:textId="77777777" w:rsidR="00AE0149" w:rsidRPr="00B43FCE" w:rsidRDefault="00AE0149" w:rsidP="00AE0149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59DFC846" w14:textId="77777777" w:rsidR="00AE0149" w:rsidRPr="00B43FCE" w:rsidRDefault="00AE0149" w:rsidP="00AE0149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B43FCE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 w:rsidR="00DD0B6F" w:rsidRPr="00B43FCE"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7913057C" w14:textId="77777777" w:rsidR="00AE0149" w:rsidRPr="00B43FCE" w:rsidRDefault="007C5B30" w:rsidP="00AE014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087920">
        <w:rPr>
          <w:rFonts w:ascii="Times New Roman" w:hAnsi="Times New Roman"/>
          <w:caps/>
          <w:sz w:val="28"/>
          <w:szCs w:val="28"/>
          <w:lang w:val="en-US"/>
        </w:rPr>
        <w:t>L</w:t>
      </w:r>
      <w:r w:rsidR="009F590F" w:rsidRPr="00087920">
        <w:rPr>
          <w:rFonts w:ascii="Times New Roman" w:hAnsi="Times New Roman"/>
          <w:caps/>
          <w:sz w:val="28"/>
          <w:szCs w:val="28"/>
        </w:rPr>
        <w:t>І</w:t>
      </w:r>
      <w:r w:rsidR="009F590F" w:rsidRPr="00087920">
        <w:rPr>
          <w:rFonts w:ascii="Times New Roman" w:hAnsi="Times New Roman"/>
          <w:caps/>
          <w:sz w:val="28"/>
          <w:szCs w:val="28"/>
          <w:lang w:val="en-US"/>
        </w:rPr>
        <w:t>II</w:t>
      </w:r>
      <w:r w:rsidR="00D63109" w:rsidRPr="00087920">
        <w:rPr>
          <w:rFonts w:ascii="Times New Roman" w:hAnsi="Times New Roman"/>
          <w:caps/>
          <w:sz w:val="28"/>
          <w:szCs w:val="28"/>
        </w:rPr>
        <w:t xml:space="preserve"> </w:t>
      </w:r>
      <w:r w:rsidR="00D85B1A" w:rsidRPr="00087920">
        <w:rPr>
          <w:rFonts w:ascii="Times New Roman" w:hAnsi="Times New Roman"/>
          <w:caps/>
          <w:sz w:val="28"/>
          <w:szCs w:val="28"/>
        </w:rPr>
        <w:t xml:space="preserve"> </w:t>
      </w:r>
      <w:r w:rsidR="00AE0149" w:rsidRPr="00087920">
        <w:rPr>
          <w:rFonts w:ascii="Times New Roman" w:hAnsi="Times New Roman"/>
          <w:caps/>
          <w:sz w:val="28"/>
          <w:szCs w:val="28"/>
        </w:rPr>
        <w:t xml:space="preserve">сесія </w:t>
      </w:r>
      <w:r w:rsidR="00AE0149" w:rsidRPr="00087920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D85B1A" w:rsidRPr="00B43FCE">
        <w:rPr>
          <w:rFonts w:ascii="Times New Roman" w:hAnsi="Times New Roman"/>
          <w:caps/>
          <w:sz w:val="28"/>
          <w:szCs w:val="28"/>
        </w:rPr>
        <w:t xml:space="preserve"> </w:t>
      </w:r>
      <w:r w:rsidR="00AE0149" w:rsidRPr="00B43FCE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69C66101" w14:textId="77777777" w:rsidR="00AE0149" w:rsidRPr="00B43FCE" w:rsidRDefault="00AE0149" w:rsidP="00AE014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B43FCE">
        <w:rPr>
          <w:rFonts w:ascii="Times New Roman" w:hAnsi="Times New Roman"/>
          <w:b/>
          <w:sz w:val="28"/>
          <w:szCs w:val="28"/>
        </w:rPr>
        <w:t>РІШЕННЯ</w:t>
      </w:r>
    </w:p>
    <w:p w14:paraId="7A84400C" w14:textId="77777777" w:rsidR="000D3856" w:rsidRPr="00B43FCE" w:rsidRDefault="000D3856" w:rsidP="00AE014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3E9A00A6" w14:textId="522751E2" w:rsidR="00AE0149" w:rsidRPr="00B43FCE" w:rsidRDefault="00780357" w:rsidP="00537E11">
      <w:pPr>
        <w:spacing w:before="120" w:after="120"/>
        <w:ind w:left="-142" w:firstLine="142"/>
        <w:rPr>
          <w:rFonts w:ascii="Times New Roman" w:hAnsi="Times New Roman"/>
          <w:sz w:val="24"/>
          <w:szCs w:val="24"/>
          <w:lang w:val="ru-RU"/>
        </w:rPr>
      </w:pPr>
      <w:r w:rsidRPr="00B43FCE">
        <w:rPr>
          <w:rFonts w:ascii="Times New Roman" w:hAnsi="Times New Roman"/>
          <w:sz w:val="24"/>
          <w:szCs w:val="24"/>
        </w:rPr>
        <w:t>в</w:t>
      </w:r>
      <w:r w:rsidR="0048238A" w:rsidRPr="00B43FCE">
        <w:rPr>
          <w:rFonts w:ascii="Times New Roman" w:hAnsi="Times New Roman"/>
          <w:sz w:val="24"/>
          <w:szCs w:val="24"/>
        </w:rPr>
        <w:t>і</w:t>
      </w:r>
      <w:r w:rsidR="0048238A" w:rsidRPr="00B43FCE">
        <w:rPr>
          <w:rFonts w:ascii="Times New Roman"/>
          <w:sz w:val="24"/>
          <w:szCs w:val="24"/>
        </w:rPr>
        <w:t>д</w:t>
      </w:r>
      <w:r w:rsidRPr="00B43FCE">
        <w:rPr>
          <w:rFonts w:ascii="Times New Roman"/>
          <w:sz w:val="24"/>
          <w:szCs w:val="24"/>
        </w:rPr>
        <w:t xml:space="preserve"> </w:t>
      </w:r>
      <w:r w:rsidR="00D85B1A" w:rsidRPr="00B43FCE">
        <w:rPr>
          <w:rFonts w:ascii="Times New Roman"/>
          <w:sz w:val="24"/>
          <w:szCs w:val="24"/>
        </w:rPr>
        <w:t xml:space="preserve"> </w:t>
      </w:r>
      <w:r w:rsidR="0048238A" w:rsidRPr="00B43FCE">
        <w:rPr>
          <w:rFonts w:ascii="Times New Roman"/>
          <w:sz w:val="24"/>
          <w:szCs w:val="24"/>
        </w:rPr>
        <w:t>«</w:t>
      </w:r>
      <w:r w:rsidR="00D63109" w:rsidRPr="00B43FCE">
        <w:rPr>
          <w:rFonts w:ascii="Times New Roman"/>
          <w:sz w:val="24"/>
          <w:szCs w:val="24"/>
        </w:rPr>
        <w:t xml:space="preserve">   </w:t>
      </w:r>
      <w:r w:rsidR="0048238A" w:rsidRPr="00B43FCE">
        <w:rPr>
          <w:rFonts w:ascii="Times New Roman"/>
          <w:sz w:val="24"/>
          <w:szCs w:val="24"/>
        </w:rPr>
        <w:t>»</w:t>
      </w:r>
      <w:r w:rsidR="008C4BC3" w:rsidRPr="00B43FCE">
        <w:rPr>
          <w:rFonts w:ascii="Times New Roman"/>
          <w:sz w:val="24"/>
          <w:szCs w:val="24"/>
        </w:rPr>
        <w:t xml:space="preserve"> </w:t>
      </w:r>
      <w:r w:rsidR="007A22F5" w:rsidRPr="00087920">
        <w:rPr>
          <w:rFonts w:ascii="Times New Roman"/>
          <w:sz w:val="24"/>
          <w:szCs w:val="24"/>
          <w:lang w:val="ru-RU"/>
        </w:rPr>
        <w:t xml:space="preserve"> ___________</w:t>
      </w:r>
      <w:r w:rsidR="00537E11" w:rsidRPr="00B43FCE">
        <w:rPr>
          <w:rFonts w:ascii="Times New Roman"/>
          <w:sz w:val="24"/>
          <w:szCs w:val="24"/>
        </w:rPr>
        <w:t xml:space="preserve"> </w:t>
      </w:r>
      <w:r w:rsidR="0048238A" w:rsidRPr="00B43FCE">
        <w:rPr>
          <w:rFonts w:ascii="Times New Roman"/>
          <w:sz w:val="24"/>
          <w:szCs w:val="24"/>
        </w:rPr>
        <w:t>202</w:t>
      </w:r>
      <w:r w:rsidR="00882A9F" w:rsidRPr="00B43FCE">
        <w:rPr>
          <w:rFonts w:ascii="Times New Roman"/>
          <w:sz w:val="24"/>
          <w:szCs w:val="24"/>
        </w:rPr>
        <w:t>4</w:t>
      </w:r>
      <w:r w:rsidR="0048238A" w:rsidRPr="00B43FCE">
        <w:rPr>
          <w:rFonts w:ascii="Times New Roman"/>
          <w:sz w:val="24"/>
          <w:szCs w:val="24"/>
        </w:rPr>
        <w:t>р</w:t>
      </w:r>
      <w:r w:rsidR="0048238A" w:rsidRPr="00B43FCE">
        <w:rPr>
          <w:rFonts w:ascii="Times New Roman"/>
          <w:sz w:val="24"/>
          <w:szCs w:val="24"/>
        </w:rPr>
        <w:t>.</w:t>
      </w:r>
      <w:r w:rsidR="00AE0149" w:rsidRPr="00B43FCE">
        <w:rPr>
          <w:rFonts w:ascii="Times New Roman" w:hAnsi="Times New Roman"/>
          <w:sz w:val="24"/>
          <w:szCs w:val="24"/>
        </w:rPr>
        <w:tab/>
      </w:r>
      <w:r w:rsidR="00AE0149" w:rsidRPr="00B43FCE">
        <w:rPr>
          <w:rFonts w:ascii="Times New Roman" w:hAnsi="Times New Roman"/>
          <w:sz w:val="24"/>
          <w:szCs w:val="24"/>
        </w:rPr>
        <w:tab/>
      </w:r>
      <w:r w:rsidR="007A22F5">
        <w:rPr>
          <w:rFonts w:ascii="Times New Roman" w:hAnsi="Times New Roman"/>
          <w:sz w:val="24"/>
          <w:szCs w:val="24"/>
        </w:rPr>
        <w:t xml:space="preserve"> </w:t>
      </w:r>
      <w:r w:rsidR="00AE0149" w:rsidRPr="00B43FCE">
        <w:rPr>
          <w:rFonts w:ascii="Times New Roman" w:hAnsi="Times New Roman"/>
          <w:sz w:val="24"/>
          <w:szCs w:val="24"/>
        </w:rPr>
        <w:t xml:space="preserve">Стрий </w:t>
      </w:r>
      <w:r w:rsidR="00AE0149" w:rsidRPr="00B43FCE">
        <w:rPr>
          <w:rFonts w:ascii="Times New Roman" w:hAnsi="Times New Roman"/>
          <w:sz w:val="24"/>
          <w:szCs w:val="24"/>
        </w:rPr>
        <w:tab/>
      </w:r>
      <w:r w:rsidR="00AE0149" w:rsidRPr="00B43FCE">
        <w:rPr>
          <w:rFonts w:ascii="Times New Roman" w:hAnsi="Times New Roman"/>
          <w:sz w:val="24"/>
          <w:szCs w:val="24"/>
        </w:rPr>
        <w:tab/>
      </w:r>
      <w:r w:rsidR="007A22F5">
        <w:rPr>
          <w:rFonts w:ascii="Times New Roman" w:hAnsi="Times New Roman"/>
          <w:sz w:val="24"/>
          <w:szCs w:val="24"/>
        </w:rPr>
        <w:t xml:space="preserve">                       </w:t>
      </w:r>
      <w:r w:rsidR="008C4BC3" w:rsidRPr="00B43FCE">
        <w:rPr>
          <w:rFonts w:ascii="Times New Roman" w:hAnsi="Times New Roman"/>
          <w:sz w:val="24"/>
          <w:szCs w:val="24"/>
        </w:rPr>
        <w:t xml:space="preserve">   </w:t>
      </w:r>
      <w:r w:rsidR="00AE0149" w:rsidRPr="00B43FCE">
        <w:rPr>
          <w:rFonts w:ascii="Times New Roman" w:hAnsi="Times New Roman"/>
          <w:sz w:val="24"/>
          <w:szCs w:val="24"/>
        </w:rPr>
        <w:t>№</w:t>
      </w:r>
      <w:r w:rsidR="008C4BC3" w:rsidRPr="00B43FCE">
        <w:rPr>
          <w:rFonts w:ascii="Times New Roman" w:hAnsi="Times New Roman"/>
          <w:sz w:val="24"/>
          <w:szCs w:val="24"/>
        </w:rPr>
        <w:t xml:space="preserve"> </w:t>
      </w:r>
      <w:r w:rsidR="00F644AB">
        <w:rPr>
          <w:rFonts w:ascii="Times New Roman" w:hAnsi="Times New Roman"/>
          <w:sz w:val="24"/>
          <w:szCs w:val="24"/>
        </w:rPr>
        <w:t>ПРОЄКТ</w:t>
      </w:r>
    </w:p>
    <w:p w14:paraId="3517B68C" w14:textId="77777777" w:rsidR="00AE0149" w:rsidRPr="00904F4C" w:rsidRDefault="00AE0149" w:rsidP="00AE0149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69C2F552" w14:textId="77777777" w:rsidR="00AE0149" w:rsidRPr="00B43FCE" w:rsidRDefault="00AE0149" w:rsidP="00AE0149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774A2A2B" w14:textId="77777777" w:rsidR="00AE0149" w:rsidRPr="00B43FCE" w:rsidRDefault="00AE0149" w:rsidP="00AE014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B43FCE">
        <w:rPr>
          <w:rFonts w:ascii="Times New Roman" w:hAnsi="Times New Roman"/>
          <w:b/>
          <w:bCs/>
          <w:sz w:val="24"/>
          <w:szCs w:val="24"/>
        </w:rPr>
        <w:t>Про затвердження</w:t>
      </w:r>
      <w:r w:rsidR="007C5B30" w:rsidRPr="00B43FCE">
        <w:rPr>
          <w:rFonts w:ascii="Times New Roman" w:hAnsi="Times New Roman"/>
          <w:b/>
          <w:bCs/>
          <w:sz w:val="24"/>
          <w:szCs w:val="24"/>
        </w:rPr>
        <w:t xml:space="preserve"> змін до </w:t>
      </w:r>
      <w:r w:rsidR="009714FC" w:rsidRPr="00B43FCE">
        <w:rPr>
          <w:rFonts w:ascii="Times New Roman" w:hAnsi="Times New Roman"/>
          <w:b/>
          <w:bCs/>
          <w:sz w:val="24"/>
          <w:szCs w:val="24"/>
        </w:rPr>
        <w:t>«</w:t>
      </w:r>
      <w:r w:rsidRPr="00B43FCE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7340BC96" w14:textId="77777777" w:rsidR="00AE0149" w:rsidRPr="00B43FCE" w:rsidRDefault="008C4BC3" w:rsidP="00AE014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B43FCE">
        <w:rPr>
          <w:rFonts w:ascii="Times New Roman" w:hAnsi="Times New Roman"/>
          <w:b/>
          <w:bCs/>
          <w:sz w:val="24"/>
          <w:szCs w:val="24"/>
        </w:rPr>
        <w:t>б</w:t>
      </w:r>
      <w:r w:rsidR="00AE0149" w:rsidRPr="00B43FCE">
        <w:rPr>
          <w:rFonts w:ascii="Times New Roman" w:hAnsi="Times New Roman"/>
          <w:b/>
          <w:bCs/>
          <w:sz w:val="24"/>
          <w:szCs w:val="24"/>
        </w:rPr>
        <w:t>лагоустрою</w:t>
      </w:r>
      <w:r w:rsidRPr="00B43F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E0149" w:rsidRPr="00B43FCE">
        <w:rPr>
          <w:rFonts w:ascii="Times New Roman" w:hAnsi="Times New Roman"/>
          <w:b/>
          <w:sz w:val="24"/>
          <w:szCs w:val="24"/>
        </w:rPr>
        <w:t>на 202</w:t>
      </w:r>
      <w:r w:rsidR="00882A9F" w:rsidRPr="00B43FCE">
        <w:rPr>
          <w:rFonts w:ascii="Times New Roman" w:hAnsi="Times New Roman"/>
          <w:b/>
          <w:sz w:val="24"/>
          <w:szCs w:val="24"/>
        </w:rPr>
        <w:t>4</w:t>
      </w:r>
      <w:r w:rsidR="00AE0149" w:rsidRPr="00B43FCE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158FC832" w14:textId="77777777" w:rsidR="00AE0149" w:rsidRPr="00B43FCE" w:rsidRDefault="00AE0149" w:rsidP="00AE0149">
      <w:pPr>
        <w:jc w:val="both"/>
        <w:rPr>
          <w:rFonts w:ascii="Times New Roman" w:hAnsi="Times New Roman"/>
          <w:b/>
          <w:i/>
        </w:rPr>
      </w:pPr>
    </w:p>
    <w:p w14:paraId="47FFE9D3" w14:textId="77777777" w:rsidR="00AE0149" w:rsidRPr="00B43FCE" w:rsidRDefault="009714FC" w:rsidP="00780357">
      <w:pPr>
        <w:tabs>
          <w:tab w:val="left" w:pos="0"/>
        </w:tabs>
        <w:ind w:right="141"/>
        <w:jc w:val="both"/>
        <w:rPr>
          <w:rFonts w:ascii="Times New Roman" w:hAnsi="Times New Roman"/>
          <w:b/>
          <w:bCs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>Керуючись п.5 ст.91 Бюджетного Кодексу України, Господарським  кодексом України та  пп.22 п.1 ст.26 Закону України «Про місцеве самоврядування в Україні», міська рада ВИРІШИЛА:</w:t>
      </w:r>
    </w:p>
    <w:p w14:paraId="3FBA1E51" w14:textId="77777777" w:rsidR="00AE0149" w:rsidRPr="00B43FCE" w:rsidRDefault="00AE0149" w:rsidP="00AE0149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229DB05" w14:textId="77777777" w:rsidR="009714FC" w:rsidRPr="00B43FCE" w:rsidRDefault="009714FC" w:rsidP="00780357">
      <w:pPr>
        <w:pStyle w:val="af0"/>
        <w:numPr>
          <w:ilvl w:val="0"/>
          <w:numId w:val="37"/>
        </w:numPr>
        <w:ind w:right="141"/>
        <w:rPr>
          <w:sz w:val="28"/>
          <w:szCs w:val="28"/>
        </w:rPr>
      </w:pPr>
      <w:r w:rsidRPr="00B43FCE">
        <w:rPr>
          <w:sz w:val="28"/>
          <w:szCs w:val="28"/>
        </w:rPr>
        <w:t>Затвердити</w:t>
      </w:r>
      <w:r w:rsidR="007C5B30" w:rsidRPr="00B43FCE">
        <w:rPr>
          <w:sz w:val="28"/>
          <w:szCs w:val="28"/>
        </w:rPr>
        <w:t xml:space="preserve"> зміни до </w:t>
      </w:r>
      <w:r w:rsidRPr="00B43FCE">
        <w:rPr>
          <w:sz w:val="28"/>
          <w:szCs w:val="28"/>
        </w:rPr>
        <w:t>«Програм</w:t>
      </w:r>
      <w:r w:rsidR="007C5B30" w:rsidRPr="00B43FCE">
        <w:rPr>
          <w:sz w:val="28"/>
          <w:szCs w:val="28"/>
        </w:rPr>
        <w:t xml:space="preserve">и </w:t>
      </w:r>
      <w:r w:rsidRPr="00B43FCE">
        <w:rPr>
          <w:sz w:val="28"/>
          <w:szCs w:val="28"/>
        </w:rPr>
        <w:t>благоустрою на 202</w:t>
      </w:r>
      <w:r w:rsidR="00882A9F" w:rsidRPr="00B43FCE">
        <w:rPr>
          <w:sz w:val="28"/>
          <w:szCs w:val="28"/>
        </w:rPr>
        <w:t>4</w:t>
      </w:r>
      <w:r w:rsidR="00AB58EC" w:rsidRPr="00B43FCE">
        <w:rPr>
          <w:sz w:val="28"/>
          <w:szCs w:val="28"/>
        </w:rPr>
        <w:t xml:space="preserve"> </w:t>
      </w:r>
      <w:r w:rsidRPr="00B43FCE">
        <w:rPr>
          <w:sz w:val="28"/>
          <w:szCs w:val="28"/>
        </w:rPr>
        <w:t>рік» згідно</w:t>
      </w:r>
      <w:r w:rsidR="003256EB" w:rsidRPr="00B43FCE">
        <w:rPr>
          <w:sz w:val="28"/>
          <w:szCs w:val="28"/>
        </w:rPr>
        <w:t xml:space="preserve"> </w:t>
      </w:r>
      <w:r w:rsidRPr="00B43FCE">
        <w:rPr>
          <w:sz w:val="28"/>
          <w:szCs w:val="28"/>
        </w:rPr>
        <w:t>з Додатком №1.</w:t>
      </w:r>
    </w:p>
    <w:p w14:paraId="7AC44799" w14:textId="77777777" w:rsidR="009714FC" w:rsidRPr="00B43FCE" w:rsidRDefault="009714FC" w:rsidP="009714FC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56FBB14A" w14:textId="77777777" w:rsidR="009714FC" w:rsidRPr="00B43FCE" w:rsidRDefault="009714FC" w:rsidP="00780357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згідно п.1 даного рішення.</w:t>
      </w:r>
    </w:p>
    <w:p w14:paraId="10CD55B4" w14:textId="77777777" w:rsidR="009714FC" w:rsidRPr="00B43FCE" w:rsidRDefault="009714FC" w:rsidP="009714FC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305D8A7F" w14:textId="77777777" w:rsidR="009714FC" w:rsidRPr="00B43FCE" w:rsidRDefault="009714FC" w:rsidP="00780357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 xml:space="preserve">3. </w:t>
      </w:r>
      <w:r w:rsidR="0092088D">
        <w:rPr>
          <w:rFonts w:ascii="Times New Roman" w:hAnsi="Times New Roman"/>
          <w:sz w:val="28"/>
          <w:szCs w:val="28"/>
        </w:rPr>
        <w:t xml:space="preserve">  </w:t>
      </w:r>
      <w:r w:rsidRPr="00B43FCE">
        <w:rPr>
          <w:rFonts w:ascii="Times New Roman" w:hAnsi="Times New Roman"/>
          <w:sz w:val="28"/>
          <w:szCs w:val="28"/>
        </w:rPr>
        <w:t xml:space="preserve">Контроль  за  виконанням  даного  рішення покласти на першого заступника міського голови М. Дмитришина та депутатські </w:t>
      </w:r>
      <w:r w:rsidRPr="00B43FCE">
        <w:rPr>
          <w:sz w:val="28"/>
          <w:szCs w:val="28"/>
        </w:rPr>
        <w:t>комісі</w:t>
      </w:r>
      <w:r w:rsidRPr="00B43FCE">
        <w:rPr>
          <w:rFonts w:ascii="Calibri" w:hAnsi="Calibri"/>
          <w:sz w:val="28"/>
          <w:szCs w:val="28"/>
        </w:rPr>
        <w:t>ї</w:t>
      </w:r>
      <w:r w:rsidRPr="00B43FCE">
        <w:rPr>
          <w:sz w:val="28"/>
          <w:szCs w:val="28"/>
        </w:rPr>
        <w:t xml:space="preserve"> з питань </w:t>
      </w:r>
      <w:r w:rsidRPr="00B43FCE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Pr="00B43FCE">
        <w:rPr>
          <w:rFonts w:ascii="Times New Roman" w:hAnsi="Times New Roman" w:hint="eastAsia"/>
          <w:sz w:val="28"/>
          <w:szCs w:val="28"/>
        </w:rPr>
        <w:t>з</w:t>
      </w:r>
      <w:r w:rsidR="008C4BC3" w:rsidRPr="00B43FCE"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питань</w:t>
      </w:r>
      <w:r w:rsidR="008C4BC3" w:rsidRPr="00B43FCE"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житлово</w:t>
      </w:r>
      <w:r w:rsidRPr="00B43FCE">
        <w:rPr>
          <w:rFonts w:ascii="Times New Roman" w:hAnsi="Times New Roman"/>
          <w:sz w:val="28"/>
          <w:szCs w:val="28"/>
        </w:rPr>
        <w:t>-</w:t>
      </w:r>
      <w:r w:rsidRPr="00B43FCE">
        <w:rPr>
          <w:rFonts w:ascii="Times New Roman" w:hAnsi="Times New Roman" w:hint="eastAsia"/>
          <w:sz w:val="28"/>
          <w:szCs w:val="28"/>
        </w:rPr>
        <w:t>комунального</w:t>
      </w:r>
      <w:r w:rsidR="008C4BC3" w:rsidRPr="00B43FCE"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господарства</w:t>
      </w:r>
      <w:r w:rsidRPr="00B43FCE">
        <w:rPr>
          <w:rFonts w:ascii="Times New Roman" w:hAnsi="Times New Roman"/>
          <w:sz w:val="28"/>
          <w:szCs w:val="28"/>
        </w:rPr>
        <w:t xml:space="preserve">, </w:t>
      </w:r>
      <w:r w:rsidR="0092088D"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 w:rsidRPr="00B43FCE">
        <w:rPr>
          <w:rFonts w:ascii="Times New Roman" w:hAnsi="Times New Roman"/>
          <w:sz w:val="28"/>
          <w:szCs w:val="28"/>
        </w:rPr>
        <w:t>(О. Йосипчук).</w:t>
      </w:r>
    </w:p>
    <w:p w14:paraId="0F96F525" w14:textId="77777777" w:rsidR="00AE0149" w:rsidRPr="00B43FCE" w:rsidRDefault="00AE0149" w:rsidP="00AE014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2D47391A" w14:textId="77777777" w:rsidR="000D3856" w:rsidRPr="00B43FCE" w:rsidRDefault="000D3856" w:rsidP="00AE0149">
      <w:pPr>
        <w:rPr>
          <w:rFonts w:ascii="Times New Roman" w:hAnsi="Times New Roman"/>
          <w:sz w:val="28"/>
          <w:szCs w:val="28"/>
        </w:rPr>
      </w:pPr>
    </w:p>
    <w:p w14:paraId="206657D0" w14:textId="77777777" w:rsidR="00AE0149" w:rsidRPr="00B43FCE" w:rsidRDefault="00AE0149" w:rsidP="00AE0149">
      <w:pPr>
        <w:rPr>
          <w:rFonts w:ascii="Times New Roman" w:hAnsi="Times New Roman"/>
          <w:b/>
          <w:bCs/>
        </w:rPr>
      </w:pPr>
      <w:r w:rsidRPr="00B43FCE">
        <w:rPr>
          <w:rFonts w:ascii="Times New Roman" w:hAnsi="Times New Roman"/>
          <w:b/>
          <w:bCs/>
        </w:rPr>
        <w:t>Міський голо</w:t>
      </w:r>
      <w:r w:rsidR="0060473F" w:rsidRPr="00B43FCE">
        <w:rPr>
          <w:rFonts w:ascii="Times New Roman" w:hAnsi="Times New Roman"/>
          <w:b/>
          <w:bCs/>
        </w:rPr>
        <w:t xml:space="preserve">ва                       </w:t>
      </w:r>
      <w:r w:rsidRPr="00B43FCE">
        <w:rPr>
          <w:rFonts w:ascii="Times New Roman" w:hAnsi="Times New Roman"/>
          <w:b/>
          <w:bCs/>
        </w:rPr>
        <w:t xml:space="preserve">                           </w:t>
      </w:r>
      <w:r w:rsidR="00780357" w:rsidRPr="00B43FCE">
        <w:rPr>
          <w:rFonts w:ascii="Times New Roman" w:hAnsi="Times New Roman"/>
          <w:b/>
          <w:bCs/>
        </w:rPr>
        <w:t xml:space="preserve">                             </w:t>
      </w:r>
      <w:r w:rsidRPr="00B43FCE">
        <w:rPr>
          <w:rFonts w:ascii="Times New Roman" w:hAnsi="Times New Roman"/>
          <w:b/>
          <w:bCs/>
        </w:rPr>
        <w:t xml:space="preserve">   Олег КАНІВЕЦЬ</w:t>
      </w:r>
    </w:p>
    <w:p w14:paraId="11439757" w14:textId="77777777" w:rsidR="00AE0149" w:rsidRPr="00B43FCE" w:rsidRDefault="00AE0149" w:rsidP="00AE0149">
      <w:pPr>
        <w:rPr>
          <w:rFonts w:ascii="Times New Roman" w:hAnsi="Times New Roman"/>
        </w:rPr>
      </w:pPr>
    </w:p>
    <w:p w14:paraId="691190BC" w14:textId="77777777" w:rsidR="00AE0149" w:rsidRPr="00B43FCE" w:rsidRDefault="00AE0149" w:rsidP="00AE0149">
      <w:pPr>
        <w:rPr>
          <w:rFonts w:ascii="Times New Roman" w:hAnsi="Times New Roman"/>
        </w:rPr>
      </w:pPr>
    </w:p>
    <w:p w14:paraId="61EA7BF9" w14:textId="77777777" w:rsidR="00E05EE8" w:rsidRPr="00B43FCE" w:rsidRDefault="00E05EE8" w:rsidP="00842E60">
      <w:pPr>
        <w:rPr>
          <w:rFonts w:ascii="Times New Roman" w:hAnsi="Times New Roman"/>
          <w:b/>
          <w:bCs/>
        </w:rPr>
      </w:pPr>
    </w:p>
    <w:p w14:paraId="7BA2ED13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346DE824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776F78D4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0A7B4F5C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37A03717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186E4FD0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5AF8ABF6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10E9EE90" w14:textId="77777777" w:rsidR="00882A9F" w:rsidRPr="00B43FCE" w:rsidRDefault="00882A9F" w:rsidP="00842E60">
      <w:pPr>
        <w:rPr>
          <w:rFonts w:ascii="Times New Roman" w:hAnsi="Times New Roman"/>
          <w:b/>
          <w:bCs/>
        </w:rPr>
      </w:pPr>
    </w:p>
    <w:p w14:paraId="7971B6E4" w14:textId="77777777" w:rsidR="00882A9F" w:rsidRPr="00B43FCE" w:rsidRDefault="00882A9F" w:rsidP="00842E60">
      <w:pPr>
        <w:rPr>
          <w:rFonts w:ascii="Times New Roman" w:hAnsi="Times New Roman"/>
          <w:b/>
          <w:bCs/>
        </w:rPr>
      </w:pPr>
    </w:p>
    <w:p w14:paraId="1A824BF5" w14:textId="77777777" w:rsidR="00E05EE8" w:rsidRPr="00B43FCE" w:rsidRDefault="008C4BC3" w:rsidP="00842E60">
      <w:pPr>
        <w:rPr>
          <w:rFonts w:ascii="Times New Roman" w:hAnsi="Times New Roman"/>
          <w:b/>
          <w:bCs/>
        </w:rPr>
      </w:pPr>
      <w:r w:rsidRPr="00B43FCE">
        <w:rPr>
          <w:rFonts w:ascii="Times New Roman" w:hAnsi="Times New Roman"/>
          <w:b/>
          <w:bCs/>
        </w:rPr>
        <w:t xml:space="preserve"> </w:t>
      </w:r>
    </w:p>
    <w:p w14:paraId="13A8A4B0" w14:textId="77777777" w:rsidR="00F62F0D" w:rsidRPr="00B43FCE" w:rsidRDefault="008C4BC3" w:rsidP="004D3CE3">
      <w:pPr>
        <w:jc w:val="center"/>
        <w:rPr>
          <w:rFonts w:ascii="Times New Roman" w:hAnsi="Times New Roman"/>
        </w:rPr>
      </w:pPr>
      <w:r w:rsidRPr="00B43FCE">
        <w:rPr>
          <w:rFonts w:ascii="Times New Roman" w:hAnsi="Times New Roman"/>
        </w:rPr>
        <w:lastRenderedPageBreak/>
        <w:t xml:space="preserve">                              </w:t>
      </w:r>
      <w:r w:rsidR="00F62F0D" w:rsidRPr="00B43FCE">
        <w:rPr>
          <w:rFonts w:ascii="Times New Roman" w:hAnsi="Times New Roman"/>
        </w:rPr>
        <w:t>Додаток №1</w:t>
      </w:r>
    </w:p>
    <w:p w14:paraId="47C2ADA2" w14:textId="77777777" w:rsidR="004111FA" w:rsidRPr="007A22F5" w:rsidRDefault="008C4BC3" w:rsidP="004D3CE3">
      <w:pPr>
        <w:ind w:left="-142"/>
        <w:jc w:val="center"/>
        <w:rPr>
          <w:rFonts w:ascii="Times New Roman" w:hAnsi="Times New Roman"/>
          <w:sz w:val="28"/>
          <w:szCs w:val="28"/>
          <w:lang w:val="ru-RU"/>
        </w:rPr>
      </w:pPr>
      <w:r w:rsidRPr="00B43FCE">
        <w:rPr>
          <w:rFonts w:ascii="Times New Roman" w:hAnsi="Times New Roman"/>
        </w:rPr>
        <w:t xml:space="preserve">        </w:t>
      </w:r>
      <w:r w:rsidR="00437408" w:rsidRPr="00B43FCE">
        <w:rPr>
          <w:rFonts w:ascii="Times New Roman" w:hAnsi="Times New Roman"/>
        </w:rPr>
        <w:t xml:space="preserve">                      </w:t>
      </w:r>
      <w:r w:rsidR="00075C18" w:rsidRPr="00B43FCE">
        <w:rPr>
          <w:rFonts w:ascii="Times New Roman" w:hAnsi="Times New Roman"/>
        </w:rPr>
        <w:t xml:space="preserve"> </w:t>
      </w:r>
      <w:r w:rsidR="00437408" w:rsidRPr="00B43FCE">
        <w:rPr>
          <w:rFonts w:ascii="Times New Roman" w:hAnsi="Times New Roman"/>
        </w:rPr>
        <w:t xml:space="preserve"> </w:t>
      </w:r>
      <w:r w:rsidR="007A22F5">
        <w:rPr>
          <w:rFonts w:ascii="Times New Roman" w:hAnsi="Times New Roman"/>
        </w:rPr>
        <w:t xml:space="preserve">   </w:t>
      </w:r>
      <w:r w:rsidR="00F62F0D" w:rsidRPr="00B43FCE">
        <w:rPr>
          <w:rFonts w:ascii="Times New Roman" w:hAnsi="Times New Roman"/>
        </w:rPr>
        <w:t xml:space="preserve">до рішення </w:t>
      </w:r>
      <w:r w:rsidR="007C5B30" w:rsidRPr="00B43FCE">
        <w:rPr>
          <w:rFonts w:ascii="Times New Roman" w:hAnsi="Times New Roman"/>
          <w:lang w:val="en-US"/>
        </w:rPr>
        <w:t>L</w:t>
      </w:r>
      <w:r w:rsidR="00B43FCE">
        <w:rPr>
          <w:rFonts w:ascii="Times New Roman" w:hAnsi="Times New Roman"/>
        </w:rPr>
        <w:t>І</w:t>
      </w:r>
      <w:r w:rsidR="007A22F5">
        <w:rPr>
          <w:rFonts w:ascii="Times New Roman" w:hAnsi="Times New Roman"/>
          <w:lang w:val="en-US"/>
        </w:rPr>
        <w:t>II</w:t>
      </w:r>
    </w:p>
    <w:p w14:paraId="128BF473" w14:textId="77777777" w:rsidR="009714FC" w:rsidRPr="00B43FCE" w:rsidRDefault="009714FC" w:rsidP="004111FA">
      <w:pPr>
        <w:ind w:left="5040"/>
        <w:rPr>
          <w:rFonts w:ascii="Times New Roman" w:hAnsi="Times New Roman"/>
          <w:lang w:val="ru-RU"/>
        </w:rPr>
      </w:pPr>
      <w:r w:rsidRPr="00B43FCE">
        <w:rPr>
          <w:rFonts w:ascii="Times New Roman" w:hAnsi="Times New Roman"/>
        </w:rPr>
        <w:t xml:space="preserve">сесії </w:t>
      </w:r>
      <w:r w:rsidRPr="00B43FCE">
        <w:rPr>
          <w:rFonts w:ascii="Times New Roman" w:hAnsi="Times New Roman"/>
          <w:lang w:val="en-US"/>
        </w:rPr>
        <w:t>VIII</w:t>
      </w:r>
      <w:r w:rsidR="00DF62B5" w:rsidRPr="00B43FCE">
        <w:rPr>
          <w:rFonts w:ascii="Times New Roman" w:hAnsi="Times New Roman"/>
        </w:rPr>
        <w:t xml:space="preserve"> </w:t>
      </w:r>
      <w:r w:rsidRPr="00B43FCE">
        <w:rPr>
          <w:rFonts w:ascii="Times New Roman" w:hAnsi="Times New Roman"/>
        </w:rPr>
        <w:t>демократичного скликання</w:t>
      </w:r>
    </w:p>
    <w:p w14:paraId="1E2D9607" w14:textId="77777777" w:rsidR="00F62F0D" w:rsidRPr="00B43FCE" w:rsidRDefault="00F62F0D" w:rsidP="00F62F0D">
      <w:pPr>
        <w:ind w:left="5040"/>
        <w:rPr>
          <w:rFonts w:ascii="Times New Roman" w:hAnsi="Times New Roman"/>
        </w:rPr>
      </w:pPr>
      <w:r w:rsidRPr="00B43FCE">
        <w:rPr>
          <w:rFonts w:ascii="Times New Roman" w:hAnsi="Times New Roman"/>
        </w:rPr>
        <w:t>Стрийської міської ради</w:t>
      </w:r>
    </w:p>
    <w:p w14:paraId="55E15180" w14:textId="77777777" w:rsidR="0048238A" w:rsidRPr="00B43FCE" w:rsidRDefault="008C4BC3" w:rsidP="00F62F0D">
      <w:pPr>
        <w:ind w:left="5040"/>
        <w:rPr>
          <w:rFonts w:ascii="Times New Roman"/>
          <w:sz w:val="24"/>
          <w:szCs w:val="24"/>
        </w:rPr>
      </w:pPr>
      <w:r w:rsidRPr="00B43FCE">
        <w:rPr>
          <w:rFonts w:ascii="Times New Roman" w:hAnsi="Times New Roman"/>
          <w:sz w:val="24"/>
          <w:szCs w:val="24"/>
        </w:rPr>
        <w:t>в</w:t>
      </w:r>
      <w:r w:rsidR="0048238A" w:rsidRPr="00B43FCE">
        <w:rPr>
          <w:rFonts w:ascii="Times New Roman"/>
          <w:sz w:val="24"/>
          <w:szCs w:val="24"/>
        </w:rPr>
        <w:t>ід</w:t>
      </w:r>
      <w:r w:rsidRPr="00B43FCE">
        <w:rPr>
          <w:rFonts w:ascii="Times New Roman"/>
          <w:sz w:val="24"/>
          <w:szCs w:val="24"/>
        </w:rPr>
        <w:t xml:space="preserve"> </w:t>
      </w:r>
      <w:r w:rsidR="0048238A" w:rsidRPr="00B43FCE">
        <w:rPr>
          <w:rFonts w:ascii="Times New Roman"/>
          <w:sz w:val="24"/>
          <w:szCs w:val="24"/>
        </w:rPr>
        <w:t>«</w:t>
      </w:r>
      <w:r w:rsidR="00B43FCE">
        <w:rPr>
          <w:rFonts w:ascii="Times New Roman"/>
          <w:sz w:val="24"/>
          <w:szCs w:val="24"/>
        </w:rPr>
        <w:t xml:space="preserve">   </w:t>
      </w:r>
      <w:r w:rsidR="0048238A" w:rsidRPr="00B43FCE">
        <w:rPr>
          <w:rFonts w:ascii="Times New Roman"/>
          <w:sz w:val="24"/>
          <w:szCs w:val="24"/>
        </w:rPr>
        <w:t>»</w:t>
      </w:r>
      <w:r w:rsidRPr="00B43FCE">
        <w:rPr>
          <w:rFonts w:ascii="Times New Roman"/>
          <w:sz w:val="24"/>
          <w:szCs w:val="24"/>
        </w:rPr>
        <w:t xml:space="preserve"> </w:t>
      </w:r>
      <w:r w:rsidR="007A22F5" w:rsidRPr="00087920">
        <w:rPr>
          <w:rFonts w:ascii="Times New Roman"/>
          <w:sz w:val="24"/>
          <w:szCs w:val="24"/>
          <w:lang w:val="ru-RU"/>
        </w:rPr>
        <w:t xml:space="preserve">______________ </w:t>
      </w:r>
      <w:r w:rsidR="0048238A" w:rsidRPr="00B43FCE">
        <w:rPr>
          <w:rFonts w:ascii="Times New Roman"/>
          <w:sz w:val="24"/>
          <w:szCs w:val="24"/>
        </w:rPr>
        <w:t>202</w:t>
      </w:r>
      <w:r w:rsidR="00882A9F" w:rsidRPr="00B43FCE">
        <w:rPr>
          <w:rFonts w:ascii="Times New Roman"/>
          <w:sz w:val="24"/>
          <w:szCs w:val="24"/>
        </w:rPr>
        <w:t>4</w:t>
      </w:r>
      <w:r w:rsidR="0048238A" w:rsidRPr="00B43FCE">
        <w:rPr>
          <w:rFonts w:ascii="Times New Roman"/>
          <w:sz w:val="24"/>
          <w:szCs w:val="24"/>
        </w:rPr>
        <w:t>року</w:t>
      </w:r>
    </w:p>
    <w:p w14:paraId="400075DD" w14:textId="77777777" w:rsidR="00F62F0D" w:rsidRPr="00B43FCE" w:rsidRDefault="00F62F0D" w:rsidP="00F62F0D">
      <w:pPr>
        <w:ind w:left="5040"/>
        <w:rPr>
          <w:rFonts w:ascii="Times New Roman" w:hAnsi="Times New Roman"/>
          <w:lang w:val="ru-RU"/>
        </w:rPr>
      </w:pPr>
      <w:r w:rsidRPr="00B43FCE">
        <w:rPr>
          <w:rFonts w:ascii="Times New Roman" w:hAnsi="Times New Roman"/>
        </w:rPr>
        <w:t>№</w:t>
      </w:r>
      <w:r w:rsidR="008C4BC3" w:rsidRPr="00B43FCE">
        <w:rPr>
          <w:rFonts w:ascii="Times New Roman" w:hAnsi="Times New Roman"/>
        </w:rPr>
        <w:t xml:space="preserve"> </w:t>
      </w:r>
    </w:p>
    <w:p w14:paraId="6CB67B5F" w14:textId="77777777" w:rsidR="00F62F0D" w:rsidRPr="00B43FCE" w:rsidRDefault="00F62F0D" w:rsidP="00F62F0D">
      <w:pPr>
        <w:rPr>
          <w:rFonts w:ascii="Times New Roman" w:hAnsi="Times New Roman"/>
          <w:b/>
          <w:sz w:val="24"/>
        </w:rPr>
      </w:pPr>
    </w:p>
    <w:p w14:paraId="2FA7CE6B" w14:textId="77777777" w:rsidR="00F62F0D" w:rsidRPr="00B43FCE" w:rsidRDefault="00F62F0D" w:rsidP="00F62F0D">
      <w:pPr>
        <w:numPr>
          <w:ilvl w:val="0"/>
          <w:numId w:val="31"/>
        </w:numPr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</w:rPr>
        <w:t>ПАСПОРТ</w:t>
      </w:r>
    </w:p>
    <w:p w14:paraId="53A6AFB8" w14:textId="77777777" w:rsidR="00F62F0D" w:rsidRPr="00B43FCE" w:rsidRDefault="009714FC" w:rsidP="00F62F0D">
      <w:pPr>
        <w:ind w:left="1080"/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</w:rPr>
        <w:t>«</w:t>
      </w:r>
      <w:r w:rsidR="00F62F0D" w:rsidRPr="00B43FCE">
        <w:rPr>
          <w:rFonts w:ascii="Times New Roman" w:hAnsi="Times New Roman"/>
          <w:b/>
        </w:rPr>
        <w:t>Програми благоустрою на 202</w:t>
      </w:r>
      <w:r w:rsidR="00882A9F" w:rsidRPr="00B43FCE">
        <w:rPr>
          <w:rFonts w:ascii="Times New Roman" w:hAnsi="Times New Roman"/>
          <w:b/>
        </w:rPr>
        <w:t>4</w:t>
      </w:r>
      <w:r w:rsidR="00F62F0D" w:rsidRPr="00B43FCE">
        <w:rPr>
          <w:rFonts w:ascii="Times New Roman" w:hAnsi="Times New Roman"/>
          <w:b/>
        </w:rPr>
        <w:t xml:space="preserve"> рік</w:t>
      </w:r>
      <w:r w:rsidRPr="00B43FCE">
        <w:rPr>
          <w:rFonts w:ascii="Times New Roman" w:hAnsi="Times New Roman"/>
          <w:b/>
        </w:rPr>
        <w:t>»</w:t>
      </w:r>
      <w:r w:rsidR="00F62F0D" w:rsidRPr="00B43FCE">
        <w:rPr>
          <w:rFonts w:ascii="Times New Roman" w:hAnsi="Times New Roman"/>
          <w:b/>
        </w:rPr>
        <w:t>.</w:t>
      </w:r>
    </w:p>
    <w:p w14:paraId="3CAFFF4F" w14:textId="77777777" w:rsidR="00F62F0D" w:rsidRPr="00B43FCE" w:rsidRDefault="00F62F0D" w:rsidP="00F62F0D">
      <w:pPr>
        <w:ind w:left="1080"/>
        <w:jc w:val="center"/>
        <w:rPr>
          <w:rFonts w:ascii="Times New Roman" w:hAnsi="Times New Roman"/>
          <w:b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412"/>
        <w:gridCol w:w="4363"/>
      </w:tblGrid>
      <w:tr w:rsidR="00F62F0D" w:rsidRPr="00B43FCE" w14:paraId="661D6101" w14:textId="77777777" w:rsidTr="006B236E">
        <w:tc>
          <w:tcPr>
            <w:tcW w:w="4785" w:type="dxa"/>
            <w:shd w:val="clear" w:color="auto" w:fill="auto"/>
          </w:tcPr>
          <w:p w14:paraId="46E24EE5" w14:textId="77777777" w:rsidR="00F62F0D" w:rsidRPr="00B43FCE" w:rsidRDefault="00F62F0D" w:rsidP="006B236E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72F96ED2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F62F0D" w:rsidRPr="00B43FCE" w14:paraId="1BBE59A8" w14:textId="77777777" w:rsidTr="006B236E">
        <w:tc>
          <w:tcPr>
            <w:tcW w:w="4785" w:type="dxa"/>
            <w:shd w:val="clear" w:color="auto" w:fill="auto"/>
          </w:tcPr>
          <w:p w14:paraId="101F40CD" w14:textId="77777777" w:rsidR="00F62F0D" w:rsidRPr="00B43FCE" w:rsidRDefault="00F62F0D" w:rsidP="006B236E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1A05BF5C" w14:textId="77777777" w:rsidR="00F62F0D" w:rsidRPr="00B43FCE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698AD974" w14:textId="77777777" w:rsidR="00F62F0D" w:rsidRPr="00B43FCE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0EC5175A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3A1D93DD" w14:textId="77777777" w:rsidR="00F62F0D" w:rsidRPr="00B43FCE" w:rsidRDefault="008C39C7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25.01.2024р. № 2293</w:t>
            </w:r>
            <w:r w:rsidR="00882A9F"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______</w:t>
            </w:r>
          </w:p>
        </w:tc>
      </w:tr>
      <w:tr w:rsidR="00F62F0D" w:rsidRPr="00B43FCE" w14:paraId="6F286DE2" w14:textId="77777777" w:rsidTr="006B236E">
        <w:tc>
          <w:tcPr>
            <w:tcW w:w="4785" w:type="dxa"/>
            <w:shd w:val="clear" w:color="auto" w:fill="auto"/>
          </w:tcPr>
          <w:p w14:paraId="708249BC" w14:textId="77777777" w:rsidR="00F62F0D" w:rsidRPr="00B43FCE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5153AAFB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14:paraId="11D3386D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43FCE" w14:paraId="6EF35A11" w14:textId="77777777" w:rsidTr="006B236E">
        <w:tc>
          <w:tcPr>
            <w:tcW w:w="4785" w:type="dxa"/>
            <w:shd w:val="clear" w:color="auto" w:fill="auto"/>
          </w:tcPr>
          <w:p w14:paraId="7D0C7175" w14:textId="77777777" w:rsidR="00F62F0D" w:rsidRPr="00B43FCE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6169872B" w14:textId="77777777" w:rsidR="00F62F0D" w:rsidRPr="00B43FCE" w:rsidRDefault="00F62F0D" w:rsidP="006B236E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 міської ради, Стрийський МККП</w:t>
            </w:r>
          </w:p>
          <w:p w14:paraId="28736B97" w14:textId="77777777" w:rsidR="00F62F0D" w:rsidRPr="00B43FCE" w:rsidRDefault="00F62F0D" w:rsidP="006B236E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43FCE" w14:paraId="60CC559A" w14:textId="77777777" w:rsidTr="006B236E">
        <w:tc>
          <w:tcPr>
            <w:tcW w:w="4785" w:type="dxa"/>
            <w:shd w:val="clear" w:color="auto" w:fill="auto"/>
          </w:tcPr>
          <w:p w14:paraId="08D332B1" w14:textId="77777777" w:rsidR="00F62F0D" w:rsidRPr="00B43FCE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294C7529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Стрийський міський комбінат комунальних підприємств, </w:t>
            </w:r>
          </w:p>
          <w:p w14:paraId="75377CF5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6CC1C5C0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43FCE" w14:paraId="07ABC7F4" w14:textId="77777777" w:rsidTr="006B236E">
        <w:tc>
          <w:tcPr>
            <w:tcW w:w="4785" w:type="dxa"/>
            <w:shd w:val="clear" w:color="auto" w:fill="auto"/>
          </w:tcPr>
          <w:p w14:paraId="19FCE2B8" w14:textId="77777777" w:rsidR="00F62F0D" w:rsidRPr="00B43FCE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1592644B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</w:t>
            </w:r>
            <w:r w:rsidR="00882A9F"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4 </w:t>
            </w: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рік</w:t>
            </w:r>
          </w:p>
          <w:p w14:paraId="2C1E549C" w14:textId="77777777" w:rsidR="00F62F0D" w:rsidRPr="00B43FCE" w:rsidRDefault="00F62F0D" w:rsidP="006B236E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2A0A377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43FCE" w14:paraId="2F4F61EA" w14:textId="77777777" w:rsidTr="006B236E">
        <w:trPr>
          <w:trHeight w:val="1304"/>
        </w:trPr>
        <w:tc>
          <w:tcPr>
            <w:tcW w:w="4785" w:type="dxa"/>
            <w:shd w:val="clear" w:color="auto" w:fill="auto"/>
          </w:tcPr>
          <w:p w14:paraId="64228633" w14:textId="77777777" w:rsidR="00F62F0D" w:rsidRPr="00B43FCE" w:rsidRDefault="00F62F0D" w:rsidP="00740B0F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 в 202</w:t>
            </w:r>
            <w:r w:rsidR="00740B0F" w:rsidRPr="00B43FCE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B43FCE">
              <w:rPr>
                <w:rFonts w:ascii="Times New Roman" w:eastAsia="Calibri" w:hAnsi="Times New Roman"/>
                <w:sz w:val="24"/>
                <w:szCs w:val="24"/>
              </w:rPr>
              <w:t>р.,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1B8332F6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346D871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FEA2F0F" w14:textId="77777777" w:rsidR="00F62F0D" w:rsidRPr="00B43FCE" w:rsidRDefault="00F62F0D" w:rsidP="006B236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761C1B47" w14:textId="77777777" w:rsidR="00F62F0D" w:rsidRPr="00B43FCE" w:rsidRDefault="00085BA9" w:rsidP="00085BA9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085BA9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71</w:t>
            </w:r>
            <w:r w:rsidR="00977B33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  <w:r w:rsidRPr="00085BA9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796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de-AT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en-US"/>
              </w:rPr>
              <w:t>80</w:t>
            </w:r>
            <w:r w:rsidR="0072375F" w:rsidRPr="00B43FC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F62F0D"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  <w:tr w:rsidR="00F62F0D" w:rsidRPr="00B43FCE" w14:paraId="0F0DAE3E" w14:textId="77777777" w:rsidTr="006B236E">
        <w:trPr>
          <w:trHeight w:val="315"/>
        </w:trPr>
        <w:tc>
          <w:tcPr>
            <w:tcW w:w="4785" w:type="dxa"/>
            <w:shd w:val="clear" w:color="auto" w:fill="auto"/>
          </w:tcPr>
          <w:p w14:paraId="136C0FDF" w14:textId="77777777" w:rsidR="00F62F0D" w:rsidRPr="00B43FCE" w:rsidRDefault="00F62F0D" w:rsidP="006B236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7.1. коштів 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33A9AAE4" w14:textId="77777777" w:rsidR="00F62F0D" w:rsidRPr="00B43FCE" w:rsidRDefault="00085BA9" w:rsidP="00B43FCE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085BA9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71</w:t>
            </w:r>
            <w:r w:rsidR="00977B33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  <w:r w:rsidRPr="00085BA9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796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de-AT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en-US"/>
              </w:rPr>
              <w:t>80</w:t>
            </w:r>
            <w:r w:rsidRPr="00B43FC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F62F0D"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</w:tbl>
    <w:p w14:paraId="1AE249F5" w14:textId="77777777" w:rsidR="00F62F0D" w:rsidRPr="00B43FCE" w:rsidRDefault="00F62F0D" w:rsidP="00F62F0D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B43FCE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763BEFC7" w14:textId="77777777" w:rsidR="00F62F0D" w:rsidRPr="00B43FCE" w:rsidRDefault="00F62F0D" w:rsidP="00F62F0D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B43FCE">
        <w:rPr>
          <w:rFonts w:ascii="Times New Roman" w:hAnsi="Times New Roman"/>
          <w:sz w:val="24"/>
          <w:szCs w:val="24"/>
        </w:rPr>
        <w:t xml:space="preserve">Однією з найважливіших проблем є формування зовнішнього вигляду населених пунктів  Стрийської територіальної громади придання їм естетично привабливого вигляду, покращення умов проживання мешканців, покращення екологічного стану та забезпечення безпеки життєдіяльності населення. </w:t>
      </w:r>
    </w:p>
    <w:p w14:paraId="746A92D6" w14:textId="77777777" w:rsidR="00F62F0D" w:rsidRPr="00B43FCE" w:rsidRDefault="00F62F0D" w:rsidP="00F62F0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43FCE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37900B29" w14:textId="77777777" w:rsidR="00F62F0D" w:rsidRPr="00B43FCE" w:rsidRDefault="00F62F0D" w:rsidP="00AE0149">
      <w:pPr>
        <w:sectPr w:rsidR="00F62F0D" w:rsidRPr="00B43FCE" w:rsidSect="00780357">
          <w:footerReference w:type="even" r:id="rId9"/>
          <w:pgSz w:w="11906" w:h="16838"/>
          <w:pgMar w:top="851" w:right="566" w:bottom="1276" w:left="1701" w:header="708" w:footer="708" w:gutter="0"/>
          <w:cols w:space="720"/>
        </w:sectPr>
      </w:pPr>
      <w:r w:rsidRPr="00B43FCE">
        <w:t xml:space="preserve">Контроль за впорядкуванням та утриманням території населених пунктів Стрийської територіальної громади в належному стані, виконання робіт для забезпечення відповідного санітарно – епідеміологічного стану, естетичного впорядкування території міста, реалізація заходів </w:t>
      </w:r>
      <w:r w:rsidR="00347AB3" w:rsidRPr="00B43FCE">
        <w:rPr>
          <w:rFonts w:asciiTheme="minorHAnsi" w:hAnsiTheme="minorHAnsi"/>
        </w:rPr>
        <w:t>«</w:t>
      </w:r>
      <w:r w:rsidRPr="00B43FCE">
        <w:t>Програми соціально-економічного та культурного розвитку Стрийської територіальної громади на 202</w:t>
      </w:r>
      <w:r w:rsidR="00493B6B" w:rsidRPr="00B43FCE">
        <w:rPr>
          <w:rFonts w:ascii="Times New Roman" w:hAnsi="Times New Roman"/>
        </w:rPr>
        <w:t>4</w:t>
      </w:r>
      <w:r w:rsidRPr="00B43FCE">
        <w:rPr>
          <w:rFonts w:ascii="Times New Roman" w:hAnsi="Times New Roman"/>
        </w:rPr>
        <w:t>р</w:t>
      </w:r>
      <w:r w:rsidR="00347AB3" w:rsidRPr="00B43FCE">
        <w:t>ік</w:t>
      </w:r>
      <w:r w:rsidR="00347AB3" w:rsidRPr="00B43FCE">
        <w:rPr>
          <w:rFonts w:asciiTheme="minorHAnsi" w:hAnsiTheme="minorHAnsi"/>
        </w:rPr>
        <w:t>»</w:t>
      </w:r>
      <w:r w:rsidRPr="00B43FCE">
        <w:t>.</w:t>
      </w:r>
    </w:p>
    <w:p w14:paraId="2C0901A2" w14:textId="77777777" w:rsidR="00F62F0D" w:rsidRPr="00B43FCE" w:rsidRDefault="00F62F0D" w:rsidP="00F62F0D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43FCE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B43FCE">
        <w:rPr>
          <w:rFonts w:ascii="Times New Roman" w:hAnsi="Times New Roman"/>
          <w:b/>
          <w:sz w:val="24"/>
          <w:szCs w:val="24"/>
        </w:rPr>
        <w:t>. Перелік з</w:t>
      </w:r>
      <w:r w:rsidR="009714FC" w:rsidRPr="00B43FCE">
        <w:rPr>
          <w:rFonts w:ascii="Times New Roman" w:hAnsi="Times New Roman"/>
          <w:b/>
          <w:sz w:val="24"/>
          <w:szCs w:val="24"/>
        </w:rPr>
        <w:t>авдань, заходів та показників  «</w:t>
      </w:r>
      <w:r w:rsidRPr="00B43FCE">
        <w:rPr>
          <w:rFonts w:ascii="Times New Roman" w:hAnsi="Times New Roman"/>
          <w:b/>
          <w:sz w:val="24"/>
          <w:szCs w:val="24"/>
        </w:rPr>
        <w:t>Програми</w:t>
      </w:r>
      <w:r w:rsidR="003825BD" w:rsidRPr="00B43FCE">
        <w:rPr>
          <w:rFonts w:ascii="Times New Roman" w:hAnsi="Times New Roman"/>
          <w:b/>
          <w:sz w:val="24"/>
          <w:szCs w:val="24"/>
        </w:rPr>
        <w:t xml:space="preserve"> </w:t>
      </w:r>
      <w:r w:rsidRPr="00B43FCE">
        <w:rPr>
          <w:rFonts w:ascii="Times New Roman" w:hAnsi="Times New Roman"/>
          <w:b/>
          <w:sz w:val="24"/>
          <w:szCs w:val="24"/>
        </w:rPr>
        <w:t>благоустрою на 202</w:t>
      </w:r>
      <w:r w:rsidR="00493B6B" w:rsidRPr="00B43FCE">
        <w:rPr>
          <w:rFonts w:ascii="Times New Roman" w:hAnsi="Times New Roman"/>
          <w:b/>
          <w:sz w:val="24"/>
          <w:szCs w:val="24"/>
        </w:rPr>
        <w:t>4</w:t>
      </w:r>
      <w:r w:rsidRPr="00B43FCE">
        <w:rPr>
          <w:rFonts w:ascii="Times New Roman" w:hAnsi="Times New Roman"/>
          <w:b/>
          <w:sz w:val="24"/>
          <w:szCs w:val="24"/>
        </w:rPr>
        <w:t xml:space="preserve"> рік</w:t>
      </w:r>
      <w:r w:rsidR="009714FC" w:rsidRPr="00B43FCE">
        <w:rPr>
          <w:rFonts w:ascii="Times New Roman" w:hAnsi="Times New Roman"/>
          <w:b/>
          <w:sz w:val="24"/>
          <w:szCs w:val="24"/>
        </w:rPr>
        <w:t>»</w:t>
      </w:r>
    </w:p>
    <w:p w14:paraId="7090603E" w14:textId="77777777" w:rsidR="00F62F0D" w:rsidRPr="00B43FCE" w:rsidRDefault="00F62F0D" w:rsidP="00F62F0D">
      <w:pPr>
        <w:ind w:firstLine="360"/>
        <w:jc w:val="center"/>
        <w:rPr>
          <w:rFonts w:ascii="Calibri" w:hAnsi="Calibri"/>
          <w:sz w:val="24"/>
          <w:szCs w:val="24"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4026"/>
        <w:gridCol w:w="1560"/>
        <w:gridCol w:w="141"/>
        <w:gridCol w:w="1153"/>
        <w:gridCol w:w="1853"/>
        <w:gridCol w:w="1704"/>
        <w:gridCol w:w="1669"/>
        <w:gridCol w:w="2606"/>
      </w:tblGrid>
      <w:tr w:rsidR="00F62F0D" w:rsidRPr="00B43FCE" w14:paraId="215E6542" w14:textId="77777777" w:rsidTr="006B236E"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13CC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5AE4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B851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BCCF3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51BB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4968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BF6B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F62F0D" w:rsidRPr="00B43FCE" w14:paraId="3B18DD7E" w14:textId="77777777" w:rsidTr="006B236E"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6021" w14:textId="77777777" w:rsidR="00F62F0D" w:rsidRPr="00B43FCE" w:rsidRDefault="00F62F0D" w:rsidP="006B236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B2F3" w14:textId="77777777" w:rsidR="00F62F0D" w:rsidRPr="00B43FCE" w:rsidRDefault="00F62F0D" w:rsidP="006B236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C967" w14:textId="77777777" w:rsidR="00F62F0D" w:rsidRPr="00B43FCE" w:rsidRDefault="00F62F0D" w:rsidP="006B236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345F1" w14:textId="77777777" w:rsidR="00F62F0D" w:rsidRPr="00B43FCE" w:rsidRDefault="00F62F0D" w:rsidP="006B236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EFA00" w14:textId="77777777" w:rsidR="00F62F0D" w:rsidRPr="00B43FCE" w:rsidRDefault="00F62F0D" w:rsidP="006B236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CED5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Джерела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8C63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Обсяги, тис. грн.</w:t>
            </w: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65E9F" w14:textId="77777777" w:rsidR="00F62F0D" w:rsidRPr="00B43FCE" w:rsidRDefault="00F62F0D" w:rsidP="006B236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62F0D" w:rsidRPr="00B43FCE" w14:paraId="4EBFFC5B" w14:textId="77777777" w:rsidTr="006B236E">
        <w:tc>
          <w:tcPr>
            <w:tcW w:w="15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FB8C" w14:textId="77777777" w:rsidR="00F62F0D" w:rsidRPr="00B43FCE" w:rsidRDefault="00F62F0D" w:rsidP="00493B6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3FCE"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 w:rsidR="00493B6B" w:rsidRPr="00B43FCE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B43FCE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F62F0D" w:rsidRPr="00B43FCE" w14:paraId="415969F2" w14:textId="77777777" w:rsidTr="009378BA">
        <w:trPr>
          <w:trHeight w:val="84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0860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77EB1221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23723A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E1E6D3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60F8A2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2F195F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ED2607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D8D68D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ABAA4D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B125F7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0A2DFB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92A0F8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361911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6C8C40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4D3C62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1239DE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42D151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64D7D5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B8E431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16EF2A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E1DD0C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E9F771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C67AF9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82E3" w14:textId="77777777" w:rsidR="00E7252F" w:rsidRPr="00B43FCE" w:rsidRDefault="00E7252F" w:rsidP="00E7252F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Благоустрій Стрийської територіальної громади :</w:t>
            </w:r>
          </w:p>
          <w:p w14:paraId="0A7235E7" w14:textId="77777777" w:rsidR="00E7252F" w:rsidRPr="00B43FCE" w:rsidRDefault="00E7252F" w:rsidP="00E7252F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 xml:space="preserve">прибирання </w:t>
            </w:r>
            <w:r w:rsidR="00796A03" w:rsidRPr="00B43FCE">
              <w:rPr>
                <w:rFonts w:ascii="Times New Roman" w:hAnsi="Times New Roman"/>
                <w:sz w:val="24"/>
                <w:szCs w:val="24"/>
              </w:rPr>
              <w:t>місць  загального користування :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доріг, тротуарів, майданів, мостів, кладовищ, парків, скверів, прибирання місць масового відпочинку на річці Стрий, автобусних зупинок,</w:t>
            </w:r>
            <w:r w:rsidR="00DF3F11" w:rsidRPr="00B43FCE">
              <w:rPr>
                <w:rFonts w:ascii="Times New Roman" w:hAnsi="Times New Roman" w:hint="eastAsia"/>
                <w:sz w:val="24"/>
                <w:szCs w:val="24"/>
              </w:rPr>
              <w:t>Утримання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F11" w:rsidRPr="00B43FCE">
              <w:rPr>
                <w:rFonts w:ascii="Times New Roman" w:hAnsi="Times New Roman" w:hint="eastAsia"/>
                <w:sz w:val="24"/>
                <w:szCs w:val="24"/>
              </w:rPr>
              <w:t>мережі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4F58" w:rsidRPr="00B43FCE">
              <w:rPr>
                <w:rFonts w:ascii="Times New Roman" w:hAnsi="Times New Roman"/>
                <w:sz w:val="24"/>
                <w:szCs w:val="24"/>
              </w:rPr>
              <w:t>зовнішнього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освітлення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вулиць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/>
                <w:sz w:val="24"/>
                <w:szCs w:val="24"/>
              </w:rPr>
              <w:t>,  У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тримання </w:t>
            </w:r>
            <w:r w:rsidR="003714F1" w:rsidRPr="00B43FCE">
              <w:rPr>
                <w:rFonts w:ascii="Times New Roman" w:hAnsi="Times New Roman"/>
                <w:sz w:val="24"/>
                <w:szCs w:val="24"/>
              </w:rPr>
              <w:t xml:space="preserve"> та обслуговування 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громадських туалетів, туалету на міському кладовищі, вивіз сміття з кладовищ, дорожнього змету ,ліквідація стихійних нагромаджень сміття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5BBC" w:rsidRPr="00B43F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 вивезення опалого листя</w:t>
            </w:r>
            <w:r w:rsidR="00725E98" w:rsidRPr="00B43F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см</w:t>
            </w:r>
            <w:r w:rsidR="00796A03" w:rsidRPr="00B43F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іття 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, вивезення сміття з зони масового відпочинку</w:t>
            </w:r>
            <w:r w:rsidR="001557FF" w:rsidRPr="00B43FCE">
              <w:rPr>
                <w:rFonts w:ascii="Times New Roman" w:hAnsi="Times New Roman"/>
                <w:sz w:val="24"/>
                <w:szCs w:val="24"/>
              </w:rPr>
              <w:t xml:space="preserve"> населення міста Стрий на річці 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Стрий.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Надання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ритуальних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послуг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похованню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кладовищах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Стрийської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ТГ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D920D0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Стрия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учасників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бойових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дій</w:t>
            </w:r>
            <w:r w:rsidR="00D920D0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осіб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з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інвалідністю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внаслідок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війни</w:t>
            </w:r>
            <w:r w:rsidR="00D920D0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осіб</w:t>
            </w:r>
            <w:r w:rsidR="00D920D0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які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загинули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чи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померли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під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час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широкомасштабного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вторгнення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РФ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на територію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України</w:t>
            </w:r>
            <w:r w:rsidR="00D920D0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бойових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дій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території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0D0" w:rsidRPr="00B43FCE">
              <w:rPr>
                <w:rFonts w:ascii="Times New Roman" w:hAnsi="Times New Roman" w:hint="eastAsia"/>
                <w:sz w:val="24"/>
                <w:szCs w:val="24"/>
              </w:rPr>
              <w:t>України</w:t>
            </w:r>
            <w:r w:rsidR="00D920D0" w:rsidRPr="00B43FCE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="00891EC8" w:rsidRPr="00B43FCE">
              <w:rPr>
                <w:rFonts w:ascii="Times New Roman" w:hAnsi="Times New Roman"/>
                <w:sz w:val="24"/>
                <w:szCs w:val="24"/>
              </w:rPr>
              <w:t>утримання ,</w:t>
            </w:r>
            <w:r w:rsidR="00DF3F1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EC8" w:rsidRPr="00B43FCE">
              <w:rPr>
                <w:rFonts w:ascii="Times New Roman" w:hAnsi="Times New Roman"/>
                <w:sz w:val="24"/>
                <w:szCs w:val="24"/>
              </w:rPr>
              <w:t xml:space="preserve">охорона території місць почесних поховань на території міського </w:t>
            </w:r>
            <w:r w:rsidR="00891EC8" w:rsidRPr="00B43FCE">
              <w:rPr>
                <w:rFonts w:ascii="Times New Roman" w:hAnsi="Times New Roman"/>
                <w:sz w:val="24"/>
                <w:szCs w:val="24"/>
              </w:rPr>
              <w:lastRenderedPageBreak/>
              <w:t>кладовища м.Стрий ,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послуги з організації похорон громадян без певного місця проживання, одиноких,  безрідних,невпізнаних трупі</w:t>
            </w:r>
            <w:r w:rsidR="00D920D0" w:rsidRPr="00B43FCE">
              <w:rPr>
                <w:rFonts w:ascii="Times New Roman" w:hAnsi="Times New Roman"/>
                <w:sz w:val="24"/>
                <w:szCs w:val="24"/>
              </w:rPr>
              <w:t>в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 , утримання </w:t>
            </w:r>
            <w:r w:rsidR="00796A03" w:rsidRPr="00B43FCE">
              <w:rPr>
                <w:rFonts w:ascii="Times New Roman" w:hAnsi="Times New Roman"/>
                <w:sz w:val="24"/>
                <w:szCs w:val="24"/>
              </w:rPr>
              <w:t>сторожів на міському кладовищі. Інші роботи  по благоустрою :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утримання автобусних зупинок (впорядкування, благоустрій, ремонтні роботи), утримання  та ремонт контейнерних майданчиків, водовідведення з тротуарів, доріг, місць загального користування, впорядкування узбіч  доріг та дрібні ремонтні роботи тротуарів  і доріжок, утримання пам’ятників, стел, в’їзних знаків,</w:t>
            </w:r>
            <w:r w:rsidR="00875BBC" w:rsidRPr="00B43FCE">
              <w:rPr>
                <w:rFonts w:ascii="Times New Roman" w:hAnsi="Times New Roman"/>
                <w:sz w:val="24"/>
                <w:szCs w:val="24"/>
              </w:rPr>
              <w:t>фарбування хрестів ,встановлення флагштоків  дощок оголошень ,</w:t>
            </w:r>
            <w:r w:rsidR="005561A2" w:rsidRPr="00B43FCE">
              <w:rPr>
                <w:rFonts w:ascii="Times New Roman" w:hAnsi="Times New Roman"/>
                <w:sz w:val="24"/>
                <w:szCs w:val="24"/>
              </w:rPr>
              <w:t xml:space="preserve"> встановлення ,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 фарбування </w:t>
            </w:r>
            <w:r w:rsidR="005B132E" w:rsidRPr="00B43FCE">
              <w:rPr>
                <w:rFonts w:ascii="Times New Roman" w:hAnsi="Times New Roman"/>
                <w:sz w:val="24"/>
                <w:szCs w:val="24"/>
              </w:rPr>
              <w:t xml:space="preserve"> та ремонт 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огороджень</w:t>
            </w:r>
            <w:r w:rsidR="005B132E" w:rsidRPr="00B43FCE">
              <w:rPr>
                <w:rFonts w:ascii="Times New Roman" w:hAnsi="Times New Roman"/>
                <w:sz w:val="24"/>
                <w:szCs w:val="24"/>
              </w:rPr>
              <w:t xml:space="preserve"> та доріжок  в парках ,скверах .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132E" w:rsidRPr="00B43FCE">
              <w:rPr>
                <w:rFonts w:ascii="Times New Roman" w:hAnsi="Times New Roman"/>
                <w:sz w:val="24"/>
                <w:szCs w:val="24"/>
              </w:rPr>
              <w:t>кладовищах</w:t>
            </w:r>
            <w:r w:rsidR="00796A03" w:rsidRPr="00B43FCE">
              <w:rPr>
                <w:rFonts w:ascii="Times New Roman" w:hAnsi="Times New Roman"/>
                <w:sz w:val="24"/>
                <w:szCs w:val="24"/>
              </w:rPr>
              <w:t>, пофарбування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 вапняним розчином</w:t>
            </w:r>
            <w:r w:rsidR="00796A03" w:rsidRPr="00B43FCE">
              <w:rPr>
                <w:rFonts w:ascii="Times New Roman" w:hAnsi="Times New Roman"/>
                <w:sz w:val="24"/>
                <w:szCs w:val="24"/>
              </w:rPr>
              <w:t xml:space="preserve">  та фарбою 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 бордюрів,колесо відбійників, поребриків, стовбурів дерев  фарбування перил на мостах та під’їзних шляхах. Утримання та ремонт дитячих майданчиків,ремонт, фарбування. Виготовлення, придбання, встановле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>ння, ремонт та фарбування</w:t>
            </w:r>
            <w:r w:rsidR="00C32EEA" w:rsidRPr="00B43FCE">
              <w:rPr>
                <w:rFonts w:ascii="Times New Roman" w:hAnsi="Times New Roman"/>
                <w:sz w:val="24"/>
                <w:szCs w:val="24"/>
              </w:rPr>
              <w:t xml:space="preserve"> лавок,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впорядкування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оформлення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міста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до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святкування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визначних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державних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релігійних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свят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інших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масових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заходів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закупівля</w:t>
            </w:r>
            <w:r w:rsidR="00C32EEA" w:rsidRPr="00B43FCE">
              <w:rPr>
                <w:rFonts w:ascii="Times New Roman" w:hAnsi="Times New Roman"/>
                <w:sz w:val="24"/>
                <w:szCs w:val="24"/>
              </w:rPr>
              <w:t>,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вивішування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знімання</w:t>
            </w:r>
            <w:r w:rsidR="00F04E3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прапорів</w:t>
            </w:r>
            <w:r w:rsidR="00C32EEA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банерів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придбання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нових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lastRenderedPageBreak/>
              <w:t>перетяжок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покладання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вінків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>,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квітів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до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пам’ятників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могил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>,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пам’ятних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знаків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ремонт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фарбування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контейнерів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ТПВ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і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їх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перевезення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виготовлення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встановлення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огородження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дерев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огороджень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парків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>,  скверів ,кладовищ,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утримання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біотуалетів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поточний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ремонт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утримання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секторних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доріжок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тротуарів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парках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="004F14F1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159" w:rsidRPr="00B43FCE">
              <w:rPr>
                <w:rFonts w:ascii="Times New Roman" w:hAnsi="Times New Roman" w:hint="eastAsia"/>
                <w:sz w:val="24"/>
                <w:szCs w:val="24"/>
              </w:rPr>
              <w:t>кладовищах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>,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Придбання та встановлення урн для сміття. Догляд за деревами і кущами(підживлення ,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>санітарне та формувальне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обрізування крон дерев і кущів,обрізка живої огорожі, вирізування сухих суків  і гілок,видалення аварійних дерев, кущів,пнів),догляд за газонами (підживлення, поливання,прополювання</w:t>
            </w:r>
            <w:r w:rsidR="00566528" w:rsidRPr="00B43FC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Косіння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трави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видалення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парослі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вулицях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міста</w:t>
            </w:r>
            <w:r w:rsidR="00566528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парках</w:t>
            </w:r>
            <w:r w:rsidR="00566528" w:rsidRPr="00B43FCE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скверах</w:t>
            </w:r>
            <w:r w:rsidR="00566528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майданах</w:t>
            </w:r>
            <w:r w:rsidR="00566528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міському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кладовищі</w:t>
            </w:r>
            <w:r w:rsidR="00566528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зоні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масового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відпочинку</w:t>
            </w:r>
            <w:r w:rsidR="00566528"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біля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="00566528" w:rsidRPr="00B43FCE">
              <w:rPr>
                <w:rFonts w:ascii="Times New Roman" w:hAnsi="Times New Roman"/>
                <w:sz w:val="24"/>
                <w:szCs w:val="24"/>
              </w:rPr>
              <w:t>'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їзних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528" w:rsidRPr="00B43FCE">
              <w:rPr>
                <w:rFonts w:ascii="Times New Roman" w:hAnsi="Times New Roman" w:hint="eastAsia"/>
                <w:sz w:val="24"/>
                <w:szCs w:val="24"/>
              </w:rPr>
              <w:t>знаків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,збирання та вивезення скошено</w:t>
            </w:r>
            <w:r w:rsidR="00566528" w:rsidRPr="00B43FCE">
              <w:rPr>
                <w:rFonts w:ascii="Times New Roman" w:hAnsi="Times New Roman"/>
                <w:sz w:val="24"/>
                <w:szCs w:val="24"/>
              </w:rPr>
              <w:t xml:space="preserve">ї трави, сміття 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висаджування  квітів на квітниках та у декоративні вази, догляд за квітниками,косіння, коктування. Встановлення, монтаж та демонтаж вазонів – квітників на вуличних опорах. </w:t>
            </w:r>
          </w:p>
          <w:p w14:paraId="5A8AA713" w14:textId="77777777" w:rsidR="00E7252F" w:rsidRPr="007A22F5" w:rsidRDefault="00796A03" w:rsidP="00E7252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43FCE">
              <w:rPr>
                <w:rFonts w:ascii="Times New Roman" w:hAnsi="Times New Roman" w:hint="eastAsia"/>
                <w:sz w:val="24"/>
                <w:szCs w:val="24"/>
              </w:rPr>
              <w:t>Утримання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доріг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місць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загального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користування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осінньо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A70F5F" w:rsidRPr="00B43FCE">
              <w:rPr>
                <w:rFonts w:ascii="Times New Roman" w:hAnsi="Times New Roman"/>
                <w:sz w:val="24"/>
                <w:szCs w:val="24"/>
              </w:rPr>
              <w:t xml:space="preserve">зимовий період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населених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пунктах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Стрийської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територіальної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lastRenderedPageBreak/>
              <w:t>громади</w:t>
            </w:r>
            <w:r w:rsidR="000B7159" w:rsidRPr="00B43FCE">
              <w:rPr>
                <w:rFonts w:ascii="Times New Roman" w:hAnsi="Times New Roman"/>
                <w:sz w:val="24"/>
                <w:szCs w:val="24"/>
              </w:rPr>
              <w:t>,</w:t>
            </w:r>
            <w:r w:rsidR="00E7252F" w:rsidRPr="00B43FCE">
              <w:rPr>
                <w:rFonts w:ascii="Times New Roman" w:hAnsi="Times New Roman"/>
                <w:sz w:val="24"/>
                <w:szCs w:val="24"/>
              </w:rPr>
              <w:t>експлуатаційне утримання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52F" w:rsidRPr="00B43FCE">
              <w:rPr>
                <w:rFonts w:ascii="Times New Roman" w:hAnsi="Times New Roman"/>
                <w:sz w:val="24"/>
                <w:szCs w:val="24"/>
              </w:rPr>
              <w:t>доріг (ліквідація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52F" w:rsidRPr="00B43FCE">
              <w:rPr>
                <w:rFonts w:ascii="Times New Roman" w:hAnsi="Times New Roman"/>
                <w:sz w:val="24"/>
                <w:szCs w:val="24"/>
              </w:rPr>
              <w:t>ямковості)  в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52F" w:rsidRPr="00B43FCE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52F" w:rsidRPr="00B43FCE">
              <w:rPr>
                <w:rFonts w:ascii="Times New Roman" w:hAnsi="Times New Roman"/>
                <w:sz w:val="24"/>
                <w:szCs w:val="24"/>
              </w:rPr>
              <w:t>пунктах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52F" w:rsidRPr="00B43FCE">
              <w:rPr>
                <w:rFonts w:ascii="Times New Roman" w:hAnsi="Times New Roman"/>
                <w:sz w:val="24"/>
                <w:szCs w:val="24"/>
              </w:rPr>
              <w:t>Стрийської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52F" w:rsidRPr="00B43FCE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F112D8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52F" w:rsidRPr="00B43FCE">
              <w:rPr>
                <w:rFonts w:ascii="Times New Roman" w:hAnsi="Times New Roman"/>
                <w:sz w:val="24"/>
                <w:szCs w:val="24"/>
              </w:rPr>
              <w:t xml:space="preserve">громади, </w:t>
            </w:r>
            <w:r w:rsidR="00D920D0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E7252F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тримання мережі дощової каналізації </w:t>
            </w:r>
            <w:r w:rsidR="00F905B6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,очищення та промивка колодязів та труб каналізаційної мережі </w:t>
            </w:r>
            <w:r w:rsidR="00E7252F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F905B6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ремонтні роботи , влаштування нових колодязів та відстійників, прокладання каналізаційних труб ,</w:t>
            </w:r>
            <w:r w:rsidR="00234F58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905B6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заміна та встановлення люків та решіток на місце відсутніх,</w:t>
            </w:r>
            <w:r w:rsidR="000B7159" w:rsidRPr="00B43FCE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прочищенняканалізаційнихколекторівканалопромивальноюмашиною</w:t>
            </w:r>
            <w:r w:rsidR="003714F1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3714F1" w:rsidRPr="00B43FCE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підняттялюківтарешітокдорівняпроїжджоїчастинивулиць</w:t>
            </w:r>
            <w:r w:rsidR="003714F1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3714F1" w:rsidRPr="00B43FCE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очищенняводостічнихтрубтаканав</w:t>
            </w:r>
            <w:r w:rsidR="003714F1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 </w:t>
            </w:r>
            <w:r w:rsidR="00E7252F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утримання технічних засобів регулювання дорожнього руху,а саме дорожніх знаків, інформаційних щитів,табло,с</w:t>
            </w:r>
            <w:r w:rsidR="001F1329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игнальних стовпчиків,турнікетів,</w:t>
            </w:r>
            <w:r w:rsidR="00E7252F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транспортних та  пішохідних огороджень</w:t>
            </w:r>
            <w:r w:rsidR="00725E98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34F58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(турнікетів) різних типів ,тощо</w:t>
            </w:r>
            <w:r w:rsidR="00E7252F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234F58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7252F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нанесення дорожньої розмітки на дорогах міста, утриман</w:t>
            </w:r>
            <w:r w:rsidR="001D27BC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ня світлофорних об’єктів</w:t>
            </w:r>
            <w:r w:rsidR="000B7159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0B7159" w:rsidRPr="00B43FCE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встановленнятаобслуговуванняосвітленнянанерегульованихпішохіднихпереходах</w:t>
            </w:r>
            <w:r w:rsidR="000B7159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B10D1A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регулювання чисельності безпритульних тварин гуманними методами</w:t>
            </w:r>
            <w:r w:rsidR="005B132E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,виготовлення ,встановлення та утр</w:t>
            </w:r>
            <w:r w:rsidR="00C83821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имання художніх виробів, скульптур, фігурних елементів ,тощо  ,вивішування та знімання прапорів</w:t>
            </w:r>
            <w:r w:rsidR="008E10C9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 </w:t>
            </w:r>
            <w:r w:rsidR="008E10C9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траурною стрічкою  в день поховання військовослужбовців</w:t>
            </w:r>
            <w:r w:rsidR="00C83821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437408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83821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монтаж та пусконалагоджування систем</w:t>
            </w:r>
            <w:r w:rsidR="008A09D8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C83821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охоронної сигналізації на об’єкті  -</w:t>
            </w:r>
            <w:r w:rsidR="00F112D8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83821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територія Алеї Слави Стрийського кладовища</w:t>
            </w:r>
            <w:r w:rsidR="00437408" w:rsidRPr="00B43F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послуги по забезпеченні тех</w:t>
            </w:r>
            <w:r w:rsidR="007A22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нічною водою міського кладовища</w:t>
            </w:r>
            <w:r w:rsidR="007A22F5" w:rsidRPr="007A22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7A22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влаштування покриття бруківки між могилами загиблих воїнів.</w:t>
            </w:r>
          </w:p>
          <w:p w14:paraId="14385AAC" w14:textId="77777777" w:rsidR="00F62F0D" w:rsidRPr="00B43FCE" w:rsidRDefault="00F62F0D" w:rsidP="008825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38FF" w14:textId="77777777" w:rsidR="00F62F0D" w:rsidRPr="00B43FCE" w:rsidRDefault="00F62F0D" w:rsidP="006B236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Затрат</w:t>
            </w:r>
          </w:p>
          <w:p w14:paraId="50C67789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Обсяг видатків на благоустрій Стрийської ТГ, </w:t>
            </w:r>
          </w:p>
          <w:p w14:paraId="68E4A7FF" w14:textId="77777777" w:rsidR="00F62F0D" w:rsidRPr="00B43FCE" w:rsidRDefault="00806651" w:rsidP="006B236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B33">
              <w:rPr>
                <w:rFonts w:ascii="Times New Roman" w:hAnsi="Times New Roman"/>
                <w:sz w:val="16"/>
                <w:szCs w:val="16"/>
                <w:lang w:val="ru-RU"/>
              </w:rPr>
              <w:t>61</w:t>
            </w:r>
            <w:r>
              <w:rPr>
                <w:rFonts w:ascii="Times New Roman" w:hAnsi="Times New Roman"/>
                <w:sz w:val="16"/>
                <w:szCs w:val="16"/>
                <w:lang w:val="de-AT"/>
              </w:rPr>
              <w:t> </w:t>
            </w:r>
            <w:r w:rsidRPr="00977B33">
              <w:rPr>
                <w:rFonts w:ascii="Times New Roman" w:hAnsi="Times New Roman"/>
                <w:sz w:val="16"/>
                <w:szCs w:val="16"/>
                <w:lang w:val="ru-RU"/>
              </w:rPr>
              <w:t>060,80</w:t>
            </w:r>
            <w:r w:rsidR="00F62F0D" w:rsidRPr="00B43FCE">
              <w:rPr>
                <w:rFonts w:ascii="Times New Roman" w:hAnsi="Times New Roman"/>
                <w:sz w:val="16"/>
                <w:szCs w:val="16"/>
              </w:rPr>
              <w:t xml:space="preserve"> тис.грн.</w:t>
            </w:r>
          </w:p>
          <w:p w14:paraId="270DCAB0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57258EBD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Кількість місяців проведення робіт з благоустрою – 12</w:t>
            </w:r>
          </w:p>
          <w:p w14:paraId="56E1C977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EFACE25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66C33B34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Виконання робіт з благоустрою в розрахунку на 1 місяць -  </w:t>
            </w:r>
            <w:r w:rsidR="00806651" w:rsidRPr="00806651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  <w:r w:rsidR="00806651">
              <w:rPr>
                <w:rFonts w:ascii="Times New Roman" w:hAnsi="Times New Roman"/>
                <w:sz w:val="16"/>
                <w:szCs w:val="16"/>
                <w:lang w:val="de-AT"/>
              </w:rPr>
              <w:t> </w:t>
            </w:r>
            <w:r w:rsidR="00806651" w:rsidRPr="0080665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090,05 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тис. грн</w:t>
            </w:r>
            <w:r w:rsidRPr="00B43FC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AC32AF5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53D683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175953CE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% виконання робіт</w:t>
            </w:r>
            <w:r w:rsidR="00324ED3" w:rsidRPr="00B43FCE">
              <w:rPr>
                <w:rFonts w:ascii="Times New Roman" w:hAnsi="Times New Roman"/>
                <w:sz w:val="16"/>
                <w:szCs w:val="16"/>
              </w:rPr>
              <w:t>- 100%</w:t>
            </w:r>
          </w:p>
          <w:p w14:paraId="58F0D51C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73C2" w14:textId="77777777" w:rsidR="00F62F0D" w:rsidRPr="00B43FCE" w:rsidRDefault="00F62F0D" w:rsidP="00853C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 w:rsidR="00853C1F" w:rsidRPr="00B43FCE">
              <w:rPr>
                <w:rFonts w:ascii="Times New Roman" w:hAnsi="Times New Roman"/>
                <w:sz w:val="22"/>
                <w:szCs w:val="22"/>
              </w:rPr>
              <w:t>4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9220" w14:textId="77777777" w:rsidR="00F62F0D" w:rsidRPr="00B43FCE" w:rsidRDefault="00F62F0D" w:rsidP="006B236E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МР, Стрийський МККП</w:t>
            </w:r>
          </w:p>
          <w:p w14:paraId="682F9563" w14:textId="77777777" w:rsidR="00F62F0D" w:rsidRPr="00B43FCE" w:rsidRDefault="00F62F0D" w:rsidP="006B236E">
            <w:pPr>
              <w:ind w:left="-185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E6E9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Бюджет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3A5C" w14:textId="77777777" w:rsidR="00F62F0D" w:rsidRPr="00085BA9" w:rsidRDefault="00085BA9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de-A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de-AT"/>
              </w:rPr>
              <w:t>61 060,80</w:t>
            </w:r>
          </w:p>
          <w:p w14:paraId="57889A5C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E96AB71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53BD6BB" w14:textId="77777777" w:rsidR="00505BEA" w:rsidRPr="00B43FCE" w:rsidRDefault="00505BEA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3A9A51E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E3039ED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B2B249E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128B457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19B39A8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AFFC9E2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1F0B380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A230B85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D7DB4DF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A90BAC2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D5985F5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E74EDE7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6D7B851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CC6EFF0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6EFB555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50C747D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9DDCDEE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FA3A" w14:textId="77777777" w:rsidR="00F62F0D" w:rsidRPr="00B43FCE" w:rsidRDefault="00F62F0D" w:rsidP="006B236E">
            <w:pPr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F62F0D" w:rsidRPr="00B43FCE" w14:paraId="727C889E" w14:textId="77777777" w:rsidTr="009378BA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51D1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7DCA" w14:textId="77777777" w:rsidR="00F62F0D" w:rsidRPr="00B43FCE" w:rsidRDefault="00A5315A" w:rsidP="00A5315A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 w:hint="eastAsia"/>
                <w:sz w:val="24"/>
                <w:szCs w:val="24"/>
              </w:rPr>
              <w:t>Відшкодування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вартості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активної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електроенергії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спожитої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мережею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зовнішнього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освітлення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вулиць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населених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пунктів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Стрийської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територіальної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громади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світлофорними</w:t>
            </w:r>
            <w:r w:rsidR="00736B9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об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'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єктами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дорожніми</w:t>
            </w:r>
            <w:r w:rsidR="00736B9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знаками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інформаційними</w:t>
            </w:r>
            <w:r w:rsidR="00736B9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табло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системою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 відео нагляду.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Відшкодування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вартості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розподілу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електричної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енергії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універсальної</w:t>
            </w:r>
            <w:r w:rsidR="003549DA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послуги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976F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599D4A46" w14:textId="77777777" w:rsidR="0071101E" w:rsidRPr="00B43FCE" w:rsidRDefault="00F62F0D" w:rsidP="00FE199F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Обсягвидатків</w:t>
            </w:r>
            <w:r w:rsidR="00324ED3" w:rsidRPr="00B43FCE">
              <w:rPr>
                <w:rFonts w:ascii="Times New Roman" w:hAnsi="Times New Roman"/>
                <w:sz w:val="16"/>
                <w:szCs w:val="16"/>
              </w:rPr>
              <w:t xml:space="preserve"> 10 605,80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2374E2E" w14:textId="77777777" w:rsidR="00F62F0D" w:rsidRPr="00B43FCE" w:rsidRDefault="00F62F0D" w:rsidP="00FE199F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1EBED9A9" w14:textId="77777777" w:rsidR="00F62F0D" w:rsidRPr="00B43FCE" w:rsidRDefault="00F62F0D" w:rsidP="00FE199F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="00AB0BEF"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відшкодованої</w:t>
            </w:r>
            <w:r w:rsidR="00AB0BEF"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електроенергії</w:t>
            </w:r>
            <w:r w:rsidR="001F1329" w:rsidRPr="00B43FC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71101E" w:rsidRPr="00B43FCE">
              <w:rPr>
                <w:rFonts w:ascii="Times New Roman" w:hAnsi="Times New Roman"/>
                <w:sz w:val="16"/>
                <w:szCs w:val="16"/>
              </w:rPr>
              <w:t>тис.</w:t>
            </w:r>
            <w:r w:rsidR="001F1329" w:rsidRPr="00B43FCE">
              <w:rPr>
                <w:rFonts w:ascii="Times New Roman" w:hAnsi="Times New Roman"/>
                <w:sz w:val="16"/>
                <w:szCs w:val="16"/>
              </w:rPr>
              <w:t xml:space="preserve">кВ </w:t>
            </w:r>
            <w:r w:rsidR="009344EB" w:rsidRPr="00B43FCE">
              <w:rPr>
                <w:rFonts w:ascii="Times New Roman" w:hAnsi="Times New Roman"/>
                <w:sz w:val="16"/>
                <w:szCs w:val="16"/>
              </w:rPr>
              <w:t>-</w:t>
            </w:r>
            <w:r w:rsidR="005616A5" w:rsidRPr="00B43FCE">
              <w:rPr>
                <w:rFonts w:ascii="Times New Roman" w:hAnsi="Times New Roman"/>
                <w:sz w:val="16"/>
                <w:szCs w:val="16"/>
              </w:rPr>
              <w:t>1357,98</w:t>
            </w:r>
          </w:p>
          <w:p w14:paraId="1AB0DC8D" w14:textId="77777777" w:rsidR="00F62F0D" w:rsidRPr="00B43FCE" w:rsidRDefault="00F62F0D" w:rsidP="00FE199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09C187" w14:textId="77777777" w:rsidR="00F62F0D" w:rsidRPr="00B43FCE" w:rsidRDefault="00F62F0D" w:rsidP="00FE199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7520347" w14:textId="77777777" w:rsidR="00F62F0D" w:rsidRPr="00B43FCE" w:rsidRDefault="00324ED3" w:rsidP="00FE199F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="00F62F0D"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="00F62F0D"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="00F62F0D" w:rsidRPr="00B43FCE">
              <w:rPr>
                <w:rFonts w:ascii="Times New Roman" w:hAnsi="Times New Roman" w:hint="eastAsia"/>
                <w:sz w:val="16"/>
                <w:szCs w:val="16"/>
              </w:rPr>
              <w:t>дня</w:t>
            </w:r>
            <w:r w:rsidR="00AB0BEF"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2F0D" w:rsidRPr="00B43FCE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="00F62F0D" w:rsidRPr="00B43FCE">
              <w:rPr>
                <w:rFonts w:ascii="Times New Roman" w:hAnsi="Times New Roman"/>
                <w:sz w:val="16"/>
                <w:szCs w:val="16"/>
              </w:rPr>
              <w:t xml:space="preserve"> 1 </w:t>
            </w:r>
            <w:r w:rsidR="00F62F0D" w:rsidRPr="00B43FCE">
              <w:rPr>
                <w:rFonts w:ascii="Times New Roman" w:hAnsi="Times New Roman" w:hint="eastAsia"/>
                <w:sz w:val="16"/>
                <w:szCs w:val="16"/>
              </w:rPr>
              <w:t>кВт</w:t>
            </w:r>
            <w:r w:rsidR="00AB0BEF"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2F0D" w:rsidRPr="00B43FCE">
              <w:rPr>
                <w:rFonts w:ascii="Times New Roman" w:hAnsi="Times New Roman" w:hint="eastAsia"/>
                <w:sz w:val="16"/>
                <w:szCs w:val="16"/>
              </w:rPr>
              <w:t>розподілу</w:t>
            </w:r>
            <w:r w:rsidR="00AB0BEF"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2F0D" w:rsidRPr="00B43FCE">
              <w:rPr>
                <w:rFonts w:ascii="Times New Roman" w:hAnsi="Times New Roman" w:hint="eastAsia"/>
                <w:sz w:val="16"/>
                <w:szCs w:val="16"/>
              </w:rPr>
              <w:t>та</w:t>
            </w:r>
            <w:r w:rsidR="00F62F0D" w:rsidRPr="00B43FCE">
              <w:rPr>
                <w:rFonts w:ascii="Times New Roman" w:hAnsi="Times New Roman"/>
                <w:sz w:val="16"/>
                <w:szCs w:val="16"/>
              </w:rPr>
              <w:t xml:space="preserve">  1</w:t>
            </w:r>
            <w:r w:rsidR="00F62F0D" w:rsidRPr="00B43FCE">
              <w:rPr>
                <w:rFonts w:ascii="Times New Roman" w:hAnsi="Times New Roman" w:hint="eastAsia"/>
                <w:sz w:val="16"/>
                <w:szCs w:val="16"/>
              </w:rPr>
              <w:t>кВт</w:t>
            </w:r>
            <w:r w:rsidR="00F62F0D" w:rsidRPr="00B43FCE">
              <w:rPr>
                <w:rFonts w:ascii="Times New Roman" w:hAnsi="Times New Roman"/>
                <w:sz w:val="16"/>
                <w:szCs w:val="16"/>
              </w:rPr>
              <w:t xml:space="preserve"> активної </w:t>
            </w:r>
            <w:r w:rsidR="00F62F0D" w:rsidRPr="00B43FCE">
              <w:rPr>
                <w:rFonts w:ascii="Times New Roman" w:hAnsi="Times New Roman" w:hint="eastAsia"/>
                <w:sz w:val="16"/>
                <w:szCs w:val="16"/>
              </w:rPr>
              <w:t>електроенергії</w:t>
            </w:r>
            <w:r w:rsidR="009344EB" w:rsidRPr="00B43FCE">
              <w:rPr>
                <w:rFonts w:ascii="Times New Roman" w:hAnsi="Times New Roman"/>
                <w:sz w:val="16"/>
                <w:szCs w:val="16"/>
              </w:rPr>
              <w:t>-</w:t>
            </w:r>
            <w:r w:rsidR="005616A5" w:rsidRPr="00B43FCE">
              <w:rPr>
                <w:rFonts w:ascii="Times New Roman" w:hAnsi="Times New Roman"/>
                <w:sz w:val="16"/>
                <w:szCs w:val="16"/>
              </w:rPr>
              <w:t>7,81</w:t>
            </w:r>
            <w:r w:rsidR="009344EB"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2F0D"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="00F62F0D"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0548D38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6BA4954" w14:textId="77777777" w:rsidR="00F62F0D" w:rsidRPr="00B43FCE" w:rsidRDefault="00F62F0D" w:rsidP="006B23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E6E6" w14:textId="77777777" w:rsidR="00F62F0D" w:rsidRPr="00B43FCE" w:rsidRDefault="00F62F0D" w:rsidP="00864A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 w:rsidR="00864A16" w:rsidRPr="00B43FCE">
              <w:rPr>
                <w:rFonts w:ascii="Times New Roman" w:hAnsi="Times New Roman"/>
                <w:sz w:val="22"/>
                <w:szCs w:val="22"/>
              </w:rPr>
              <w:t>4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AEB2" w14:textId="77777777" w:rsidR="00F62F0D" w:rsidRPr="00B43FCE" w:rsidRDefault="00F62F0D" w:rsidP="006B236E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МР, Стрийський МККП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8B6E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A73E" w14:textId="77777777" w:rsidR="00F62F0D" w:rsidRPr="00B43FCE" w:rsidRDefault="00493B6B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43FCE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9344EB" w:rsidRPr="00B43FCE">
              <w:rPr>
                <w:rFonts w:ascii="Times New Roman" w:hAnsi="Times New Roman"/>
                <w:b/>
                <w:sz w:val="22"/>
                <w:szCs w:val="22"/>
              </w:rPr>
              <w:t> 605,80</w:t>
            </w:r>
          </w:p>
          <w:p w14:paraId="33FCDCC7" w14:textId="77777777" w:rsidR="00F62F0D" w:rsidRPr="00B43FCE" w:rsidRDefault="00F62F0D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9451" w14:textId="77777777" w:rsidR="00F62F0D" w:rsidRPr="00B43FCE" w:rsidRDefault="009714FC" w:rsidP="006B236E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076181" w:rsidRPr="00B43FCE" w14:paraId="0108D737" w14:textId="77777777" w:rsidTr="009378BA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0126" w14:textId="77777777" w:rsidR="00076181" w:rsidRPr="00B43FCE" w:rsidRDefault="00076181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3</w:t>
            </w:r>
            <w:r w:rsidR="00856E1C" w:rsidRPr="00B43F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CA13" w14:textId="77777777" w:rsidR="00076181" w:rsidRPr="00B43FCE" w:rsidRDefault="00076181" w:rsidP="00A5315A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 w:hint="eastAsia"/>
                <w:sz w:val="24"/>
                <w:szCs w:val="24"/>
              </w:rPr>
              <w:t>Придбання</w:t>
            </w:r>
            <w:r w:rsidR="00736B9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литих</w:t>
            </w:r>
            <w:r w:rsidR="00736B9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декоративних</w:t>
            </w:r>
            <w:r w:rsidR="00736B9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вуличних</w:t>
            </w:r>
            <w:r w:rsidR="00736B94" w:rsidRPr="00B43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вказівників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0861" w14:textId="77777777" w:rsidR="00076181" w:rsidRPr="00B43FCE" w:rsidRDefault="00076181" w:rsidP="0007618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3E014409" w14:textId="77777777" w:rsidR="00076181" w:rsidRPr="00B43FCE" w:rsidRDefault="00076181" w:rsidP="0007618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="003549DA"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99,00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19BDC18" w14:textId="77777777" w:rsidR="00076181" w:rsidRPr="00B43FCE" w:rsidRDefault="00076181" w:rsidP="0007618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635761DA" w14:textId="77777777" w:rsidR="00076181" w:rsidRPr="00B43FCE" w:rsidRDefault="00076181" w:rsidP="0007618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литих декоративних світильників – 3 шт.</w:t>
            </w:r>
          </w:p>
          <w:p w14:paraId="2A51DFEF" w14:textId="77777777" w:rsidR="00076181" w:rsidRPr="00B43FCE" w:rsidRDefault="00076181" w:rsidP="0007618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2089158" w14:textId="77777777" w:rsidR="00345DDF" w:rsidRPr="00B43FCE" w:rsidRDefault="00076181" w:rsidP="0007618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</w:t>
            </w:r>
            <w:r w:rsidR="003549DA"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1 литого декоративного світильника – 33,00 тис.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DBC9551" w14:textId="77777777" w:rsidR="00971295" w:rsidRPr="00B43FCE" w:rsidRDefault="00345DDF" w:rsidP="0007618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  <w:r w:rsidR="00971295"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06B90EAF" w14:textId="77777777" w:rsidR="00971295" w:rsidRPr="00B43FCE" w:rsidRDefault="00971295" w:rsidP="00971295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 %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придбання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до запланованої кількості - 100%</w:t>
            </w:r>
          </w:p>
          <w:p w14:paraId="04750347" w14:textId="77777777" w:rsidR="00345DDF" w:rsidRPr="00B43FCE" w:rsidRDefault="00345DDF" w:rsidP="000761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80B7B02" w14:textId="77777777" w:rsidR="00076181" w:rsidRPr="00B43FCE" w:rsidRDefault="00076181" w:rsidP="0007618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B7AC8C2" w14:textId="77777777" w:rsidR="00076181" w:rsidRPr="00B43FCE" w:rsidRDefault="00076181" w:rsidP="006B236E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6377" w14:textId="77777777" w:rsidR="00076181" w:rsidRPr="00B43FCE" w:rsidRDefault="00076181" w:rsidP="00864A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8D6C" w14:textId="77777777" w:rsidR="00076181" w:rsidRPr="00B43FCE" w:rsidRDefault="00076181" w:rsidP="006B236E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1CC3" w14:textId="77777777" w:rsidR="00076181" w:rsidRPr="00B43FCE" w:rsidRDefault="00076181" w:rsidP="006B23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307C" w14:textId="77777777" w:rsidR="00076181" w:rsidRPr="00B43FCE" w:rsidRDefault="00076181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43FCE">
              <w:rPr>
                <w:rFonts w:ascii="Times New Roman" w:hAnsi="Times New Roman"/>
                <w:b/>
                <w:sz w:val="22"/>
                <w:szCs w:val="22"/>
              </w:rPr>
              <w:t>99,00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B364" w14:textId="77777777" w:rsidR="00076181" w:rsidRPr="00B43FCE" w:rsidRDefault="00076181" w:rsidP="00DD5348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7A22F5" w:rsidRPr="00B43FCE" w14:paraId="42733DDC" w14:textId="77777777" w:rsidTr="009378BA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0689" w14:textId="77777777" w:rsidR="007A22F5" w:rsidRPr="00B43FCE" w:rsidRDefault="007A22F5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A065" w14:textId="77777777" w:rsidR="007A22F5" w:rsidRPr="00B43FCE" w:rsidRDefault="007A22F5" w:rsidP="00A531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Послуги з розробки та виготовлення інформаційних </w:t>
            </w:r>
            <w:r w:rsidR="00315C14">
              <w:rPr>
                <w:rFonts w:ascii="Times New Roman" w:hAnsi="Times New Roman"/>
                <w:sz w:val="24"/>
                <w:szCs w:val="24"/>
              </w:rPr>
              <w:t>матеріалів з висвітлення ескізного проекту «Алея Слави» на міському кладовищі.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13D7" w14:textId="77777777" w:rsidR="00315C14" w:rsidRPr="00B43FCE" w:rsidRDefault="00315C14" w:rsidP="00315C14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7D8BEE14" w14:textId="77777777" w:rsidR="00315C14" w:rsidRPr="00B43FCE" w:rsidRDefault="00315C14" w:rsidP="00315C14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31,2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0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C396056" w14:textId="77777777" w:rsidR="00315C14" w:rsidRPr="00B43FCE" w:rsidRDefault="00315C14" w:rsidP="00315C14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4031B2D0" w14:textId="77777777" w:rsidR="00315C14" w:rsidRPr="00B43FCE" w:rsidRDefault="00315C14" w:rsidP="00315C1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розробки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шт.</w:t>
            </w:r>
          </w:p>
          <w:p w14:paraId="4DA59ADF" w14:textId="77777777" w:rsidR="00315C14" w:rsidRPr="00B43FCE" w:rsidRDefault="00315C14" w:rsidP="00315C1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65333786" w14:textId="77777777" w:rsidR="00315C14" w:rsidRPr="00B43FCE" w:rsidRDefault="00315C14" w:rsidP="00315C14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– 3</w:t>
            </w:r>
            <w:r>
              <w:rPr>
                <w:rFonts w:ascii="Times New Roman" w:hAnsi="Times New Roman"/>
                <w:sz w:val="16"/>
                <w:szCs w:val="16"/>
              </w:rPr>
              <w:t>1,2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0 тис.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8E5F9B3" w14:textId="77777777" w:rsidR="00315C14" w:rsidRPr="00B43FCE" w:rsidRDefault="00315C14" w:rsidP="00315C1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Якості </w:t>
            </w:r>
          </w:p>
          <w:p w14:paraId="29A9490E" w14:textId="77777777" w:rsidR="00315C14" w:rsidRPr="00B43FCE" w:rsidRDefault="00315C14" w:rsidP="00315C14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 %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придбання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до запланованої кількості - 100%</w:t>
            </w:r>
          </w:p>
          <w:p w14:paraId="5E646FD5" w14:textId="77777777" w:rsidR="007A22F5" w:rsidRPr="00B43FCE" w:rsidRDefault="007A22F5" w:rsidP="0007618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1EBC" w14:textId="77777777" w:rsidR="007A22F5" w:rsidRPr="00B43FCE" w:rsidRDefault="00315C14" w:rsidP="00864A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02C4" w14:textId="77777777" w:rsidR="007A22F5" w:rsidRPr="00B43FCE" w:rsidRDefault="00315C14" w:rsidP="006B236E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E555" w14:textId="77777777" w:rsidR="007A22F5" w:rsidRPr="00B43FCE" w:rsidRDefault="00315C14" w:rsidP="006B23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B655" w14:textId="77777777" w:rsidR="007A22F5" w:rsidRPr="00B43FCE" w:rsidRDefault="00315C14" w:rsidP="006B236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31,20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CD85" w14:textId="77777777" w:rsidR="007A22F5" w:rsidRPr="00B43FCE" w:rsidRDefault="00315C14" w:rsidP="00DD5348">
            <w:pPr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F112D8" w:rsidRPr="00B43FCE" w14:paraId="05852728" w14:textId="77777777" w:rsidTr="006B236E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F2E4" w14:textId="77777777" w:rsidR="00F112D8" w:rsidRPr="00B43FCE" w:rsidRDefault="00F112D8" w:rsidP="006B23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3FCE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0A18" w14:textId="77777777" w:rsidR="00F112D8" w:rsidRPr="00B43FCE" w:rsidRDefault="00F112D8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F876" w14:textId="77777777" w:rsidR="00F112D8" w:rsidRPr="00085BA9" w:rsidRDefault="00085BA9" w:rsidP="00C81B4E">
            <w:pPr>
              <w:rPr>
                <w:rFonts w:ascii="Times New Roman" w:hAnsi="Times New Roman"/>
                <w:b/>
                <w:sz w:val="24"/>
                <w:szCs w:val="24"/>
                <w:lang w:val="de-A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AT"/>
              </w:rPr>
              <w:t>71 796,80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941F" w14:textId="77777777" w:rsidR="00F112D8" w:rsidRPr="00B43FCE" w:rsidRDefault="00F112D8" w:rsidP="006B23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3BDE5B" w14:textId="77777777" w:rsidR="00076181" w:rsidRPr="00B43FCE" w:rsidRDefault="00076181" w:rsidP="00F62F0D">
      <w:pPr>
        <w:rPr>
          <w:rFonts w:ascii="Calibri" w:hAnsi="Calibri"/>
          <w:b/>
          <w:sz w:val="24"/>
          <w:szCs w:val="24"/>
          <w:lang w:val="ru-RU"/>
        </w:rPr>
      </w:pPr>
    </w:p>
    <w:p w14:paraId="73CE2511" w14:textId="77777777" w:rsidR="00076181" w:rsidRPr="00B43FCE" w:rsidRDefault="00076181" w:rsidP="00F62F0D">
      <w:pPr>
        <w:rPr>
          <w:rFonts w:ascii="Calibri" w:hAnsi="Calibri"/>
          <w:b/>
          <w:sz w:val="24"/>
          <w:szCs w:val="24"/>
          <w:lang w:val="ru-RU"/>
        </w:rPr>
      </w:pPr>
    </w:p>
    <w:p w14:paraId="4670FF7A" w14:textId="77777777" w:rsidR="00753196" w:rsidRPr="00B43FCE" w:rsidRDefault="00753196" w:rsidP="00F62F0D">
      <w:pPr>
        <w:rPr>
          <w:rFonts w:ascii="Calibri" w:hAnsi="Calibri"/>
          <w:b/>
          <w:sz w:val="24"/>
          <w:szCs w:val="24"/>
          <w:lang w:val="ru-RU"/>
        </w:rPr>
      </w:pPr>
    </w:p>
    <w:p w14:paraId="7805C05C" w14:textId="77777777" w:rsidR="00753196" w:rsidRPr="00B43FCE" w:rsidRDefault="00753196" w:rsidP="00F62F0D">
      <w:pPr>
        <w:rPr>
          <w:rFonts w:ascii="Calibri" w:hAnsi="Calibri"/>
          <w:b/>
          <w:sz w:val="24"/>
          <w:szCs w:val="24"/>
          <w:lang w:val="ru-RU"/>
        </w:rPr>
      </w:pPr>
    </w:p>
    <w:p w14:paraId="0FB18FD9" w14:textId="77777777" w:rsidR="008124C4" w:rsidRPr="00B43FCE" w:rsidRDefault="008124C4" w:rsidP="009378BA">
      <w:pPr>
        <w:jc w:val="center"/>
        <w:rPr>
          <w:rFonts w:ascii="Times New Roman" w:hAnsi="Times New Roman"/>
          <w:b/>
          <w:u w:val="single"/>
        </w:rPr>
      </w:pPr>
    </w:p>
    <w:p w14:paraId="29E82637" w14:textId="77777777" w:rsidR="00F62F0D" w:rsidRPr="00B43FCE" w:rsidRDefault="00F62F0D" w:rsidP="009378BA">
      <w:pPr>
        <w:jc w:val="center"/>
        <w:rPr>
          <w:rFonts w:ascii="Calibri" w:hAnsi="Calibri"/>
          <w:b/>
          <w:sz w:val="24"/>
          <w:szCs w:val="24"/>
          <w:lang w:val="ru-RU"/>
        </w:rPr>
      </w:pPr>
      <w:r w:rsidRPr="00B43FCE">
        <w:rPr>
          <w:rFonts w:ascii="Times New Roman" w:hAnsi="Times New Roman"/>
          <w:b/>
          <w:u w:val="single"/>
          <w:lang w:val="en-US"/>
        </w:rPr>
        <w:t>V</w:t>
      </w:r>
      <w:r w:rsidRPr="00B43FCE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B43FCE">
        <w:rPr>
          <w:rFonts w:ascii="Times New Roman" w:hAnsi="Times New Roman"/>
          <w:b/>
          <w:i/>
          <w:u w:val="singl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62F0D" w:rsidRPr="00B43FCE" w14:paraId="76F33E19" w14:textId="77777777" w:rsidTr="006B236E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ED02A" w14:textId="77777777" w:rsidR="00F62F0D" w:rsidRPr="00B43FCE" w:rsidRDefault="00F62F0D" w:rsidP="006B236E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C056" w14:textId="77777777" w:rsidR="00F62F0D" w:rsidRPr="00B43FCE" w:rsidRDefault="00F62F0D" w:rsidP="00493B6B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202</w:t>
            </w:r>
            <w:r w:rsidR="00493B6B" w:rsidRPr="00B43FCE">
              <w:rPr>
                <w:rFonts w:eastAsia="Calibri"/>
                <w:b/>
                <w:sz w:val="20"/>
                <w:szCs w:val="20"/>
              </w:rPr>
              <w:t>4</w:t>
            </w:r>
            <w:r w:rsidRPr="00B43FCE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7E5C" w14:textId="77777777" w:rsidR="00F62F0D" w:rsidRPr="00B43FCE" w:rsidRDefault="00F62F0D" w:rsidP="006B236E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F62F0D" w:rsidRPr="00B43FCE" w14:paraId="6A098E1E" w14:textId="77777777" w:rsidTr="006B236E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4B80" w14:textId="77777777" w:rsidR="00F62F0D" w:rsidRPr="00B43FCE" w:rsidRDefault="00F62F0D" w:rsidP="006B236E">
            <w:pPr>
              <w:pStyle w:val="af0"/>
              <w:ind w:left="0"/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Усього :</w:t>
            </w:r>
          </w:p>
          <w:p w14:paraId="2937689C" w14:textId="77777777" w:rsidR="00F62F0D" w:rsidRPr="00B43FCE" w:rsidRDefault="00F62F0D" w:rsidP="006B236E">
            <w:pPr>
              <w:pStyle w:val="af0"/>
              <w:ind w:left="0"/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В тому числі :</w:t>
            </w:r>
          </w:p>
          <w:p w14:paraId="4DB4ECEE" w14:textId="77777777" w:rsidR="00F62F0D" w:rsidRPr="00B43FCE" w:rsidRDefault="00F62F0D" w:rsidP="006B236E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державний бюджет</w:t>
            </w:r>
          </w:p>
          <w:p w14:paraId="30F25282" w14:textId="77777777" w:rsidR="00F62F0D" w:rsidRPr="00B43FCE" w:rsidRDefault="00F62F0D" w:rsidP="006B236E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державні і обласні фонди</w:t>
            </w:r>
          </w:p>
          <w:p w14:paraId="5B541C38" w14:textId="77777777" w:rsidR="00F62F0D" w:rsidRPr="00B43FCE" w:rsidRDefault="00F62F0D" w:rsidP="006B236E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бюджет територіальної громади</w:t>
            </w:r>
          </w:p>
          <w:p w14:paraId="44CB65C3" w14:textId="77777777" w:rsidR="00F62F0D" w:rsidRPr="00B43FCE" w:rsidRDefault="00F62F0D" w:rsidP="006B236E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C660" w14:textId="77777777" w:rsidR="00F62F0D" w:rsidRPr="004478DF" w:rsidRDefault="00085BA9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AT"/>
              </w:rPr>
              <w:t xml:space="preserve">71 796,80 </w:t>
            </w:r>
            <w:r w:rsidR="00F62F0D"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40C6373A" w14:textId="77777777" w:rsidR="00F62F0D" w:rsidRPr="004478DF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0F418A8F" w14:textId="77777777" w:rsidR="00F62F0D" w:rsidRPr="004478DF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478DF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606D454C" w14:textId="77777777" w:rsidR="00F62F0D" w:rsidRPr="004478DF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B085B09" w14:textId="77777777" w:rsidR="00F62F0D" w:rsidRPr="004478DF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478DF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6A994DB8" w14:textId="77777777" w:rsidR="00F62F0D" w:rsidRPr="004478DF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164789CD" w14:textId="77777777" w:rsidR="00085BA9" w:rsidRPr="004478DF" w:rsidRDefault="00085BA9" w:rsidP="00085BA9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AT"/>
              </w:rPr>
              <w:t xml:space="preserve">71 796,80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517E3DE9" w14:textId="77777777" w:rsidR="00F62F0D" w:rsidRPr="004478DF" w:rsidRDefault="00F62F0D" w:rsidP="00EC22FB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9F593" w14:textId="77777777" w:rsidR="00085BA9" w:rsidRPr="004478DF" w:rsidRDefault="00085BA9" w:rsidP="00085BA9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AT"/>
              </w:rPr>
              <w:t xml:space="preserve">71 796,80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45EEF1C0" w14:textId="77777777" w:rsidR="00F62F0D" w:rsidRPr="004478DF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7ABD3B92" w14:textId="77777777" w:rsidR="00F62F0D" w:rsidRPr="004478DF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8A354A9" w14:textId="77777777" w:rsidR="00F62F0D" w:rsidRPr="004478DF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CF3C4B7" w14:textId="77777777" w:rsidR="00F62F0D" w:rsidRPr="004478DF" w:rsidRDefault="00F62F0D" w:rsidP="006B236E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6ECE7AD7" w14:textId="77777777" w:rsidR="009104FF" w:rsidRPr="004478DF" w:rsidRDefault="009104FF" w:rsidP="009104FF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  <w:p w14:paraId="024B8C8F" w14:textId="77777777" w:rsidR="00085BA9" w:rsidRPr="004478DF" w:rsidRDefault="00085BA9" w:rsidP="00085BA9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AT"/>
              </w:rPr>
              <w:t xml:space="preserve">71 796,80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275C0691" w14:textId="77777777" w:rsidR="00F62F0D" w:rsidRPr="004478DF" w:rsidRDefault="00F62F0D" w:rsidP="00EC22FB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  <w:p w14:paraId="1074C07F" w14:textId="77777777" w:rsidR="009104FF" w:rsidRPr="004478DF" w:rsidRDefault="009104FF" w:rsidP="00EC22FB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0B9E07C4" w14:textId="77777777" w:rsidR="00F62F0D" w:rsidRPr="00B43FCE" w:rsidRDefault="00F62F0D" w:rsidP="00F62F0D">
      <w:pPr>
        <w:jc w:val="center"/>
        <w:rPr>
          <w:rFonts w:ascii="Times New Roman" w:hAnsi="Times New Roman"/>
          <w:b/>
          <w:i/>
          <w:u w:val="single"/>
        </w:rPr>
      </w:pPr>
    </w:p>
    <w:p w14:paraId="489CAF23" w14:textId="77777777" w:rsidR="00F62F0D" w:rsidRPr="00B43FCE" w:rsidRDefault="00F62F0D" w:rsidP="00F62F0D">
      <w:pPr>
        <w:jc w:val="both"/>
        <w:rPr>
          <w:rFonts w:ascii="Times New Roman" w:eastAsia="Calibri" w:hAnsi="Times New Roman"/>
        </w:rPr>
      </w:pPr>
      <w:r w:rsidRPr="00B43FCE">
        <w:rPr>
          <w:rFonts w:ascii="Times New Roman" w:hAnsi="Times New Roman"/>
        </w:rPr>
        <w:t xml:space="preserve">        Цільове фінансування Програми здійснюється в межах асигнувань, передбачених бюджетом,  шляхом  спрямування коштів управлінню ЖКГ Стрийської міської ради</w:t>
      </w:r>
      <w:r w:rsidR="009F6160" w:rsidRPr="00B43FCE">
        <w:rPr>
          <w:rFonts w:ascii="Times New Roman" w:hAnsi="Times New Roman"/>
        </w:rPr>
        <w:t xml:space="preserve"> </w:t>
      </w:r>
      <w:r w:rsidRPr="00B43FCE">
        <w:rPr>
          <w:rFonts w:ascii="Times New Roman" w:hAnsi="Times New Roman"/>
        </w:rPr>
        <w:t>та СМККП.</w:t>
      </w:r>
    </w:p>
    <w:p w14:paraId="3DF7AFC0" w14:textId="77777777" w:rsidR="00F62F0D" w:rsidRPr="00B43FCE" w:rsidRDefault="00F62F0D" w:rsidP="00F62F0D">
      <w:pPr>
        <w:jc w:val="both"/>
        <w:rPr>
          <w:rFonts w:ascii="Times New Roman" w:hAnsi="Times New Roman"/>
        </w:rPr>
      </w:pPr>
      <w:r w:rsidRPr="00B43FCE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</w:t>
      </w:r>
      <w:r w:rsidR="00324ED3" w:rsidRPr="00B43FCE">
        <w:rPr>
          <w:rFonts w:ascii="Times New Roman" w:hAnsi="Times New Roman"/>
        </w:rPr>
        <w:t xml:space="preserve"> При уточненні міського бюджету вносяться зміни до Програми.</w:t>
      </w:r>
    </w:p>
    <w:p w14:paraId="621E3104" w14:textId="77777777" w:rsidR="00E7252F" w:rsidRPr="00B43FCE" w:rsidRDefault="00E7252F" w:rsidP="00F62F0D">
      <w:pPr>
        <w:jc w:val="both"/>
        <w:rPr>
          <w:rFonts w:ascii="Times New Roman" w:hAnsi="Times New Roman"/>
        </w:rPr>
      </w:pPr>
    </w:p>
    <w:p w14:paraId="3B4B3F3E" w14:textId="77777777" w:rsidR="00F62F0D" w:rsidRPr="00B43FCE" w:rsidRDefault="00F62F0D" w:rsidP="00F62F0D">
      <w:pPr>
        <w:jc w:val="both"/>
        <w:rPr>
          <w:rFonts w:ascii="Times New Roman" w:hAnsi="Times New Roman"/>
        </w:rPr>
      </w:pPr>
    </w:p>
    <w:p w14:paraId="50C610BA" w14:textId="77777777" w:rsidR="00F62F0D" w:rsidRPr="00B43FCE" w:rsidRDefault="00F62F0D" w:rsidP="00F62F0D">
      <w:pPr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  <w:lang w:val="en-US"/>
        </w:rPr>
        <w:lastRenderedPageBreak/>
        <w:t>V</w:t>
      </w:r>
      <w:r w:rsidRPr="00B43FCE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597C9C4A" w14:textId="77777777" w:rsidR="00E05EE8" w:rsidRPr="00B43FCE" w:rsidRDefault="005051F9" w:rsidP="009714FC">
      <w:pPr>
        <w:ind w:firstLine="360"/>
        <w:jc w:val="both"/>
        <w:rPr>
          <w:rFonts w:ascii="Times New Roman" w:hAnsi="Times New Roman"/>
        </w:rPr>
      </w:pPr>
      <w:r w:rsidRPr="00B43FCE">
        <w:rPr>
          <w:rFonts w:ascii="Times New Roman" w:hAnsi="Times New Roman"/>
        </w:rPr>
        <w:t xml:space="preserve">      Виконання завдань </w:t>
      </w:r>
      <w:r w:rsidR="009714FC" w:rsidRPr="00B43FCE">
        <w:rPr>
          <w:rFonts w:ascii="Times New Roman" w:hAnsi="Times New Roman"/>
        </w:rPr>
        <w:t>«</w:t>
      </w:r>
      <w:r w:rsidR="00F62F0D" w:rsidRPr="00B43FCE">
        <w:rPr>
          <w:rFonts w:ascii="Times New Roman" w:hAnsi="Times New Roman"/>
        </w:rPr>
        <w:t>Програми</w:t>
      </w:r>
      <w:r w:rsidR="009F6160" w:rsidRPr="00B43FCE">
        <w:rPr>
          <w:rFonts w:ascii="Times New Roman" w:hAnsi="Times New Roman"/>
          <w:lang w:val="ru-RU"/>
        </w:rPr>
        <w:t xml:space="preserve"> </w:t>
      </w:r>
      <w:r w:rsidR="009714FC" w:rsidRPr="00B43FCE">
        <w:rPr>
          <w:rFonts w:ascii="Times New Roman" w:hAnsi="Times New Roman"/>
        </w:rPr>
        <w:t>б</w:t>
      </w:r>
      <w:r w:rsidR="00F62F0D" w:rsidRPr="00B43FCE">
        <w:rPr>
          <w:rFonts w:ascii="Times New Roman" w:hAnsi="Times New Roman"/>
        </w:rPr>
        <w:t>лагоустрою на 202</w:t>
      </w:r>
      <w:r w:rsidR="00493B6B" w:rsidRPr="00B43FCE">
        <w:rPr>
          <w:rFonts w:ascii="Times New Roman" w:hAnsi="Times New Roman"/>
        </w:rPr>
        <w:t>4</w:t>
      </w:r>
      <w:r w:rsidR="009F6160" w:rsidRPr="00B43FCE">
        <w:rPr>
          <w:rFonts w:ascii="Times New Roman" w:hAnsi="Times New Roman"/>
          <w:lang w:val="ru-RU"/>
        </w:rPr>
        <w:t xml:space="preserve"> </w:t>
      </w:r>
      <w:r w:rsidR="00F62F0D" w:rsidRPr="00B43FCE">
        <w:rPr>
          <w:rFonts w:ascii="Times New Roman" w:hAnsi="Times New Roman"/>
        </w:rPr>
        <w:t>рік» передбачено провести у 202</w:t>
      </w:r>
      <w:r w:rsidR="00493B6B" w:rsidRPr="00B43FCE">
        <w:rPr>
          <w:rFonts w:ascii="Times New Roman" w:hAnsi="Times New Roman"/>
        </w:rPr>
        <w:t>4</w:t>
      </w:r>
      <w:r w:rsidR="00F62F0D" w:rsidRPr="00B43FCE">
        <w:rPr>
          <w:rFonts w:ascii="Times New Roman" w:hAnsi="Times New Roman"/>
        </w:rPr>
        <w:t>р. з повним використанням передбачених коштів.</w:t>
      </w:r>
      <w:r w:rsidR="009F6160" w:rsidRPr="00B43FCE">
        <w:rPr>
          <w:rFonts w:ascii="Times New Roman" w:hAnsi="Times New Roman"/>
          <w:lang w:val="ru-RU"/>
        </w:rPr>
        <w:t xml:space="preserve"> </w:t>
      </w:r>
      <w:r w:rsidR="00F62F0D" w:rsidRPr="00B43FCE">
        <w:rPr>
          <w:rFonts w:ascii="Times New Roman" w:hAnsi="Times New Roman"/>
        </w:rPr>
        <w:t>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1C84B23B" w14:textId="77777777" w:rsidR="009714FC" w:rsidRPr="00B43FCE" w:rsidRDefault="009714FC" w:rsidP="009714FC">
      <w:pPr>
        <w:ind w:firstLine="360"/>
        <w:jc w:val="both"/>
        <w:rPr>
          <w:rFonts w:ascii="Times New Roman" w:hAnsi="Times New Roman"/>
        </w:rPr>
      </w:pPr>
    </w:p>
    <w:p w14:paraId="29B631C4" w14:textId="77777777" w:rsidR="009714FC" w:rsidRPr="00B43FCE" w:rsidRDefault="009714FC" w:rsidP="009714FC">
      <w:pPr>
        <w:ind w:firstLine="360"/>
        <w:jc w:val="both"/>
        <w:rPr>
          <w:rFonts w:ascii="Times New Roman" w:hAnsi="Times New Roman"/>
          <w:lang w:val="ru-RU"/>
        </w:rPr>
      </w:pPr>
    </w:p>
    <w:p w14:paraId="4D9FE5BF" w14:textId="77777777" w:rsidR="00E05EE8" w:rsidRPr="00D367EF" w:rsidRDefault="005051F9" w:rsidP="00E05EE8">
      <w:pPr>
        <w:jc w:val="both"/>
        <w:rPr>
          <w:rFonts w:ascii="Calibri" w:hAnsi="Calibri"/>
          <w:b/>
        </w:rPr>
      </w:pPr>
      <w:r w:rsidRPr="00B43FCE"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sectPr w:rsidR="00E05EE8" w:rsidRPr="00D367EF" w:rsidSect="00D00C23">
      <w:footerReference w:type="default" r:id="rId10"/>
      <w:headerReference w:type="first" r:id="rId11"/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2D102" w14:textId="77777777" w:rsidR="005F745B" w:rsidRDefault="005F745B">
      <w:r>
        <w:separator/>
      </w:r>
    </w:p>
  </w:endnote>
  <w:endnote w:type="continuationSeparator" w:id="0">
    <w:p w14:paraId="587C2D11" w14:textId="77777777" w:rsidR="005F745B" w:rsidRDefault="005F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BD920" w14:textId="77777777" w:rsidR="00F62F0D" w:rsidRDefault="00F07920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62F0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62F0D">
      <w:rPr>
        <w:rStyle w:val="ad"/>
        <w:noProof/>
      </w:rPr>
      <w:t>10</w:t>
    </w:r>
    <w:r>
      <w:rPr>
        <w:rStyle w:val="ad"/>
      </w:rPr>
      <w:fldChar w:fldCharType="end"/>
    </w:r>
  </w:p>
  <w:p w14:paraId="21A552C1" w14:textId="77777777" w:rsidR="00F62F0D" w:rsidRDefault="00F62F0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5541" w14:textId="77777777" w:rsidR="00812775" w:rsidRDefault="00F07920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2088D">
      <w:rPr>
        <w:rStyle w:val="ad"/>
        <w:noProof/>
      </w:rPr>
      <w:t>7</w:t>
    </w:r>
    <w:r>
      <w:rPr>
        <w:rStyle w:val="ad"/>
      </w:rPr>
      <w:fldChar w:fldCharType="end"/>
    </w:r>
  </w:p>
  <w:p w14:paraId="762C8C75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0293A" w14:textId="77777777" w:rsidR="005F745B" w:rsidRDefault="005F745B">
      <w:r>
        <w:separator/>
      </w:r>
    </w:p>
  </w:footnote>
  <w:footnote w:type="continuationSeparator" w:id="0">
    <w:p w14:paraId="3144CDE9" w14:textId="77777777" w:rsidR="005F745B" w:rsidRDefault="005F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34D6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8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4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1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5"/>
  </w:num>
  <w:num w:numId="5">
    <w:abstractNumId w:val="17"/>
  </w:num>
  <w:num w:numId="6">
    <w:abstractNumId w:val="24"/>
  </w:num>
  <w:num w:numId="7">
    <w:abstractNumId w:val="28"/>
  </w:num>
  <w:num w:numId="8">
    <w:abstractNumId w:val="26"/>
  </w:num>
  <w:num w:numId="9">
    <w:abstractNumId w:val="7"/>
  </w:num>
  <w:num w:numId="10">
    <w:abstractNumId w:val="1"/>
  </w:num>
  <w:num w:numId="11">
    <w:abstractNumId w:val="23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3"/>
  </w:num>
  <w:num w:numId="14">
    <w:abstractNumId w:val="30"/>
  </w:num>
  <w:num w:numId="15">
    <w:abstractNumId w:val="6"/>
  </w:num>
  <w:num w:numId="16">
    <w:abstractNumId w:val="18"/>
  </w:num>
  <w:num w:numId="17">
    <w:abstractNumId w:val="14"/>
  </w:num>
  <w:num w:numId="18">
    <w:abstractNumId w:val="22"/>
  </w:num>
  <w:num w:numId="19">
    <w:abstractNumId w:val="27"/>
  </w:num>
  <w:num w:numId="20">
    <w:abstractNumId w:val="21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5"/>
    <w:lvlOverride w:ilvl="0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4"/>
  </w:num>
  <w:num w:numId="30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9"/>
  </w:num>
  <w:num w:numId="33">
    <w:abstractNumId w:val="8"/>
  </w:num>
  <w:num w:numId="34">
    <w:abstractNumId w:val="2"/>
  </w:num>
  <w:num w:numId="35">
    <w:abstractNumId w:val="16"/>
  </w:num>
  <w:num w:numId="36">
    <w:abstractNumId w:val="3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1E99"/>
    <w:rsid w:val="0000585D"/>
    <w:rsid w:val="0001078F"/>
    <w:rsid w:val="00010B6D"/>
    <w:rsid w:val="0001405F"/>
    <w:rsid w:val="00022CD8"/>
    <w:rsid w:val="000241CE"/>
    <w:rsid w:val="0002624C"/>
    <w:rsid w:val="00033EF1"/>
    <w:rsid w:val="000351D6"/>
    <w:rsid w:val="000424AE"/>
    <w:rsid w:val="00047146"/>
    <w:rsid w:val="0005167B"/>
    <w:rsid w:val="000531F2"/>
    <w:rsid w:val="00056481"/>
    <w:rsid w:val="0005787F"/>
    <w:rsid w:val="00064DA1"/>
    <w:rsid w:val="0006541E"/>
    <w:rsid w:val="000666AD"/>
    <w:rsid w:val="00066731"/>
    <w:rsid w:val="000671E5"/>
    <w:rsid w:val="00071269"/>
    <w:rsid w:val="00075C18"/>
    <w:rsid w:val="00076181"/>
    <w:rsid w:val="00081BEA"/>
    <w:rsid w:val="0008533D"/>
    <w:rsid w:val="00085BA9"/>
    <w:rsid w:val="00087920"/>
    <w:rsid w:val="00090554"/>
    <w:rsid w:val="00094920"/>
    <w:rsid w:val="0009513F"/>
    <w:rsid w:val="0009729A"/>
    <w:rsid w:val="000B7159"/>
    <w:rsid w:val="000C089E"/>
    <w:rsid w:val="000C278C"/>
    <w:rsid w:val="000C3B67"/>
    <w:rsid w:val="000C56BA"/>
    <w:rsid w:val="000C58D7"/>
    <w:rsid w:val="000C78D7"/>
    <w:rsid w:val="000D23CC"/>
    <w:rsid w:val="000D2D05"/>
    <w:rsid w:val="000D2EB0"/>
    <w:rsid w:val="000D3856"/>
    <w:rsid w:val="000D3A10"/>
    <w:rsid w:val="000D5D56"/>
    <w:rsid w:val="000D66F8"/>
    <w:rsid w:val="000D74BC"/>
    <w:rsid w:val="000E3A39"/>
    <w:rsid w:val="000E482E"/>
    <w:rsid w:val="000E6CF2"/>
    <w:rsid w:val="000E7490"/>
    <w:rsid w:val="000F15CE"/>
    <w:rsid w:val="000F6A57"/>
    <w:rsid w:val="00100BD9"/>
    <w:rsid w:val="00102EEF"/>
    <w:rsid w:val="0010419C"/>
    <w:rsid w:val="00104F96"/>
    <w:rsid w:val="00111403"/>
    <w:rsid w:val="00113898"/>
    <w:rsid w:val="00114AA3"/>
    <w:rsid w:val="00120406"/>
    <w:rsid w:val="00130D0E"/>
    <w:rsid w:val="001318C5"/>
    <w:rsid w:val="00131DF8"/>
    <w:rsid w:val="00131E8C"/>
    <w:rsid w:val="00132D08"/>
    <w:rsid w:val="0013594A"/>
    <w:rsid w:val="001373A6"/>
    <w:rsid w:val="00140187"/>
    <w:rsid w:val="00141463"/>
    <w:rsid w:val="00143AB3"/>
    <w:rsid w:val="001457AA"/>
    <w:rsid w:val="00147FC6"/>
    <w:rsid w:val="001557FF"/>
    <w:rsid w:val="00156423"/>
    <w:rsid w:val="00172BDE"/>
    <w:rsid w:val="001822F7"/>
    <w:rsid w:val="0018398F"/>
    <w:rsid w:val="00184DFF"/>
    <w:rsid w:val="001860F5"/>
    <w:rsid w:val="00190350"/>
    <w:rsid w:val="001903AF"/>
    <w:rsid w:val="00191D63"/>
    <w:rsid w:val="00193AC2"/>
    <w:rsid w:val="001961F1"/>
    <w:rsid w:val="00196837"/>
    <w:rsid w:val="001A227F"/>
    <w:rsid w:val="001A4614"/>
    <w:rsid w:val="001A4AC0"/>
    <w:rsid w:val="001B24BA"/>
    <w:rsid w:val="001B7F59"/>
    <w:rsid w:val="001C0A76"/>
    <w:rsid w:val="001D27BC"/>
    <w:rsid w:val="001D3046"/>
    <w:rsid w:val="001D43C5"/>
    <w:rsid w:val="001D4F7F"/>
    <w:rsid w:val="001E10A2"/>
    <w:rsid w:val="001F1329"/>
    <w:rsid w:val="001F2A52"/>
    <w:rsid w:val="001F51BF"/>
    <w:rsid w:val="001F60F3"/>
    <w:rsid w:val="00201148"/>
    <w:rsid w:val="00201C5E"/>
    <w:rsid w:val="002037BC"/>
    <w:rsid w:val="002046D4"/>
    <w:rsid w:val="002057F3"/>
    <w:rsid w:val="00205F8A"/>
    <w:rsid w:val="002062B2"/>
    <w:rsid w:val="00213BB7"/>
    <w:rsid w:val="002144A8"/>
    <w:rsid w:val="002228C7"/>
    <w:rsid w:val="00223D12"/>
    <w:rsid w:val="00230F0B"/>
    <w:rsid w:val="002321AF"/>
    <w:rsid w:val="002339C6"/>
    <w:rsid w:val="00234F58"/>
    <w:rsid w:val="0023501B"/>
    <w:rsid w:val="00235451"/>
    <w:rsid w:val="00236946"/>
    <w:rsid w:val="002370DA"/>
    <w:rsid w:val="002374B7"/>
    <w:rsid w:val="00237B95"/>
    <w:rsid w:val="00240067"/>
    <w:rsid w:val="00247BEF"/>
    <w:rsid w:val="00254130"/>
    <w:rsid w:val="00262276"/>
    <w:rsid w:val="00264517"/>
    <w:rsid w:val="00267EC0"/>
    <w:rsid w:val="00271CB8"/>
    <w:rsid w:val="00274B73"/>
    <w:rsid w:val="00274F64"/>
    <w:rsid w:val="002759AE"/>
    <w:rsid w:val="00276672"/>
    <w:rsid w:val="0029051D"/>
    <w:rsid w:val="00293635"/>
    <w:rsid w:val="00294D61"/>
    <w:rsid w:val="00296CA1"/>
    <w:rsid w:val="002A5941"/>
    <w:rsid w:val="002A5999"/>
    <w:rsid w:val="002A6ADA"/>
    <w:rsid w:val="002A6D3E"/>
    <w:rsid w:val="002A73CB"/>
    <w:rsid w:val="002B6DA2"/>
    <w:rsid w:val="002B7CA1"/>
    <w:rsid w:val="002C04E9"/>
    <w:rsid w:val="002C29B3"/>
    <w:rsid w:val="002C44BE"/>
    <w:rsid w:val="002C5107"/>
    <w:rsid w:val="002D3F7E"/>
    <w:rsid w:val="002E13D1"/>
    <w:rsid w:val="002E3930"/>
    <w:rsid w:val="002E46C2"/>
    <w:rsid w:val="002E5A8D"/>
    <w:rsid w:val="002E5F10"/>
    <w:rsid w:val="002E76BD"/>
    <w:rsid w:val="002F038C"/>
    <w:rsid w:val="00302BD2"/>
    <w:rsid w:val="00303364"/>
    <w:rsid w:val="003037D8"/>
    <w:rsid w:val="003048C5"/>
    <w:rsid w:val="00307DF1"/>
    <w:rsid w:val="00310A98"/>
    <w:rsid w:val="00315C14"/>
    <w:rsid w:val="00316F58"/>
    <w:rsid w:val="00324ED3"/>
    <w:rsid w:val="00325250"/>
    <w:rsid w:val="003256EB"/>
    <w:rsid w:val="00326487"/>
    <w:rsid w:val="00330198"/>
    <w:rsid w:val="003315BE"/>
    <w:rsid w:val="00333F37"/>
    <w:rsid w:val="00334688"/>
    <w:rsid w:val="00336017"/>
    <w:rsid w:val="00343639"/>
    <w:rsid w:val="003448D0"/>
    <w:rsid w:val="00345A75"/>
    <w:rsid w:val="00345DDF"/>
    <w:rsid w:val="00347AB3"/>
    <w:rsid w:val="003549DA"/>
    <w:rsid w:val="003658C4"/>
    <w:rsid w:val="0036626C"/>
    <w:rsid w:val="003665D9"/>
    <w:rsid w:val="003665FB"/>
    <w:rsid w:val="003666B2"/>
    <w:rsid w:val="003673C0"/>
    <w:rsid w:val="00370B68"/>
    <w:rsid w:val="003714F1"/>
    <w:rsid w:val="00372606"/>
    <w:rsid w:val="003749D6"/>
    <w:rsid w:val="00381EC9"/>
    <w:rsid w:val="003825BD"/>
    <w:rsid w:val="0038379C"/>
    <w:rsid w:val="0039006D"/>
    <w:rsid w:val="003926E7"/>
    <w:rsid w:val="00394AFE"/>
    <w:rsid w:val="00397BAC"/>
    <w:rsid w:val="003A6D1B"/>
    <w:rsid w:val="003B03C0"/>
    <w:rsid w:val="003B215A"/>
    <w:rsid w:val="003B34A9"/>
    <w:rsid w:val="003B629D"/>
    <w:rsid w:val="003C50AB"/>
    <w:rsid w:val="003C7523"/>
    <w:rsid w:val="003D2EA3"/>
    <w:rsid w:val="003E676E"/>
    <w:rsid w:val="003E67F2"/>
    <w:rsid w:val="003F555F"/>
    <w:rsid w:val="003F5A65"/>
    <w:rsid w:val="003F65D7"/>
    <w:rsid w:val="003F7CF4"/>
    <w:rsid w:val="004007EE"/>
    <w:rsid w:val="004033D4"/>
    <w:rsid w:val="00403C36"/>
    <w:rsid w:val="00405645"/>
    <w:rsid w:val="004077D9"/>
    <w:rsid w:val="00410F8E"/>
    <w:rsid w:val="004111FA"/>
    <w:rsid w:val="0041209A"/>
    <w:rsid w:val="00414DA7"/>
    <w:rsid w:val="00421DCD"/>
    <w:rsid w:val="00424D4A"/>
    <w:rsid w:val="00434676"/>
    <w:rsid w:val="004365FC"/>
    <w:rsid w:val="00436CE0"/>
    <w:rsid w:val="004371AD"/>
    <w:rsid w:val="00437408"/>
    <w:rsid w:val="00437A8C"/>
    <w:rsid w:val="00441682"/>
    <w:rsid w:val="0044732E"/>
    <w:rsid w:val="004478DF"/>
    <w:rsid w:val="00452511"/>
    <w:rsid w:val="00460D3E"/>
    <w:rsid w:val="00465F9D"/>
    <w:rsid w:val="004670AE"/>
    <w:rsid w:val="004732AA"/>
    <w:rsid w:val="00474F43"/>
    <w:rsid w:val="00477D3C"/>
    <w:rsid w:val="0048238A"/>
    <w:rsid w:val="00486E7C"/>
    <w:rsid w:val="0049293A"/>
    <w:rsid w:val="00493B6B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0DCF"/>
    <w:rsid w:val="004D3CE3"/>
    <w:rsid w:val="004D5C3D"/>
    <w:rsid w:val="004D618A"/>
    <w:rsid w:val="004D6B7C"/>
    <w:rsid w:val="004D7997"/>
    <w:rsid w:val="004E10D9"/>
    <w:rsid w:val="004E7EE7"/>
    <w:rsid w:val="004F14F1"/>
    <w:rsid w:val="004F27ED"/>
    <w:rsid w:val="004F369D"/>
    <w:rsid w:val="004F49D1"/>
    <w:rsid w:val="004F7F4F"/>
    <w:rsid w:val="0050323D"/>
    <w:rsid w:val="005051F9"/>
    <w:rsid w:val="00505BEA"/>
    <w:rsid w:val="005065E1"/>
    <w:rsid w:val="005070BD"/>
    <w:rsid w:val="005118A1"/>
    <w:rsid w:val="00514AD9"/>
    <w:rsid w:val="005153A8"/>
    <w:rsid w:val="00515B83"/>
    <w:rsid w:val="005165F7"/>
    <w:rsid w:val="00521332"/>
    <w:rsid w:val="00527C85"/>
    <w:rsid w:val="00530BB5"/>
    <w:rsid w:val="005327D5"/>
    <w:rsid w:val="00534894"/>
    <w:rsid w:val="00537E11"/>
    <w:rsid w:val="00547555"/>
    <w:rsid w:val="005544C6"/>
    <w:rsid w:val="005561A2"/>
    <w:rsid w:val="005616A5"/>
    <w:rsid w:val="0056646B"/>
    <w:rsid w:val="00566528"/>
    <w:rsid w:val="00570C47"/>
    <w:rsid w:val="00581C2E"/>
    <w:rsid w:val="0058219C"/>
    <w:rsid w:val="00585773"/>
    <w:rsid w:val="005861D5"/>
    <w:rsid w:val="00592019"/>
    <w:rsid w:val="005938C4"/>
    <w:rsid w:val="0059619D"/>
    <w:rsid w:val="005A2899"/>
    <w:rsid w:val="005B132E"/>
    <w:rsid w:val="005B2A3E"/>
    <w:rsid w:val="005C083E"/>
    <w:rsid w:val="005C11C7"/>
    <w:rsid w:val="005C2A5E"/>
    <w:rsid w:val="005C2B45"/>
    <w:rsid w:val="005C3742"/>
    <w:rsid w:val="005D25E4"/>
    <w:rsid w:val="005D3E25"/>
    <w:rsid w:val="005D402B"/>
    <w:rsid w:val="005D494B"/>
    <w:rsid w:val="005E076B"/>
    <w:rsid w:val="005E09A8"/>
    <w:rsid w:val="005E5645"/>
    <w:rsid w:val="005E5740"/>
    <w:rsid w:val="005F745B"/>
    <w:rsid w:val="0060473F"/>
    <w:rsid w:val="006104DC"/>
    <w:rsid w:val="00611FA9"/>
    <w:rsid w:val="00617490"/>
    <w:rsid w:val="00623490"/>
    <w:rsid w:val="00623FA2"/>
    <w:rsid w:val="0062480D"/>
    <w:rsid w:val="00630C15"/>
    <w:rsid w:val="00631717"/>
    <w:rsid w:val="00631AF0"/>
    <w:rsid w:val="00632C34"/>
    <w:rsid w:val="00634A30"/>
    <w:rsid w:val="00641A06"/>
    <w:rsid w:val="00642676"/>
    <w:rsid w:val="006474E4"/>
    <w:rsid w:val="00647795"/>
    <w:rsid w:val="00650BD0"/>
    <w:rsid w:val="00651D16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72CE8"/>
    <w:rsid w:val="0067647B"/>
    <w:rsid w:val="00676F0A"/>
    <w:rsid w:val="00680424"/>
    <w:rsid w:val="0068254B"/>
    <w:rsid w:val="00683315"/>
    <w:rsid w:val="00683F15"/>
    <w:rsid w:val="00687E55"/>
    <w:rsid w:val="006936C7"/>
    <w:rsid w:val="0069542E"/>
    <w:rsid w:val="006A470B"/>
    <w:rsid w:val="006B2B3E"/>
    <w:rsid w:val="006B749A"/>
    <w:rsid w:val="006C7F1A"/>
    <w:rsid w:val="006D07CA"/>
    <w:rsid w:val="006D143A"/>
    <w:rsid w:val="006D1676"/>
    <w:rsid w:val="006D5FBB"/>
    <w:rsid w:val="006E7B3F"/>
    <w:rsid w:val="006F09FD"/>
    <w:rsid w:val="00700208"/>
    <w:rsid w:val="007004CD"/>
    <w:rsid w:val="00700CFB"/>
    <w:rsid w:val="00705E10"/>
    <w:rsid w:val="0071101E"/>
    <w:rsid w:val="007152AC"/>
    <w:rsid w:val="00715A2E"/>
    <w:rsid w:val="0072151B"/>
    <w:rsid w:val="0072375F"/>
    <w:rsid w:val="00723870"/>
    <w:rsid w:val="00725E98"/>
    <w:rsid w:val="007364A8"/>
    <w:rsid w:val="00736B94"/>
    <w:rsid w:val="00740B0F"/>
    <w:rsid w:val="00743479"/>
    <w:rsid w:val="00746034"/>
    <w:rsid w:val="007473DD"/>
    <w:rsid w:val="00750D8C"/>
    <w:rsid w:val="00753196"/>
    <w:rsid w:val="00753474"/>
    <w:rsid w:val="00754D47"/>
    <w:rsid w:val="00755186"/>
    <w:rsid w:val="00757E29"/>
    <w:rsid w:val="00767473"/>
    <w:rsid w:val="007703A3"/>
    <w:rsid w:val="007706FB"/>
    <w:rsid w:val="007707C7"/>
    <w:rsid w:val="007749D5"/>
    <w:rsid w:val="00777311"/>
    <w:rsid w:val="00780357"/>
    <w:rsid w:val="0078065A"/>
    <w:rsid w:val="00784C6B"/>
    <w:rsid w:val="00787E09"/>
    <w:rsid w:val="00790533"/>
    <w:rsid w:val="00795AD8"/>
    <w:rsid w:val="00796804"/>
    <w:rsid w:val="00796A03"/>
    <w:rsid w:val="007A014B"/>
    <w:rsid w:val="007A22F5"/>
    <w:rsid w:val="007A6F42"/>
    <w:rsid w:val="007A703A"/>
    <w:rsid w:val="007A7080"/>
    <w:rsid w:val="007B05F3"/>
    <w:rsid w:val="007B3A22"/>
    <w:rsid w:val="007B5B60"/>
    <w:rsid w:val="007B5D3A"/>
    <w:rsid w:val="007C2474"/>
    <w:rsid w:val="007C2ED4"/>
    <w:rsid w:val="007C5B30"/>
    <w:rsid w:val="007D38DA"/>
    <w:rsid w:val="007D3C5F"/>
    <w:rsid w:val="007D7483"/>
    <w:rsid w:val="007F0A06"/>
    <w:rsid w:val="007F75C5"/>
    <w:rsid w:val="0080267A"/>
    <w:rsid w:val="00805627"/>
    <w:rsid w:val="00806651"/>
    <w:rsid w:val="008124C4"/>
    <w:rsid w:val="00812775"/>
    <w:rsid w:val="00822C3E"/>
    <w:rsid w:val="00825345"/>
    <w:rsid w:val="00825B5D"/>
    <w:rsid w:val="00826BFB"/>
    <w:rsid w:val="0083224F"/>
    <w:rsid w:val="0083569B"/>
    <w:rsid w:val="00835CDE"/>
    <w:rsid w:val="00842E60"/>
    <w:rsid w:val="00842EB3"/>
    <w:rsid w:val="00843C64"/>
    <w:rsid w:val="00851344"/>
    <w:rsid w:val="0085142E"/>
    <w:rsid w:val="00851A5D"/>
    <w:rsid w:val="00852DE5"/>
    <w:rsid w:val="00853C1F"/>
    <w:rsid w:val="00856260"/>
    <w:rsid w:val="00856E1C"/>
    <w:rsid w:val="008629AE"/>
    <w:rsid w:val="00864A16"/>
    <w:rsid w:val="00871340"/>
    <w:rsid w:val="00872B74"/>
    <w:rsid w:val="00873FDC"/>
    <w:rsid w:val="0087432D"/>
    <w:rsid w:val="00875BBC"/>
    <w:rsid w:val="008825DE"/>
    <w:rsid w:val="00882A9F"/>
    <w:rsid w:val="00885E83"/>
    <w:rsid w:val="00887740"/>
    <w:rsid w:val="00891EC8"/>
    <w:rsid w:val="008949B9"/>
    <w:rsid w:val="00895990"/>
    <w:rsid w:val="00896AE8"/>
    <w:rsid w:val="008A09D8"/>
    <w:rsid w:val="008A16CD"/>
    <w:rsid w:val="008A4AAA"/>
    <w:rsid w:val="008A56DB"/>
    <w:rsid w:val="008A5F6F"/>
    <w:rsid w:val="008A63C7"/>
    <w:rsid w:val="008B01E0"/>
    <w:rsid w:val="008B0983"/>
    <w:rsid w:val="008B0D51"/>
    <w:rsid w:val="008B4EE9"/>
    <w:rsid w:val="008B527B"/>
    <w:rsid w:val="008C0E03"/>
    <w:rsid w:val="008C39C7"/>
    <w:rsid w:val="008C4BC3"/>
    <w:rsid w:val="008D3894"/>
    <w:rsid w:val="008E0C34"/>
    <w:rsid w:val="008E10C9"/>
    <w:rsid w:val="008E5C74"/>
    <w:rsid w:val="008E5C86"/>
    <w:rsid w:val="008E67F5"/>
    <w:rsid w:val="008F1389"/>
    <w:rsid w:val="008F3879"/>
    <w:rsid w:val="008F4D5C"/>
    <w:rsid w:val="00900DF3"/>
    <w:rsid w:val="0090234B"/>
    <w:rsid w:val="00904F4C"/>
    <w:rsid w:val="0090668E"/>
    <w:rsid w:val="009075D6"/>
    <w:rsid w:val="009104FF"/>
    <w:rsid w:val="009124E6"/>
    <w:rsid w:val="00914D6D"/>
    <w:rsid w:val="0092088D"/>
    <w:rsid w:val="009216B2"/>
    <w:rsid w:val="00921CE7"/>
    <w:rsid w:val="00923145"/>
    <w:rsid w:val="009232E0"/>
    <w:rsid w:val="009270AA"/>
    <w:rsid w:val="00930502"/>
    <w:rsid w:val="00932455"/>
    <w:rsid w:val="00933865"/>
    <w:rsid w:val="009344EB"/>
    <w:rsid w:val="00935864"/>
    <w:rsid w:val="009363BF"/>
    <w:rsid w:val="009378BA"/>
    <w:rsid w:val="00944020"/>
    <w:rsid w:val="00946951"/>
    <w:rsid w:val="00947EA0"/>
    <w:rsid w:val="009516F6"/>
    <w:rsid w:val="009545EE"/>
    <w:rsid w:val="009601BA"/>
    <w:rsid w:val="009615CC"/>
    <w:rsid w:val="00962810"/>
    <w:rsid w:val="00963A25"/>
    <w:rsid w:val="00971295"/>
    <w:rsid w:val="009714FC"/>
    <w:rsid w:val="009723A8"/>
    <w:rsid w:val="00973E82"/>
    <w:rsid w:val="00974041"/>
    <w:rsid w:val="00977B33"/>
    <w:rsid w:val="00983D50"/>
    <w:rsid w:val="00984D01"/>
    <w:rsid w:val="00985ACA"/>
    <w:rsid w:val="00992320"/>
    <w:rsid w:val="009945E7"/>
    <w:rsid w:val="009A6062"/>
    <w:rsid w:val="009A6853"/>
    <w:rsid w:val="009B5706"/>
    <w:rsid w:val="009B5BE9"/>
    <w:rsid w:val="009B5DFF"/>
    <w:rsid w:val="009B684F"/>
    <w:rsid w:val="009C0624"/>
    <w:rsid w:val="009C0B47"/>
    <w:rsid w:val="009C1431"/>
    <w:rsid w:val="009C364B"/>
    <w:rsid w:val="009C4B04"/>
    <w:rsid w:val="009C4E41"/>
    <w:rsid w:val="009D1DBC"/>
    <w:rsid w:val="009D2C37"/>
    <w:rsid w:val="009D5BE3"/>
    <w:rsid w:val="009E6E40"/>
    <w:rsid w:val="009F0562"/>
    <w:rsid w:val="009F2052"/>
    <w:rsid w:val="009F3E84"/>
    <w:rsid w:val="009F4219"/>
    <w:rsid w:val="009F590F"/>
    <w:rsid w:val="009F6160"/>
    <w:rsid w:val="00A01D32"/>
    <w:rsid w:val="00A01D48"/>
    <w:rsid w:val="00A01D5E"/>
    <w:rsid w:val="00A14CA5"/>
    <w:rsid w:val="00A15571"/>
    <w:rsid w:val="00A2786A"/>
    <w:rsid w:val="00A327DA"/>
    <w:rsid w:val="00A33E2E"/>
    <w:rsid w:val="00A35874"/>
    <w:rsid w:val="00A40D80"/>
    <w:rsid w:val="00A429DD"/>
    <w:rsid w:val="00A45DC2"/>
    <w:rsid w:val="00A5176F"/>
    <w:rsid w:val="00A5315A"/>
    <w:rsid w:val="00A56696"/>
    <w:rsid w:val="00A566DA"/>
    <w:rsid w:val="00A6393E"/>
    <w:rsid w:val="00A649C9"/>
    <w:rsid w:val="00A678B7"/>
    <w:rsid w:val="00A70F5F"/>
    <w:rsid w:val="00A712C2"/>
    <w:rsid w:val="00A74470"/>
    <w:rsid w:val="00A76AE6"/>
    <w:rsid w:val="00A76C55"/>
    <w:rsid w:val="00A7727E"/>
    <w:rsid w:val="00A80A1B"/>
    <w:rsid w:val="00A86F70"/>
    <w:rsid w:val="00A92BBA"/>
    <w:rsid w:val="00A93078"/>
    <w:rsid w:val="00A9353C"/>
    <w:rsid w:val="00A956F8"/>
    <w:rsid w:val="00AA2378"/>
    <w:rsid w:val="00AA4EE0"/>
    <w:rsid w:val="00AA6455"/>
    <w:rsid w:val="00AA7AD0"/>
    <w:rsid w:val="00AB0BEF"/>
    <w:rsid w:val="00AB1313"/>
    <w:rsid w:val="00AB1AD2"/>
    <w:rsid w:val="00AB468A"/>
    <w:rsid w:val="00AB58EC"/>
    <w:rsid w:val="00AB5B1A"/>
    <w:rsid w:val="00AC6ABC"/>
    <w:rsid w:val="00AD0950"/>
    <w:rsid w:val="00AD1A3D"/>
    <w:rsid w:val="00AD1B70"/>
    <w:rsid w:val="00AD2B7E"/>
    <w:rsid w:val="00AE0149"/>
    <w:rsid w:val="00AE3E15"/>
    <w:rsid w:val="00AE55F3"/>
    <w:rsid w:val="00AF13E5"/>
    <w:rsid w:val="00AF19B3"/>
    <w:rsid w:val="00AF1A01"/>
    <w:rsid w:val="00AF2DE4"/>
    <w:rsid w:val="00B02394"/>
    <w:rsid w:val="00B04EB7"/>
    <w:rsid w:val="00B07985"/>
    <w:rsid w:val="00B10D1A"/>
    <w:rsid w:val="00B12370"/>
    <w:rsid w:val="00B14268"/>
    <w:rsid w:val="00B175E4"/>
    <w:rsid w:val="00B21969"/>
    <w:rsid w:val="00B22012"/>
    <w:rsid w:val="00B22F31"/>
    <w:rsid w:val="00B23B34"/>
    <w:rsid w:val="00B25244"/>
    <w:rsid w:val="00B271DF"/>
    <w:rsid w:val="00B36436"/>
    <w:rsid w:val="00B43FCE"/>
    <w:rsid w:val="00B46081"/>
    <w:rsid w:val="00B46999"/>
    <w:rsid w:val="00B479D5"/>
    <w:rsid w:val="00B50E19"/>
    <w:rsid w:val="00B53892"/>
    <w:rsid w:val="00B549B5"/>
    <w:rsid w:val="00B55EAD"/>
    <w:rsid w:val="00B60048"/>
    <w:rsid w:val="00B660EE"/>
    <w:rsid w:val="00B766CF"/>
    <w:rsid w:val="00B81401"/>
    <w:rsid w:val="00B867BF"/>
    <w:rsid w:val="00B877CB"/>
    <w:rsid w:val="00B92928"/>
    <w:rsid w:val="00B96B1F"/>
    <w:rsid w:val="00B97129"/>
    <w:rsid w:val="00BA3D75"/>
    <w:rsid w:val="00BB36CE"/>
    <w:rsid w:val="00BB70E6"/>
    <w:rsid w:val="00BC5BDE"/>
    <w:rsid w:val="00BC77E5"/>
    <w:rsid w:val="00BD4080"/>
    <w:rsid w:val="00BD4DAD"/>
    <w:rsid w:val="00BD6050"/>
    <w:rsid w:val="00BE442D"/>
    <w:rsid w:val="00BE4ED7"/>
    <w:rsid w:val="00BF1846"/>
    <w:rsid w:val="00BF36A0"/>
    <w:rsid w:val="00BF4A1F"/>
    <w:rsid w:val="00BF5523"/>
    <w:rsid w:val="00C0634A"/>
    <w:rsid w:val="00C11240"/>
    <w:rsid w:val="00C141BB"/>
    <w:rsid w:val="00C155A4"/>
    <w:rsid w:val="00C16491"/>
    <w:rsid w:val="00C17FE9"/>
    <w:rsid w:val="00C2317A"/>
    <w:rsid w:val="00C26F8B"/>
    <w:rsid w:val="00C30576"/>
    <w:rsid w:val="00C31FB8"/>
    <w:rsid w:val="00C32EEA"/>
    <w:rsid w:val="00C353FC"/>
    <w:rsid w:val="00C42031"/>
    <w:rsid w:val="00C4448D"/>
    <w:rsid w:val="00C4491C"/>
    <w:rsid w:val="00C45F43"/>
    <w:rsid w:val="00C50BEC"/>
    <w:rsid w:val="00C51BDB"/>
    <w:rsid w:val="00C534FB"/>
    <w:rsid w:val="00C53CFB"/>
    <w:rsid w:val="00C60E05"/>
    <w:rsid w:val="00C61811"/>
    <w:rsid w:val="00C63957"/>
    <w:rsid w:val="00C645EA"/>
    <w:rsid w:val="00C657D9"/>
    <w:rsid w:val="00C6671D"/>
    <w:rsid w:val="00C67B57"/>
    <w:rsid w:val="00C745C0"/>
    <w:rsid w:val="00C75B22"/>
    <w:rsid w:val="00C80B1E"/>
    <w:rsid w:val="00C81B4E"/>
    <w:rsid w:val="00C83821"/>
    <w:rsid w:val="00C83AB0"/>
    <w:rsid w:val="00C87279"/>
    <w:rsid w:val="00C9035F"/>
    <w:rsid w:val="00C92B81"/>
    <w:rsid w:val="00C93A29"/>
    <w:rsid w:val="00C93C0A"/>
    <w:rsid w:val="00C97859"/>
    <w:rsid w:val="00CA09B3"/>
    <w:rsid w:val="00CA3138"/>
    <w:rsid w:val="00CA6355"/>
    <w:rsid w:val="00CB0674"/>
    <w:rsid w:val="00CB1D10"/>
    <w:rsid w:val="00CB47ED"/>
    <w:rsid w:val="00CB545D"/>
    <w:rsid w:val="00CC3183"/>
    <w:rsid w:val="00CC65EF"/>
    <w:rsid w:val="00CD64CA"/>
    <w:rsid w:val="00CD7549"/>
    <w:rsid w:val="00CE0942"/>
    <w:rsid w:val="00CE1E93"/>
    <w:rsid w:val="00CE481D"/>
    <w:rsid w:val="00CF2993"/>
    <w:rsid w:val="00CF29B8"/>
    <w:rsid w:val="00CF3356"/>
    <w:rsid w:val="00CF3605"/>
    <w:rsid w:val="00CF502D"/>
    <w:rsid w:val="00CF5AC0"/>
    <w:rsid w:val="00CF5FB5"/>
    <w:rsid w:val="00CF5FB6"/>
    <w:rsid w:val="00D008A9"/>
    <w:rsid w:val="00D00C23"/>
    <w:rsid w:val="00D06B9C"/>
    <w:rsid w:val="00D12465"/>
    <w:rsid w:val="00D131FF"/>
    <w:rsid w:val="00D23179"/>
    <w:rsid w:val="00D26CDA"/>
    <w:rsid w:val="00D30412"/>
    <w:rsid w:val="00D32E45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529F"/>
    <w:rsid w:val="00D5655C"/>
    <w:rsid w:val="00D63109"/>
    <w:rsid w:val="00D63CB6"/>
    <w:rsid w:val="00D85B1A"/>
    <w:rsid w:val="00D872C2"/>
    <w:rsid w:val="00D90F2A"/>
    <w:rsid w:val="00D920D0"/>
    <w:rsid w:val="00D956B8"/>
    <w:rsid w:val="00DA1259"/>
    <w:rsid w:val="00DB0B2E"/>
    <w:rsid w:val="00DB0DD5"/>
    <w:rsid w:val="00DB3E18"/>
    <w:rsid w:val="00DB4CCD"/>
    <w:rsid w:val="00DB52A9"/>
    <w:rsid w:val="00DC0385"/>
    <w:rsid w:val="00DC0534"/>
    <w:rsid w:val="00DC5A89"/>
    <w:rsid w:val="00DD04D7"/>
    <w:rsid w:val="00DD0B03"/>
    <w:rsid w:val="00DD0B6F"/>
    <w:rsid w:val="00DD17BC"/>
    <w:rsid w:val="00DD3EF7"/>
    <w:rsid w:val="00DD4529"/>
    <w:rsid w:val="00DE5A93"/>
    <w:rsid w:val="00DE67F9"/>
    <w:rsid w:val="00DF3F11"/>
    <w:rsid w:val="00DF4BDF"/>
    <w:rsid w:val="00DF62B5"/>
    <w:rsid w:val="00E009E9"/>
    <w:rsid w:val="00E00ADA"/>
    <w:rsid w:val="00E02252"/>
    <w:rsid w:val="00E02E7E"/>
    <w:rsid w:val="00E044BC"/>
    <w:rsid w:val="00E05D12"/>
    <w:rsid w:val="00E05EE8"/>
    <w:rsid w:val="00E0714E"/>
    <w:rsid w:val="00E104A5"/>
    <w:rsid w:val="00E137B7"/>
    <w:rsid w:val="00E13C1E"/>
    <w:rsid w:val="00E14DD8"/>
    <w:rsid w:val="00E158FF"/>
    <w:rsid w:val="00E23FCF"/>
    <w:rsid w:val="00E2554D"/>
    <w:rsid w:val="00E2623A"/>
    <w:rsid w:val="00E27C91"/>
    <w:rsid w:val="00E34884"/>
    <w:rsid w:val="00E354A2"/>
    <w:rsid w:val="00E41833"/>
    <w:rsid w:val="00E41BC4"/>
    <w:rsid w:val="00E4369F"/>
    <w:rsid w:val="00E549FF"/>
    <w:rsid w:val="00E7013D"/>
    <w:rsid w:val="00E7252F"/>
    <w:rsid w:val="00E764B2"/>
    <w:rsid w:val="00E76591"/>
    <w:rsid w:val="00E83CCD"/>
    <w:rsid w:val="00E860A8"/>
    <w:rsid w:val="00E94152"/>
    <w:rsid w:val="00E95697"/>
    <w:rsid w:val="00E96F57"/>
    <w:rsid w:val="00EA1884"/>
    <w:rsid w:val="00EA4B04"/>
    <w:rsid w:val="00EA5157"/>
    <w:rsid w:val="00EA76EE"/>
    <w:rsid w:val="00EB0182"/>
    <w:rsid w:val="00EB28AC"/>
    <w:rsid w:val="00EB53C9"/>
    <w:rsid w:val="00EC22FB"/>
    <w:rsid w:val="00EC34E8"/>
    <w:rsid w:val="00EC482B"/>
    <w:rsid w:val="00EC5281"/>
    <w:rsid w:val="00ED3F8B"/>
    <w:rsid w:val="00ED5A5D"/>
    <w:rsid w:val="00ED6313"/>
    <w:rsid w:val="00ED7CB7"/>
    <w:rsid w:val="00EE1380"/>
    <w:rsid w:val="00EE172D"/>
    <w:rsid w:val="00EE317B"/>
    <w:rsid w:val="00EE3A64"/>
    <w:rsid w:val="00EE6C37"/>
    <w:rsid w:val="00EE7340"/>
    <w:rsid w:val="00F01AAB"/>
    <w:rsid w:val="00F02171"/>
    <w:rsid w:val="00F03276"/>
    <w:rsid w:val="00F04E34"/>
    <w:rsid w:val="00F07920"/>
    <w:rsid w:val="00F07EE4"/>
    <w:rsid w:val="00F103F5"/>
    <w:rsid w:val="00F10447"/>
    <w:rsid w:val="00F112D8"/>
    <w:rsid w:val="00F24909"/>
    <w:rsid w:val="00F2580C"/>
    <w:rsid w:val="00F311B4"/>
    <w:rsid w:val="00F36401"/>
    <w:rsid w:val="00F41984"/>
    <w:rsid w:val="00F42830"/>
    <w:rsid w:val="00F53953"/>
    <w:rsid w:val="00F60260"/>
    <w:rsid w:val="00F60771"/>
    <w:rsid w:val="00F62F0D"/>
    <w:rsid w:val="00F635D1"/>
    <w:rsid w:val="00F644AB"/>
    <w:rsid w:val="00F66078"/>
    <w:rsid w:val="00F76F03"/>
    <w:rsid w:val="00F82786"/>
    <w:rsid w:val="00F8668B"/>
    <w:rsid w:val="00F8692A"/>
    <w:rsid w:val="00F905B6"/>
    <w:rsid w:val="00FA12DD"/>
    <w:rsid w:val="00FB72BF"/>
    <w:rsid w:val="00FC0E9F"/>
    <w:rsid w:val="00FC461F"/>
    <w:rsid w:val="00FC62AC"/>
    <w:rsid w:val="00FC7FA4"/>
    <w:rsid w:val="00FD024A"/>
    <w:rsid w:val="00FD1719"/>
    <w:rsid w:val="00FD250A"/>
    <w:rsid w:val="00FD398A"/>
    <w:rsid w:val="00FE013C"/>
    <w:rsid w:val="00FE199F"/>
    <w:rsid w:val="00FE455B"/>
    <w:rsid w:val="00FE5BA8"/>
    <w:rsid w:val="00FF1CD0"/>
    <w:rsid w:val="00FF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24C55"/>
  <w15:docId w15:val="{C1EE8529-9BA7-4628-B5DF-0E471FB7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BCFFA-FFA1-4002-93D9-30413F8F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9</Pages>
  <Words>7261</Words>
  <Characters>4140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68</cp:revision>
  <cp:lastPrinted>2024-08-16T07:26:00Z</cp:lastPrinted>
  <dcterms:created xsi:type="dcterms:W3CDTF">2024-04-09T12:26:00Z</dcterms:created>
  <dcterms:modified xsi:type="dcterms:W3CDTF">2024-08-16T12:06:00Z</dcterms:modified>
</cp:coreProperties>
</file>