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6"/>
        <w:tblW w:w="10281" w:type="dxa"/>
        <w:jc w:val="left"/>
        <w:tblInd w:w="0" w:type="dxa"/>
        <w:tblCellMar>
          <w:top w:w="0" w:type="dxa"/>
          <w:left w:w="108" w:type="dxa"/>
          <w:bottom w:w="0" w:type="dxa"/>
          <w:right w:w="108" w:type="dxa"/>
        </w:tblCellMar>
        <w:tblLook w:val="04a0"/>
      </w:tblPr>
      <w:tblGrid>
        <w:gridCol w:w="5129"/>
        <w:gridCol w:w="5151"/>
      </w:tblGrid>
      <w:tr>
        <w:trPr/>
        <w:tc>
          <w:tcPr>
            <w:tcW w:w="5129"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val="ru-RU" w:eastAsia="uk-UA"/>
              </w:rPr>
            </w:pPr>
            <w:r>
              <w:rPr>
                <w:b/>
                <w:sz w:val="24"/>
                <w:szCs w:val="24"/>
                <w:lang w:val="ru-RU" w:eastAsia="uk-UA"/>
              </w:rPr>
            </w:r>
          </w:p>
        </w:tc>
        <w:tc>
          <w:tcPr>
            <w:tcW w:w="5151"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eastAsia="uk-UA"/>
              </w:rPr>
            </w:pPr>
            <w:r>
              <w:rPr>
                <w:lang w:val="ru-RU"/>
              </w:rPr>
            </w:r>
          </w:p>
          <w:p>
            <w:pPr>
              <w:pStyle w:val="Normal"/>
              <w:spacing w:lineRule="auto" w:line="240" w:before="0" w:after="0"/>
              <w:jc w:val="left"/>
              <w:rPr>
                <w:sz w:val="24"/>
                <w:szCs w:val="24"/>
                <w:lang w:val="ru-RU" w:eastAsia="uk-UA"/>
              </w:rPr>
            </w:pPr>
            <w:r>
              <w:rPr>
                <w:sz w:val="24"/>
                <w:szCs w:val="24"/>
                <w:lang w:val="ru-RU" w:eastAsia="uk-UA"/>
              </w:rPr>
            </w:r>
          </w:p>
        </w:tc>
      </w:tr>
    </w:tbl>
    <w:p>
      <w:pPr>
        <w:pStyle w:val="Normal"/>
        <w:jc w:val="center"/>
        <w:rPr/>
      </w:pPr>
      <w:r>
        <w:rPr>
          <w:b/>
          <w:sz w:val="24"/>
          <w:szCs w:val="24"/>
          <w:lang w:eastAsia="uk-UA"/>
        </w:rPr>
        <w:t xml:space="preserve">ІНФОРМАЦІЙНА КАРТКА </w:t>
      </w:r>
    </w:p>
    <w:p>
      <w:pPr>
        <w:pStyle w:val="Normal"/>
        <w:jc w:val="center"/>
        <w:rPr>
          <w:b/>
          <w:b/>
          <w:sz w:val="24"/>
          <w:szCs w:val="24"/>
          <w:lang w:eastAsia="uk-UA"/>
        </w:rPr>
      </w:pPr>
      <w:r>
        <w:rPr/>
      </w:r>
    </w:p>
    <w:p>
      <w:pPr>
        <w:pStyle w:val="Normal"/>
        <w:tabs>
          <w:tab w:val="left" w:pos="3969" w:leader="none"/>
        </w:tabs>
        <w:jc w:val="center"/>
        <w:rPr>
          <w:b/>
          <w:b/>
          <w:sz w:val="24"/>
          <w:szCs w:val="24"/>
          <w:lang w:eastAsia="uk-UA"/>
        </w:rPr>
      </w:pPr>
      <w:r>
        <w:rPr>
          <w:b/>
          <w:sz w:val="24"/>
          <w:szCs w:val="24"/>
          <w:lang w:eastAsia="uk-UA"/>
        </w:rPr>
        <w:t xml:space="preserve">адміністративної послуги </w:t>
      </w:r>
    </w:p>
    <w:p>
      <w:pPr>
        <w:pStyle w:val="Normal"/>
        <w:tabs>
          <w:tab w:val="left" w:pos="3969" w:leader="none"/>
        </w:tabs>
        <w:jc w:val="center"/>
        <w:rPr>
          <w:b/>
          <w:b/>
          <w:sz w:val="24"/>
          <w:szCs w:val="24"/>
          <w:lang w:eastAsia="uk-UA"/>
        </w:rPr>
      </w:pPr>
      <w:r>
        <w:rPr>
          <w:b/>
          <w:sz w:val="24"/>
          <w:szCs w:val="24"/>
          <w:lang w:eastAsia="uk-UA"/>
        </w:rPr>
        <w:t>з державної реєстрації рішення про припинення юридичної особи (крім громадського формування) (00073)</w:t>
      </w:r>
    </w:p>
    <w:p>
      <w:pPr>
        <w:pStyle w:val="Normal"/>
        <w:jc w:val="center"/>
        <w:rPr>
          <w:b/>
          <w:b/>
          <w:u w:val="single"/>
          <w:lang w:eastAsia="uk-UA"/>
        </w:rPr>
      </w:pPr>
      <w:bookmarkStart w:id="0" w:name="n13"/>
      <w:bookmarkEnd w:id="0"/>
      <w:r>
        <w:rPr>
          <w:b/>
          <w:u w:val="single"/>
          <w:lang w:eastAsia="uk-UA"/>
        </w:rPr>
        <w:t xml:space="preserve">Центр надання адміністративних послуг виконавчого комітету </w:t>
      </w:r>
    </w:p>
    <w:p>
      <w:pPr>
        <w:pStyle w:val="Normal"/>
        <w:jc w:val="center"/>
        <w:rPr>
          <w:b/>
          <w:b/>
          <w:u w:val="single"/>
          <w:lang w:eastAsia="uk-UA"/>
        </w:rPr>
      </w:pPr>
      <w:r>
        <w:rPr>
          <w:b/>
          <w:u w:val="single"/>
          <w:lang w:eastAsia="uk-UA"/>
        </w:rPr>
        <w:t>Стрийської міської ради</w:t>
      </w:r>
    </w:p>
    <w:p>
      <w:pPr>
        <w:pStyle w:val="Normal"/>
        <w:ind w:left="1416" w:firstLine="708"/>
        <w:rPr>
          <w:sz w:val="20"/>
          <w:szCs w:val="20"/>
          <w:lang w:eastAsia="uk-UA"/>
        </w:rPr>
      </w:pPr>
      <w:r>
        <w:rPr>
          <w:sz w:val="20"/>
          <w:szCs w:val="20"/>
          <w:lang w:eastAsia="uk-UA"/>
        </w:rPr>
        <w:t xml:space="preserve"> </w:t>
      </w:r>
      <w:r>
        <w:rPr>
          <w:sz w:val="20"/>
          <w:szCs w:val="20"/>
          <w:lang w:eastAsia="uk-UA"/>
        </w:rPr>
        <w:t>(найменування суб’єкта надання адміністративної послуги)</w:t>
      </w:r>
    </w:p>
    <w:p>
      <w:pPr>
        <w:pStyle w:val="Normal"/>
        <w:jc w:val="center"/>
        <w:rPr>
          <w:sz w:val="20"/>
          <w:szCs w:val="20"/>
          <w:lang w:eastAsia="uk-UA"/>
        </w:rPr>
      </w:pPr>
      <w:r>
        <w:rPr>
          <w:sz w:val="20"/>
          <w:szCs w:val="20"/>
          <w:lang w:eastAsia="uk-UA"/>
        </w:rPr>
      </w:r>
    </w:p>
    <w:tbl>
      <w:tblPr>
        <w:tblW w:w="4950" w:type="pct"/>
        <w:jc w:val="left"/>
        <w:tblInd w:w="6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418"/>
        <w:gridCol w:w="3083"/>
        <w:gridCol w:w="6"/>
        <w:gridCol w:w="6457"/>
      </w:tblGrid>
      <w:tr>
        <w:trPr/>
        <w:tc>
          <w:tcPr>
            <w:tcW w:w="9964"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1" w:name="n14"/>
            <w:bookmarkEnd w:id="1"/>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0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Місцезнаходження суб’єкта надання адміністративної послуги</w:t>
            </w:r>
          </w:p>
        </w:tc>
        <w:tc>
          <w:tcPr>
            <w:tcW w:w="646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i/>
                <w:i/>
                <w:sz w:val="24"/>
                <w:szCs w:val="24"/>
                <w:lang w:eastAsia="uk-UA"/>
              </w:rPr>
            </w:pPr>
            <w:r>
              <w:rPr>
                <w:sz w:val="24"/>
                <w:szCs w:val="24"/>
                <w:lang w:eastAsia="uk-UA"/>
              </w:rPr>
              <w:t>82400, Львівська область, місто Стрий, вулиця Шевченка, 71</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0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Інформація щодо режиму роботи суб’єкта надання адміністративної послуги</w:t>
            </w:r>
          </w:p>
        </w:tc>
        <w:tc>
          <w:tcPr>
            <w:tcW w:w="646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ind w:firstLine="151"/>
              <w:rPr>
                <w:i/>
                <w:i/>
                <w:sz w:val="24"/>
                <w:szCs w:val="24"/>
                <w:lang w:val="ru-RU" w:eastAsia="uk-UA"/>
              </w:rPr>
            </w:pPr>
            <w:r>
              <w:rPr>
                <w:i/>
                <w:sz w:val="24"/>
                <w:szCs w:val="24"/>
                <w:lang w:val="ru-RU" w:eastAsia="uk-UA"/>
              </w:rPr>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0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Телефон/факс (довідки), адреса електронної пошти та веб-сайт суб’єкта надання адміністративної послуги</w:t>
            </w:r>
          </w:p>
        </w:tc>
        <w:tc>
          <w:tcPr>
            <w:tcW w:w="646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rPr>
                <w:i/>
                <w:i/>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c>
          <w:tcPr>
            <w:tcW w:w="9964"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0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46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0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46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0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46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9964"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089"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4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4"/>
              <w:rPr>
                <w:sz w:val="24"/>
                <w:szCs w:val="24"/>
                <w:highlight w:val="yellow"/>
                <w:lang w:eastAsia="uk-UA"/>
              </w:rPr>
            </w:pPr>
            <w:r>
              <w:rPr>
                <w:sz w:val="24"/>
                <w:szCs w:val="24"/>
              </w:rPr>
              <w:t xml:space="preserve">Звернення уповноваженого представника юридичної особи </w:t>
            </w:r>
            <w:r>
              <w:rPr>
                <w:sz w:val="24"/>
                <w:szCs w:val="24"/>
                <w:lang w:eastAsia="uk-UA"/>
              </w:rPr>
              <w:t>(далі – заявник)</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089"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4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bookmarkStart w:id="2" w:name="n550"/>
            <w:bookmarkEnd w:id="2"/>
            <w:r>
              <w:rPr>
                <w:sz w:val="24"/>
                <w:szCs w:val="24"/>
                <w:lang w:eastAsia="uk-UA"/>
              </w:rPr>
              <w:t>1. Для державної реєстрації рішення про припинення юридичної особи подається:</w:t>
            </w:r>
          </w:p>
          <w:p>
            <w:pPr>
              <w:pStyle w:val="Normal"/>
              <w:ind w:firstLine="217"/>
              <w:rPr>
                <w:sz w:val="24"/>
                <w:szCs w:val="24"/>
                <w:lang w:eastAsia="uk-UA"/>
              </w:rPr>
            </w:pPr>
            <w:r>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pPr>
              <w:pStyle w:val="Normal"/>
              <w:ind w:firstLine="217"/>
              <w:rPr>
                <w:sz w:val="24"/>
                <w:szCs w:val="24"/>
                <w:lang w:eastAsia="uk-UA"/>
              </w:rPr>
            </w:pPr>
            <w:r>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pPr>
              <w:pStyle w:val="Normal"/>
              <w:ind w:firstLine="217"/>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Rvps2"/>
              <w:shd w:val="clear" w:color="auto" w:fill="FFFFFF"/>
              <w:spacing w:beforeAutospacing="0" w:before="0" w:afterAutospacing="0" w:after="0"/>
              <w:ind w:firstLine="227"/>
              <w:jc w:val="both"/>
              <w:textAlignment w:val="baseline"/>
              <w:rPr/>
            </w:pPr>
            <w:r>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pPr>
              <w:pStyle w:val="Rvps2"/>
              <w:shd w:val="clear" w:color="auto" w:fill="FFFFFF"/>
              <w:spacing w:beforeAutospacing="0" w:before="0" w:afterAutospacing="0" w:after="0"/>
              <w:ind w:firstLine="227"/>
              <w:jc w:val="both"/>
              <w:textAlignment w:val="baseline"/>
              <w:rPr/>
            </w:pPr>
            <w:bookmarkStart w:id="3" w:name="n563"/>
            <w:bookmarkEnd w:id="3"/>
            <w:r>
              <w:rPr/>
              <w:t>копія рішення Національного банку України про відкликання банківської ліцензії та ліквідацію банку;</w:t>
            </w:r>
          </w:p>
          <w:p>
            <w:pPr>
              <w:pStyle w:val="Rvps2"/>
              <w:shd w:val="clear" w:color="auto" w:fill="FFFFFF"/>
              <w:spacing w:beforeAutospacing="0" w:before="0" w:afterAutospacing="0" w:after="0"/>
              <w:ind w:firstLine="224"/>
              <w:jc w:val="both"/>
              <w:textAlignment w:val="baseline"/>
              <w:rPr/>
            </w:pPr>
            <w:bookmarkStart w:id="4" w:name="n564"/>
            <w:bookmarkEnd w:id="4"/>
            <w:r>
              <w:rPr/>
              <w:t>копія рішення Фонду гарантування вкладів фізичних осіб про призначення уповноваженої особи Фонду.</w:t>
            </w:r>
          </w:p>
          <w:p>
            <w:pPr>
              <w:pStyle w:val="Normal"/>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5" w:name="n471"/>
            <w:bookmarkEnd w:id="5"/>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089"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4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089"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4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Безоплатно</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089"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4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089"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4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6" w:name="o545"/>
            <w:bookmarkStart w:id="7" w:name="o625"/>
            <w:bookmarkStart w:id="8" w:name="o371"/>
            <w:bookmarkEnd w:id="6"/>
            <w:bookmarkEnd w:id="7"/>
            <w:bookmarkEnd w:id="8"/>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13</w:t>
            </w:r>
          </w:p>
        </w:tc>
        <w:tc>
          <w:tcPr>
            <w:tcW w:w="3089"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4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документи суперечать вимогам Конституції та законів України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14</w:t>
            </w:r>
          </w:p>
        </w:tc>
        <w:tc>
          <w:tcPr>
            <w:tcW w:w="3089"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4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sz w:val="24"/>
                <w:szCs w:val="24"/>
                <w:lang w:eastAsia="uk-UA"/>
              </w:rPr>
            </w:pPr>
            <w:bookmarkStart w:id="9" w:name="o638"/>
            <w:bookmarkEnd w:id="9"/>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Normal"/>
              <w:tabs>
                <w:tab w:val="left" w:pos="358" w:leader="none"/>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pPr>
              <w:pStyle w:val="Normal"/>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15</w:t>
            </w:r>
          </w:p>
        </w:tc>
        <w:tc>
          <w:tcPr>
            <w:tcW w:w="3089"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4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Pr>
                <w:sz w:val="24"/>
                <w:szCs w:val="24"/>
              </w:rPr>
              <w:t xml:space="preserve">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tabs>
          <w:tab w:val="left" w:pos="9564" w:leader="none"/>
        </w:tabs>
        <w:rPr>
          <w:sz w:val="6"/>
          <w:szCs w:val="6"/>
        </w:rPr>
      </w:pPr>
      <w:bookmarkStart w:id="10" w:name="n43"/>
      <w:bookmarkEnd w:id="10"/>
      <w:r>
        <w:rPr>
          <w:sz w:val="6"/>
          <w:szCs w:val="6"/>
        </w:rPr>
        <w:t>________________________</w:t>
      </w:r>
    </w:p>
    <w:p>
      <w:pPr>
        <w:pStyle w:val="Normal"/>
        <w:tabs>
          <w:tab w:val="left" w:pos="9564" w:leader="none"/>
        </w:tabs>
        <w:rPr>
          <w:b/>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pPr>
        <w:pStyle w:val="Normal"/>
        <w:jc w:val="right"/>
        <w:rPr>
          <w:sz w:val="24"/>
          <w:szCs w:val="24"/>
        </w:rPr>
      </w:pPr>
      <w:r>
        <w:rPr>
          <w:sz w:val="24"/>
          <w:szCs w:val="24"/>
        </w:rPr>
      </w:r>
    </w:p>
    <w:p>
      <w:pPr>
        <w:pStyle w:val="Normal"/>
        <w:jc w:val="right"/>
        <w:rPr>
          <w:sz w:val="24"/>
          <w:szCs w:val="24"/>
        </w:rPr>
      </w:pPr>
      <w:r>
        <w:rPr>
          <w:sz w:val="24"/>
          <w:szCs w:val="24"/>
        </w:rPr>
      </w:r>
    </w:p>
    <w:tbl>
      <w:tblPr>
        <w:tblStyle w:val="a6"/>
        <w:tblW w:w="4820" w:type="dxa"/>
        <w:jc w:val="left"/>
        <w:tblInd w:w="109" w:type="dxa"/>
        <w:tblCellMar>
          <w:top w:w="0" w:type="dxa"/>
          <w:left w:w="108" w:type="dxa"/>
          <w:bottom w:w="0" w:type="dxa"/>
          <w:right w:w="108" w:type="dxa"/>
        </w:tblCellMar>
        <w:tblLook w:val="04a0"/>
      </w:tblPr>
      <w:tblGrid>
        <w:gridCol w:w="1666"/>
        <w:gridCol w:w="3153"/>
      </w:tblGrid>
      <w:tr>
        <w:trPr/>
        <w:tc>
          <w:tcPr>
            <w:tcW w:w="1666" w:type="dxa"/>
            <w:tcBorders>
              <w:top w:val="nil"/>
              <w:left w:val="nil"/>
              <w:bottom w:val="nil"/>
              <w:right w:val="nil"/>
              <w:insideH w:val="nil"/>
              <w:insideV w:val="nil"/>
            </w:tcBorders>
            <w:shd w:fill="auto" w:val="clear"/>
          </w:tcPr>
          <w:p>
            <w:pPr>
              <w:pStyle w:val="Normal"/>
              <w:spacing w:lineRule="auto" w:line="240" w:before="0" w:after="0"/>
              <w:rPr>
                <w:b/>
                <w:b/>
                <w:sz w:val="24"/>
                <w:szCs w:val="24"/>
                <w:lang w:val="ru-RU"/>
              </w:rPr>
            </w:pPr>
            <w:r>
              <w:rPr>
                <w:b/>
                <w:sz w:val="24"/>
                <w:szCs w:val="24"/>
                <w:lang w:val="ru-RU"/>
              </w:rPr>
            </w:r>
          </w:p>
        </w:tc>
        <w:tc>
          <w:tcPr>
            <w:tcW w:w="3153" w:type="dxa"/>
            <w:tcBorders>
              <w:top w:val="nil"/>
              <w:left w:val="nil"/>
              <w:bottom w:val="nil"/>
              <w:right w:val="nil"/>
              <w:insideH w:val="nil"/>
              <w:insideV w:val="nil"/>
            </w:tcBorders>
            <w:shd w:fill="auto" w:val="clear"/>
          </w:tcPr>
          <w:p>
            <w:pPr>
              <w:pStyle w:val="Normal"/>
              <w:spacing w:lineRule="auto" w:line="240" w:before="0" w:after="0"/>
              <w:jc w:val="right"/>
              <w:rPr>
                <w:b/>
                <w:b/>
                <w:sz w:val="24"/>
                <w:szCs w:val="24"/>
                <w:lang w:val="uk-UA"/>
              </w:rPr>
            </w:pPr>
            <w:r>
              <w:rPr>
                <w:b/>
                <w:sz w:val="24"/>
                <w:szCs w:val="24"/>
                <w:lang w:val="uk-UA"/>
              </w:rPr>
              <w:t xml:space="preserve"> </w:t>
            </w:r>
          </w:p>
        </w:tc>
      </w:tr>
    </w:tbl>
    <w:p>
      <w:pPr>
        <w:pStyle w:val="Normal"/>
        <w:rPr/>
      </w:pPr>
      <w:r>
        <w:rPr/>
      </w:r>
    </w:p>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pPr>
      <w:r>
        <w:rPr/>
      </w:r>
    </w:p>
    <w:sectPr>
      <w:headerReference w:type="default" r:id="rId2"/>
      <w:type w:val="nextPage"/>
      <w:pgSz w:w="11906" w:h="16838"/>
      <w:pgMar w:left="1134" w:right="707" w:header="426" w:top="851" w:footer="0" w:bottom="709"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sz w:val="24"/>
        <w:szCs w:val="24"/>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link w:val="a7"/>
    <w:uiPriority w:val="99"/>
    <w:qFormat/>
    <w:rsid w:val="0048466d"/>
    <w:rPr>
      <w:rFonts w:ascii="Times New Roman" w:hAnsi="Times New Roman" w:eastAsia="Times New Roman" w:cs="Times New Roman"/>
      <w:sz w:val="28"/>
      <w:szCs w:val="28"/>
    </w:rPr>
  </w:style>
  <w:style w:type="character" w:styleId="Style16" w:customStyle="1">
    <w:name w:val="Текст выноски Знак"/>
    <w:basedOn w:val="DefaultParagraphFont"/>
    <w:link w:val="a9"/>
    <w:uiPriority w:val="99"/>
    <w:semiHidden/>
    <w:qFormat/>
    <w:rsid w:val="005c22f4"/>
    <w:rPr>
      <w:rFonts w:ascii="Tahoma" w:hAnsi="Tahoma" w:eastAsia="Times New Roman" w:cs="Tahoma"/>
      <w:sz w:val="16"/>
      <w:szCs w:val="16"/>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2">
    <w:name w:val="Верхний колонтитул"/>
    <w:basedOn w:val="Normal"/>
    <w:link w:val="a5"/>
    <w:uiPriority w:val="99"/>
    <w:unhideWhenUsed/>
    <w:rsid w:val="00f03e60"/>
    <w:pPr>
      <w:tabs>
        <w:tab w:val="center" w:pos="4819" w:leader="none"/>
        <w:tab w:val="right" w:pos="9639" w:leader="none"/>
      </w:tabs>
    </w:pPr>
    <w:rPr/>
  </w:style>
  <w:style w:type="paragraph" w:styleId="Rvps2" w:customStyle="1">
    <w:name w:val="rvps2"/>
    <w:basedOn w:val="Normal"/>
    <w:qFormat/>
    <w:rsid w:val="0089113e"/>
    <w:pPr>
      <w:spacing w:beforeAutospacing="1" w:afterAutospacing="1"/>
      <w:jc w:val="left"/>
    </w:pPr>
    <w:rPr>
      <w:sz w:val="24"/>
      <w:szCs w:val="24"/>
      <w:lang w:eastAsia="uk-UA"/>
    </w:rPr>
  </w:style>
  <w:style w:type="paragraph" w:styleId="Style23">
    <w:name w:val="Нижний колонтитул"/>
    <w:basedOn w:val="Normal"/>
    <w:link w:val="a8"/>
    <w:uiPriority w:val="99"/>
    <w:unhideWhenUsed/>
    <w:rsid w:val="0048466d"/>
    <w:pPr>
      <w:tabs>
        <w:tab w:val="center" w:pos="4819" w:leader="none"/>
        <w:tab w:val="right" w:pos="9639" w:leader="none"/>
      </w:tabs>
    </w:pPr>
    <w:rPr/>
  </w:style>
  <w:style w:type="paragraph" w:styleId="BalloonText">
    <w:name w:val="Balloon Text"/>
    <w:basedOn w:val="Normal"/>
    <w:link w:val="aa"/>
    <w:uiPriority w:val="99"/>
    <w:semiHidden/>
    <w:unhideWhenUsed/>
    <w:qFormat/>
    <w:rsid w:val="005c22f4"/>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fe321c"/>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LibreOffice/5.0.4.2$Windows_x86 LibreOffice_project/2b9802c1994aa0b7dc6079e128979269cf95bc78</Application>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2021-01-28T06:55:00Z</dcterms:created>
  <dc:creator>Оксана Горбаченко</dc:creator>
  <dc:language>uk-UA</dc:language>
  <cp:lastPrinted>2021-02-03T12:07:00Z</cp:lastPrinted>
  <dcterms:modified xsi:type="dcterms:W3CDTF">2022-09-29T16:35:48Z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