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5B" w:rsidRPr="00F92D3B" w:rsidRDefault="005B3BFB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2D3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DA085B" w:rsidRPr="00F92D3B" w:rsidRDefault="005B3BFB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2D3B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директора департаменту дорожнього господарства Львівської обласної державної адміністрації</w:t>
      </w:r>
    </w:p>
    <w:p w:rsidR="00023FE8" w:rsidRDefault="00023FE8" w:rsidP="00023FE8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16.08.2022 № 44</w:t>
      </w:r>
    </w:p>
    <w:p w:rsidR="00DA085B" w:rsidRPr="00F92D3B" w:rsidRDefault="00DA08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A085B" w:rsidRPr="00F92D3B" w:rsidRDefault="005B3B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D3B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ІНФОРМАЦІЙНА КАРТКА №</w:t>
      </w:r>
      <w:r w:rsidRPr="00F92D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02458</w:t>
      </w:r>
    </w:p>
    <w:p w:rsidR="00DA085B" w:rsidRPr="00F92D3B" w:rsidRDefault="005B3B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D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адміністративної послуги</w:t>
      </w:r>
    </w:p>
    <w:p w:rsidR="00DA085B" w:rsidRPr="00F92D3B" w:rsidRDefault="005B3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F92D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Видача дубліката дозволу на розміщення зовнішньої реклами поза межами населених пунктів</w:t>
      </w:r>
    </w:p>
    <w:p w:rsidR="00DA085B" w:rsidRPr="00F92D3B" w:rsidRDefault="005B3B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F92D3B">
        <w:rPr>
          <w:rFonts w:ascii="Times New Roman" w:eastAsia="Times New Roman" w:hAnsi="Times New Roman" w:cs="Times New Roman"/>
          <w:b/>
          <w:i/>
          <w:color w:val="000000"/>
          <w:lang w:val="uk-UA"/>
        </w:rPr>
        <w:t>(</w:t>
      </w:r>
      <w:r w:rsidRPr="00F92D3B">
        <w:rPr>
          <w:rFonts w:ascii="Times New Roman" w:eastAsia="Times New Roman" w:hAnsi="Times New Roman" w:cs="Times New Roman"/>
          <w:i/>
          <w:color w:val="000000"/>
          <w:lang w:val="uk-UA"/>
        </w:rPr>
        <w:t>назва адміністративної послуги)</w:t>
      </w:r>
    </w:p>
    <w:p w:rsidR="00DA085B" w:rsidRPr="00F92D3B" w:rsidRDefault="005B3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F92D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Департамент дорожнього господарства Львівської обласної державної адміністрації</w:t>
      </w:r>
    </w:p>
    <w:p w:rsidR="00DA085B" w:rsidRPr="00F92D3B" w:rsidRDefault="005B3BFB">
      <w:pPr>
        <w:jc w:val="center"/>
        <w:rPr>
          <w:rFonts w:ascii="Times New Roman" w:eastAsia="Times New Roman" w:hAnsi="Times New Roman" w:cs="Times New Roman"/>
          <w:b/>
          <w:i/>
          <w:lang w:val="uk-UA"/>
        </w:rPr>
      </w:pPr>
      <w:r w:rsidRPr="00F92D3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92D3B">
        <w:rPr>
          <w:rFonts w:ascii="Times New Roman" w:eastAsia="Times New Roman" w:hAnsi="Times New Roman" w:cs="Times New Roman"/>
          <w:i/>
          <w:lang w:val="uk-UA"/>
        </w:rPr>
        <w:t>(найменування суб‘єкта надання адміністративної послуги)</w:t>
      </w:r>
    </w:p>
    <w:tbl>
      <w:tblPr>
        <w:tblStyle w:val="af"/>
        <w:tblW w:w="9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2522"/>
        <w:gridCol w:w="6520"/>
      </w:tblGrid>
      <w:tr w:rsidR="00DA085B" w:rsidRPr="00F92D3B">
        <w:trPr>
          <w:trHeight w:val="775"/>
        </w:trPr>
        <w:tc>
          <w:tcPr>
            <w:tcW w:w="623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2" w:type="dxa"/>
          </w:tcPr>
          <w:p w:rsidR="00DA085B" w:rsidRPr="00F92D3B" w:rsidRDefault="005B3BF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ЦНАП </w:t>
            </w:r>
            <w:r w:rsidRPr="00F92D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(Місцезнаходження, інформація щодо режиму роботи, телефон, адреса електронної пошти центрів надання адміністративних послуг)</w:t>
            </w:r>
          </w:p>
        </w:tc>
        <w:tc>
          <w:tcPr>
            <w:tcW w:w="6520" w:type="dxa"/>
          </w:tcPr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 та ТП м. Львова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Основний офіс ЦНАП: </w:t>
            </w:r>
            <w:proofErr w:type="spellStart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</w:t>
            </w:r>
            <w:proofErr w:type="spellEnd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Ринок, 1 (вхід з правої сторони Ратуші), м. Львів, 79006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(032) 297-57-95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пошта: </w:t>
            </w:r>
            <w:r w:rsidRPr="00F92D3B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service.center@lvivcity.gov.ua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http://</w:t>
            </w:r>
            <w:hyperlink r:id="rId8">
              <w:r w:rsidRPr="00F92D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/>
                </w:rPr>
                <w:t xml:space="preserve"> </w:t>
              </w:r>
            </w:hyperlink>
            <w:hyperlink r:id="rId9">
              <w:r w:rsidRPr="00F92D3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www.city-adm.lviv.ua</w:t>
              </w:r>
            </w:hyperlink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Територіальні підрозділи ЦНАП: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К. Левицького, 67, м. Львів, 79017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І. Виговського, 32, м. Львів, 79022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Генерала Чупринки, 85, м. Львів, 79057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пр. Червоної Калини, 72а, м. Львів, 79066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М. Хвильового, 14а, м. Львів, 79068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Т. Шевченка, 374, м. Львів, 79069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смт. Рудне, вул. Грушевського, 55, 79493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Брюховичі</w:t>
            </w:r>
            <w:proofErr w:type="spellEnd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вул. В. Івасюка, 2-А, 79491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 Винники, вул. Галицька, 12, 79495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Дубляни</w:t>
            </w:r>
            <w:proofErr w:type="spellEnd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вул. Т. Шевченка, 4, 80381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Графік прийому </w:t>
            </w:r>
            <w:proofErr w:type="spellStart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субєктів</w:t>
            </w:r>
            <w:proofErr w:type="spellEnd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звернень: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понеділок, вівторок, четвер: 09:00 – 18:00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середа: 09:00 – 20:00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п’ятниця, субота: 09:00 – 16:00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 на обід</w:t>
            </w:r>
          </w:p>
          <w:p w:rsidR="00DA085B" w:rsidRPr="00F92D3B" w:rsidRDefault="00DA08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DA085B" w:rsidRPr="00F92D3B">
        <w:trPr>
          <w:trHeight w:val="1150"/>
        </w:trPr>
        <w:tc>
          <w:tcPr>
            <w:tcW w:w="623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2" w:type="dxa"/>
          </w:tcPr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Перелік вхідних документів </w:t>
            </w:r>
            <w:r w:rsidRPr="00F92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(при потребі умови надання)</w:t>
            </w:r>
          </w:p>
        </w:tc>
        <w:tc>
          <w:tcPr>
            <w:tcW w:w="6520" w:type="dxa"/>
          </w:tcPr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bookmark=id.gjdgxs" w:colFirst="0" w:colLast="0"/>
            <w:bookmarkEnd w:id="1"/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(Додаток)</w:t>
            </w:r>
          </w:p>
          <w:p w:rsidR="00DA085B" w:rsidRPr="00F92D3B" w:rsidRDefault="005B3BFB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Підставами для видачі дубліката дозволу є:</w:t>
            </w:r>
          </w:p>
          <w:p w:rsidR="00DA085B" w:rsidRPr="00F92D3B" w:rsidRDefault="005B3B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52"/>
                <w:tab w:val="left" w:pos="1134"/>
                <w:tab w:val="left" w:pos="1503"/>
                <w:tab w:val="left" w:pos="19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" w:firstLine="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втрата дозволу;</w:t>
            </w:r>
          </w:p>
          <w:p w:rsidR="00DA085B" w:rsidRPr="00F92D3B" w:rsidRDefault="005B3B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52"/>
                <w:tab w:val="left" w:pos="1134"/>
                <w:tab w:val="left" w:pos="1503"/>
                <w:tab w:val="left" w:pos="19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" w:firstLine="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пошкодження дозволу;</w:t>
            </w:r>
          </w:p>
          <w:p w:rsidR="00DA085B" w:rsidRPr="00F92D3B" w:rsidRDefault="005B3BFB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підстави, встановлені законом.</w:t>
            </w:r>
          </w:p>
          <w:p w:rsidR="00DA085B" w:rsidRPr="00F92D3B" w:rsidRDefault="005B3BFB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втрати дозволу суб’єкт господарювання зобов’язаний протягом п’яти робочих днів з дня настання такої підстави подати робочому органу або державному адміністраторові заяву про видачу дубліката дозволу.</w:t>
            </w:r>
          </w:p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бланк дозволу непридатний для використання внаслідок його пошкодження, суб’єкт господарювання подає робочому органу або державному адміністраторові заяву про видачу дубліката дозволу та непридатний для використання дозвіл.</w:t>
            </w:r>
          </w:p>
        </w:tc>
      </w:tr>
      <w:tr w:rsidR="00DA085B" w:rsidRPr="00F92D3B">
        <w:tc>
          <w:tcPr>
            <w:tcW w:w="623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22" w:type="dxa"/>
          </w:tcPr>
          <w:p w:rsidR="00DA085B" w:rsidRPr="00F92D3B" w:rsidRDefault="005B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Платність або безоплатність </w:t>
            </w:r>
          </w:p>
        </w:tc>
        <w:tc>
          <w:tcPr>
            <w:tcW w:w="6520" w:type="dxa"/>
            <w:shd w:val="clear" w:color="auto" w:fill="FFFFFF"/>
          </w:tcPr>
          <w:p w:rsidR="00DA085B" w:rsidRPr="00F92D3B" w:rsidRDefault="005B3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  <w:p w:rsidR="00DA085B" w:rsidRPr="00F92D3B" w:rsidRDefault="00DA0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5B" w:rsidRPr="00F92D3B">
        <w:tc>
          <w:tcPr>
            <w:tcW w:w="623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22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520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Дозвіл</w:t>
            </w:r>
          </w:p>
        </w:tc>
      </w:tr>
      <w:tr w:rsidR="00DA085B" w:rsidRPr="00F92D3B">
        <w:tc>
          <w:tcPr>
            <w:tcW w:w="623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22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надання послуги (днів)</w:t>
            </w:r>
          </w:p>
        </w:tc>
        <w:tc>
          <w:tcPr>
            <w:tcW w:w="6520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робочих дні</w:t>
            </w:r>
          </w:p>
        </w:tc>
      </w:tr>
      <w:tr w:rsidR="00DA085B" w:rsidRPr="00F92D3B">
        <w:tc>
          <w:tcPr>
            <w:tcW w:w="623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22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Спосіб отримання відповіді (результату) послуги</w:t>
            </w:r>
          </w:p>
        </w:tc>
        <w:tc>
          <w:tcPr>
            <w:tcW w:w="6520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Особисто (в </w:t>
            </w:r>
            <w:proofErr w:type="spellStart"/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за дорученням), поштою, електронним способом</w:t>
            </w:r>
          </w:p>
        </w:tc>
      </w:tr>
      <w:tr w:rsidR="00DA085B" w:rsidRPr="00F92D3B">
        <w:tc>
          <w:tcPr>
            <w:tcW w:w="623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22" w:type="dxa"/>
          </w:tcPr>
          <w:p w:rsidR="00DA085B" w:rsidRPr="00F92D3B" w:rsidRDefault="005B3B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20" w:type="dxa"/>
          </w:tcPr>
          <w:p w:rsidR="00DA085B" w:rsidRPr="00F92D3B" w:rsidRDefault="005B3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1.Закони України «Про дозвільну систему у сфері господарської діяльності», </w:t>
            </w:r>
          </w:p>
          <w:p w:rsidR="00DA085B" w:rsidRPr="00F92D3B" w:rsidRDefault="005B3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Закон України «Про Перелік документів дозвільного характеру у сфері господарської діяльності», </w:t>
            </w:r>
          </w:p>
          <w:p w:rsidR="00DA085B" w:rsidRPr="00F92D3B" w:rsidRDefault="005B3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Закон України «Про адміністративні послуги», </w:t>
            </w:r>
          </w:p>
          <w:p w:rsidR="00DA085B" w:rsidRPr="00F92D3B" w:rsidRDefault="005B3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Закон України «Про місцеві державні адміністрації», </w:t>
            </w:r>
          </w:p>
          <w:p w:rsidR="00DA085B" w:rsidRPr="00F92D3B" w:rsidRDefault="005B3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Закон України «Про рекламу»</w:t>
            </w:r>
          </w:p>
          <w:p w:rsidR="00DA085B" w:rsidRPr="00F92D3B" w:rsidRDefault="005B3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Постанова Кабінету Міністрів України від 05.12.2012 №1135 «Про затвердження Типових правил розміщення зовнішньої реклами поза межами населених пунктів»</w:t>
            </w:r>
          </w:p>
          <w:p w:rsidR="00DA085B" w:rsidRPr="00F92D3B" w:rsidRDefault="005B3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2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 Розпорядження голови обласної державної адміністрації від 13.04.2020 № 252/0/5-20 «Про внесення змін до Порядку надання дозволів на розміщення зовнішньої реклами поза межами населених пунктів Львівської області, затвердженого розпорядженням голови обласної державної адміністрації від 07 жовтня 2015 року № 577/0/5-15», зареєстрованого Західним міжрегіональним управлінням Міністерства юстиції (м. Львів) 24.04.2020 за № 30/2140</w:t>
            </w:r>
          </w:p>
        </w:tc>
      </w:tr>
    </w:tbl>
    <w:p w:rsidR="00DA085B" w:rsidRDefault="00DA085B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3C6A" w:rsidRDefault="00783C6A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3C6A" w:rsidRDefault="00783C6A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3C6A" w:rsidRPr="00F92D3B" w:rsidRDefault="00783C6A" w:rsidP="00783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2D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r w:rsidRPr="00F92D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92D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92D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92D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Орест ШУЛІКОВСЬКИЙ</w:t>
      </w:r>
    </w:p>
    <w:p w:rsidR="00783C6A" w:rsidRPr="00F92D3B" w:rsidRDefault="00783C6A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085B" w:rsidRPr="00F92D3B" w:rsidRDefault="00DA085B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085B" w:rsidRPr="00F92D3B" w:rsidRDefault="00DA085B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heading=h.30j0zll" w:colFirst="0" w:colLast="0"/>
      <w:bookmarkEnd w:id="2"/>
    </w:p>
    <w:sectPr w:rsidR="00DA085B" w:rsidRPr="00F92D3B">
      <w:headerReference w:type="default" r:id="rId10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BA" w:rsidRDefault="00345CBA">
      <w:pPr>
        <w:spacing w:after="0" w:line="240" w:lineRule="auto"/>
      </w:pPr>
      <w:r>
        <w:separator/>
      </w:r>
    </w:p>
  </w:endnote>
  <w:endnote w:type="continuationSeparator" w:id="0">
    <w:p w:rsidR="00345CBA" w:rsidRDefault="0034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BA" w:rsidRDefault="00345CBA">
      <w:pPr>
        <w:spacing w:after="0" w:line="240" w:lineRule="auto"/>
      </w:pPr>
      <w:r>
        <w:separator/>
      </w:r>
    </w:p>
  </w:footnote>
  <w:footnote w:type="continuationSeparator" w:id="0">
    <w:p w:rsidR="00345CBA" w:rsidRDefault="0034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B" w:rsidRDefault="005B3B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3FE8">
      <w:rPr>
        <w:noProof/>
        <w:color w:val="000000"/>
      </w:rPr>
      <w:t>2</w:t>
    </w:r>
    <w:r>
      <w:rPr>
        <w:color w:val="000000"/>
      </w:rPr>
      <w:fldChar w:fldCharType="end"/>
    </w:r>
  </w:p>
  <w:p w:rsidR="00DA085B" w:rsidRDefault="00DA0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B7B"/>
    <w:multiLevelType w:val="multilevel"/>
    <w:tmpl w:val="258CF388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5B"/>
    <w:rsid w:val="00023FE8"/>
    <w:rsid w:val="002A599E"/>
    <w:rsid w:val="00345CBA"/>
    <w:rsid w:val="003509BF"/>
    <w:rsid w:val="00394F20"/>
    <w:rsid w:val="005B3BFB"/>
    <w:rsid w:val="00783C6A"/>
    <w:rsid w:val="00DA085B"/>
    <w:rsid w:val="00F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0464-CDD0-4CAB-A5F9-32A0402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6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Сетка таблицы2"/>
    <w:basedOn w:val="a1"/>
    <w:uiPriority w:val="39"/>
    <w:rsid w:val="00B336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B3366C"/>
    <w:pPr>
      <w:spacing w:after="200" w:line="276" w:lineRule="auto"/>
      <w:ind w:left="720"/>
      <w:contextualSpacing/>
    </w:pPr>
    <w:rPr>
      <w:rFonts w:cs="Times New Roman"/>
      <w:lang w:val="ru-RU"/>
    </w:rPr>
  </w:style>
  <w:style w:type="paragraph" w:styleId="a5">
    <w:name w:val="Normal (Web)"/>
    <w:basedOn w:val="a"/>
    <w:uiPriority w:val="99"/>
    <w:unhideWhenUsed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3366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Нижній колонтитул Знак"/>
    <w:basedOn w:val="a0"/>
    <w:link w:val="a6"/>
    <w:rsid w:val="00B3366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8">
    <w:name w:val="Hyperlink"/>
    <w:rsid w:val="00273E0D"/>
    <w:rPr>
      <w:color w:val="0563C1"/>
      <w:u w:val="single"/>
    </w:rPr>
  </w:style>
  <w:style w:type="paragraph" w:styleId="a9">
    <w:name w:val="Body Text Indent"/>
    <w:basedOn w:val="a"/>
    <w:link w:val="aa"/>
    <w:rsid w:val="001F2F84"/>
    <w:pPr>
      <w:spacing w:after="0" w:line="240" w:lineRule="auto"/>
      <w:ind w:left="55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rsid w:val="001F2F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rsid w:val="001677C5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39"/>
    <w:rsid w:val="0088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E1E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E1E3B"/>
    <w:rPr>
      <w:lang w:val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adm.lvi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-adm.lvi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8frd1ja31IMtWyFyzurQKdqOw==">AMUW2mVo4Hfut8Ab5jd/eJOJeHSiZy6Bs/EYW1TpYB/FUFgge3oFfpEMiVmqj89YimjgrvlZ6T5gAMkqy6+tQDZ1JQ/1u/9zAKL68mj6e+63bgyyPphXrn1NoLGQurtkrwq6eThzJoG4RZKV4c1Wt5X9wWFVWjjRFw==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2125</Words>
  <Characters>1212</Characters>
  <Application>Microsoft Office Word</Application>
  <DocSecurity>0</DocSecurity>
  <Lines>10</Lines>
  <Paragraphs>6</Paragraphs>
  <ScaleCrop>false</ScaleCrop>
  <Company>diakov.net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2022-08-04T12:40:00Z</dcterms:created>
  <dcterms:modified xsi:type="dcterms:W3CDTF">2022-08-19T11:25:00Z</dcterms:modified>
</cp:coreProperties>
</file>