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62" w:rsidRPr="00316CFD" w:rsidRDefault="00297262" w:rsidP="00297262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316CFD">
        <w:rPr>
          <w:rFonts w:ascii="Times New Roman" w:hAnsi="Times New Roman"/>
          <w:sz w:val="24"/>
          <w:szCs w:val="24"/>
          <w:lang w:eastAsia="uk-UA"/>
        </w:rPr>
        <w:t>ЗАТВЕРДЖЕНО</w:t>
      </w:r>
    </w:p>
    <w:p w:rsidR="00297262" w:rsidRPr="00316CFD" w:rsidRDefault="00297262" w:rsidP="00297262">
      <w:pPr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316CFD">
        <w:rPr>
          <w:rFonts w:ascii="Times New Roman" w:hAnsi="Times New Roman"/>
          <w:sz w:val="24"/>
          <w:szCs w:val="24"/>
          <w:lang w:eastAsia="uk-UA"/>
        </w:rPr>
        <w:t xml:space="preserve">Наказ Західного міжрегіонального управління Міністерства юстиції (м. Львів) </w:t>
      </w:r>
    </w:p>
    <w:p w:rsidR="00297262" w:rsidRPr="00316CFD" w:rsidRDefault="00297262" w:rsidP="00297262">
      <w:pPr>
        <w:tabs>
          <w:tab w:val="center" w:pos="7867"/>
        </w:tabs>
        <w:spacing w:after="0" w:line="240" w:lineRule="auto"/>
        <w:ind w:left="5387" w:right="-143"/>
        <w:rPr>
          <w:rFonts w:ascii="Times New Roman" w:hAnsi="Times New Roman"/>
          <w:sz w:val="24"/>
          <w:szCs w:val="24"/>
          <w:lang w:eastAsia="uk-UA"/>
        </w:rPr>
      </w:pPr>
      <w:r w:rsidRPr="00316CFD">
        <w:rPr>
          <w:rFonts w:ascii="Times New Roman" w:hAnsi="Times New Roman"/>
          <w:sz w:val="24"/>
          <w:szCs w:val="24"/>
          <w:lang w:eastAsia="uk-UA"/>
        </w:rPr>
        <w:t>18.10.2021 року № 641/5</w:t>
      </w:r>
    </w:p>
    <w:p w:rsidR="004221A0" w:rsidRPr="00316CFD" w:rsidRDefault="004221A0" w:rsidP="006269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221A0" w:rsidRPr="00316CFD" w:rsidRDefault="004221A0" w:rsidP="00297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16CFD">
        <w:rPr>
          <w:rFonts w:ascii="Times New Roman" w:hAnsi="Times New Roman"/>
          <w:b/>
          <w:sz w:val="24"/>
          <w:szCs w:val="24"/>
        </w:rPr>
        <w:t>ТЕХНОЛОГІЧНА КАРТКА</w:t>
      </w:r>
    </w:p>
    <w:p w:rsidR="004221A0" w:rsidRPr="00316CFD" w:rsidRDefault="004221A0" w:rsidP="00297262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16CFD">
        <w:rPr>
          <w:rFonts w:ascii="Times New Roman" w:hAnsi="Times New Roman"/>
          <w:b/>
          <w:sz w:val="24"/>
          <w:szCs w:val="24"/>
        </w:rPr>
        <w:t>адміністративної послуги з державної реєстрації створення громадського об’єднання</w:t>
      </w:r>
    </w:p>
    <w:p w:rsidR="004221A0" w:rsidRPr="00316CFD" w:rsidRDefault="004221A0" w:rsidP="006F2172">
      <w:pPr>
        <w:spacing w:after="0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2268"/>
        <w:gridCol w:w="2694"/>
        <w:gridCol w:w="567"/>
        <w:gridCol w:w="1984"/>
      </w:tblGrid>
      <w:tr w:rsidR="00316CFD" w:rsidRPr="00316CFD" w:rsidTr="00830022"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Етапи опрацювання заяви про надання адміністративної послуги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Відповідальна особа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Структурний підрозділ, відповідальний за етап (дію, рішення)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Дія 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Строки виконання етапів (дії, рішення)</w:t>
            </w:r>
          </w:p>
        </w:tc>
      </w:tr>
      <w:tr w:rsidR="00316CFD" w:rsidRPr="00316CFD" w:rsidTr="00830022">
        <w:tc>
          <w:tcPr>
            <w:tcW w:w="10065" w:type="dxa"/>
            <w:gridSpan w:val="5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16CFD">
              <w:rPr>
                <w:rFonts w:ascii="Times New Roman" w:hAnsi="Times New Roman"/>
                <w:b/>
                <w:sz w:val="26"/>
                <w:szCs w:val="26"/>
              </w:rPr>
              <w:t>У разі отримання документів у паперовій формі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1. Прийом за описом документів, які подаються для проведення державної реєстрації громадського формування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2. Видача (надсилання поштовим відправленням) заявнику примірника опису, за яким приймаються документи, що подаються для державної реєстрації громадського об’єднання,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3. Виготовлення електронних копій поданих заявником документів, що долучаються до заяви,зареєстрованої у Єдиному державному реєстрі, шляхом їх сканування 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Уповноважена особа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4. Передача за допомогою програмних засобів ведення Єдиного державного реєстру заяви та електронних копій документів, зареєстрованих у Єдиному державному реєстрі, суб’єкту надання адміністративної послуги*****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5. Інформування суб’єкта надання адміністративної послуги про внесення до Єдиного державного реєстру інформації щодо прийому документів для державної реєстрації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Єдиного державного реєстру 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6. Перевірка поданих документів на відсутність підстав для зупинення їх розгляду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6.1. У разі відсутності підстав для зупинення розгляду зареєстрованих у Єдиному державному реєстрі документів перейти до пункту 7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 пізніше трьох робочих днів з дати подання документів для державної реєстрації, крім вихідних та святкових днів**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6.2.1. Формування повідомлення про зупинення розгляду документів із зазначенням строку, виключного переліку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підстав для його зупинення, та рішення суб’єкта надання адміністративної послуги про зупинення розгляду документів, що за допомогою програмних засобів ведення Єдиного державного реєстру розміщується на порталі електронних сервісів****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адміністративної послуги – посадова особа Західного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 день зупинення розгляду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6.2.2. Інформування фронт-офісу про прийняте за результатом розгляду поданих документів рішення про зупинення їх розгляду*****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6.2.3.Інформування заявника про зупинення розгляду документів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прийняття рішення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6.2.4. Повернення за описом заявнику документів, що потребують усунення підстав для зупинення розгляду документів (видача, надсилання поштовим відправлення), у разі находження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6.2.5. Прийом за описом документів,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поданих для усунення підстав для зупинення розгляду документів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Уповноважена особа суб’єкта надання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Управління державної реєстрації Західного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В день надходження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6.2.6. Видача (надсилання поштовим відправленням) заявнику примірника опису, за яким приймаються документи, подані для усунення підстав для зупинення їх розгляду, з відміткою про дату їх отримання та кодом доступу до результатів розгляду документів через портал електронних сервісів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6.2.7. Виготовлення електронних копій документів, поданих для усунення підстав для зупинення їх розгляду, шляхом їх сканування  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 день надходження документів</w:t>
            </w:r>
          </w:p>
        </w:tc>
      </w:tr>
      <w:tr w:rsidR="00316CFD" w:rsidRPr="00316CFD" w:rsidTr="00830022"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6.2.8. Передача за допомогою програмних засобів ведення Єдиного державного реєстру електронних копій документів, поданих для усунення підстав для зупинення їх розгляду, суб’єкту надання адміністративної послуги*****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Невідкладно, але не пізніше наступного робочого дня з дня надходження документів</w:t>
            </w:r>
          </w:p>
        </w:tc>
      </w:tr>
      <w:tr w:rsidR="00316CFD" w:rsidRPr="00316CFD" w:rsidTr="00830022">
        <w:trPr>
          <w:trHeight w:val="615"/>
        </w:trPr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6.2.9. Інформування суб’єкта надання адміністративної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послуги про внесення до Єдиного державного реєстру інформації щодо прийому документів, поданих для усунення підстав для зупинення їх розгляду, шляхом надсилання повідомлення на уніфіковану електронну скриньку*****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Невідкладно після внесення інформації до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Єдиного державного реєстру</w:t>
            </w:r>
          </w:p>
        </w:tc>
      </w:tr>
      <w:tr w:rsidR="00316CFD" w:rsidRPr="00316CFD" w:rsidTr="00830022">
        <w:trPr>
          <w:trHeight w:val="150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7. Прийняття рішення про державну реєстрацію або рішення про відмову в такій реєстрації 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</w:pPr>
            <w:r w:rsidRPr="00316CFD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316CFD" w:rsidRPr="00316CFD" w:rsidTr="00830022">
        <w:trPr>
          <w:trHeight w:val="150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8.1. У разі відсутності підстав для відмови у державній реєстрації перейти до пункту 8.3.1.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</w:pPr>
            <w:r w:rsidRPr="00316CFD">
              <w:rPr>
                <w:rFonts w:ascii="Times New Roman" w:hAnsi="Times New Roman"/>
                <w:sz w:val="24"/>
                <w:szCs w:val="24"/>
              </w:rPr>
              <w:t>Протягом трьох робочих днів з часу надходження документів</w:t>
            </w:r>
          </w:p>
        </w:tc>
      </w:tr>
      <w:tr w:rsidR="00316CFD" w:rsidRPr="00316CFD" w:rsidTr="00830022">
        <w:trPr>
          <w:trHeight w:val="126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8.2.1. Підготовка та формування повідомлення про відмову у державній реєстрації за допомогою програмних засобів ведення Єдиного державного реєстру у разі прийняття рішення  про відмову у такій </w:t>
            </w:r>
          </w:p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реєстрації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 день прийняття рішення про відмову у державній реєстрації</w:t>
            </w:r>
          </w:p>
        </w:tc>
      </w:tr>
      <w:tr w:rsidR="00316CFD" w:rsidRPr="00316CFD" w:rsidTr="00830022">
        <w:trPr>
          <w:trHeight w:val="96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8.2.2. Інформування фронт-офісу про прийняте за результатом розгляду поданих документів рішення про відмову у державній реєстрації*****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Уповноважена особа суб’єкта надання адміністративної послуги – посадова особа Західного міжрегіонального управління Міністерства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316CFD" w:rsidRPr="00316CFD" w:rsidTr="00830022">
        <w:trPr>
          <w:trHeight w:val="165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8.2.3. Інформування заявника про відмову у державній реєстрації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після отримання повідомлення від 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</w:t>
            </w:r>
          </w:p>
        </w:tc>
      </w:tr>
      <w:tr w:rsidR="00316CFD" w:rsidRPr="00316CFD" w:rsidTr="00830022">
        <w:trPr>
          <w:trHeight w:val="126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8.2.4. Повернення (видача, надсилання поштовим відправленням) за описом документів, поданих для державної реєстрації (крім документа про сплату адміністративного збору), у разі надходження від заявника заяви про їх повернення, внесення до Єдиного державного реєстру відомостей про повернення документів 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фронт-офісу*****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Фронт-офіс*****</w:t>
            </w: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 пізніше наступного робочого дня з дня надходження від заявника заяви</w:t>
            </w:r>
          </w:p>
        </w:tc>
      </w:tr>
      <w:tr w:rsidR="00316CFD" w:rsidRPr="00316CFD" w:rsidTr="00830022">
        <w:trPr>
          <w:trHeight w:val="135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8.3.1. Внесення до Єдиного державного реєстру запису про проведення державної реєстрації та формування з нього виписки – у разі прийняття рішення про державну реєстрацію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 день прийняття рішення про державну реєстрацію</w:t>
            </w:r>
          </w:p>
        </w:tc>
      </w:tr>
      <w:tr w:rsidR="00316CFD" w:rsidRPr="00316CFD" w:rsidTr="00830022">
        <w:trPr>
          <w:trHeight w:val="135"/>
        </w:trPr>
        <w:tc>
          <w:tcPr>
            <w:tcW w:w="2552" w:type="dxa"/>
          </w:tcPr>
          <w:p w:rsidR="00316CFD" w:rsidRPr="00316CFD" w:rsidRDefault="00316CFD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8.3.2. Інформування фронт-офісу про прийняте за результатом розгляду поданих документів рішення п</w:t>
            </w:r>
            <w:bookmarkStart w:id="0" w:name="_GoBack"/>
            <w:bookmarkEnd w:id="0"/>
            <w:r w:rsidRPr="00316CFD">
              <w:rPr>
                <w:rFonts w:ascii="Times New Roman" w:hAnsi="Times New Roman"/>
                <w:sz w:val="24"/>
                <w:szCs w:val="24"/>
              </w:rPr>
              <w:t>ро державну реєстрацію*****</w:t>
            </w:r>
          </w:p>
        </w:tc>
        <w:tc>
          <w:tcPr>
            <w:tcW w:w="2268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суб’єкта надання адміністративної послуги – посадова особа Західного міжрегіонального управління Міністерства юстиції (м. Львів)</w:t>
            </w:r>
          </w:p>
        </w:tc>
        <w:tc>
          <w:tcPr>
            <w:tcW w:w="2694" w:type="dxa"/>
          </w:tcPr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Управління державної реєстрації Західного міжрегіонального управління Міністерства юстиції (м. Львів)</w:t>
            </w:r>
          </w:p>
          <w:p w:rsidR="00316CFD" w:rsidRPr="00316CFD" w:rsidRDefault="00316CFD" w:rsidP="00D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316CFD" w:rsidRPr="00316CFD" w:rsidRDefault="00316CFD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Невідкладно після внесення інформації до Єдиного державного реєстру</w:t>
            </w:r>
          </w:p>
        </w:tc>
      </w:tr>
      <w:tr w:rsidR="00316CFD" w:rsidRPr="00316CFD" w:rsidTr="00830022">
        <w:trPr>
          <w:trHeight w:val="126"/>
        </w:trPr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8.3.3. Інформування заявника про державну реєстрацію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громадського формування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>Уповноважена особа фронт-офісу*****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 особа фронт-офісу*****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 xml:space="preserve">Не пізніше наступного робочого дня </w:t>
            </w: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після отримання повідомлення від 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єкта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</w:tr>
      <w:tr w:rsidR="00316CFD" w:rsidRPr="00316CFD" w:rsidTr="00830022">
        <w:trPr>
          <w:trHeight w:val="135"/>
        </w:trPr>
        <w:tc>
          <w:tcPr>
            <w:tcW w:w="2552" w:type="dxa"/>
          </w:tcPr>
          <w:p w:rsidR="004221A0" w:rsidRPr="00316CFD" w:rsidRDefault="004221A0" w:rsidP="008300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Направлення документів, поданих для державної реєстрації, 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суб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316CFD">
              <w:rPr>
                <w:rFonts w:ascii="Times New Roman" w:hAnsi="Times New Roman"/>
                <w:sz w:val="24"/>
                <w:szCs w:val="24"/>
              </w:rPr>
              <w:t>єкту</w:t>
            </w:r>
            <w:proofErr w:type="spellEnd"/>
            <w:r w:rsidRPr="00316CFD">
              <w:rPr>
                <w:rFonts w:ascii="Times New Roman" w:hAnsi="Times New Roman"/>
                <w:sz w:val="24"/>
                <w:szCs w:val="24"/>
              </w:rPr>
              <w:t xml:space="preserve"> надання адміністративної послуги*****</w:t>
            </w:r>
          </w:p>
        </w:tc>
        <w:tc>
          <w:tcPr>
            <w:tcW w:w="2268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Уповноважена особа фронт-офісу</w:t>
            </w:r>
          </w:p>
        </w:tc>
        <w:tc>
          <w:tcPr>
            <w:tcW w:w="269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Фронт-офіс</w:t>
            </w:r>
          </w:p>
        </w:tc>
        <w:tc>
          <w:tcPr>
            <w:tcW w:w="567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84" w:type="dxa"/>
          </w:tcPr>
          <w:p w:rsidR="004221A0" w:rsidRPr="00316CFD" w:rsidRDefault="004221A0" w:rsidP="008300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CFD">
              <w:rPr>
                <w:rFonts w:ascii="Times New Roman" w:hAnsi="Times New Roman"/>
                <w:sz w:val="24"/>
                <w:szCs w:val="24"/>
              </w:rPr>
              <w:t>Протягом трьох робочих днів з дня проведення державної реєстрації</w:t>
            </w:r>
          </w:p>
        </w:tc>
      </w:tr>
    </w:tbl>
    <w:p w:rsidR="004221A0" w:rsidRPr="00316CFD" w:rsidRDefault="004221A0" w:rsidP="004D0DF1">
      <w:pPr>
        <w:spacing w:after="0"/>
        <w:jc w:val="center"/>
        <w:rPr>
          <w:rFonts w:ascii="Times New Roman" w:hAnsi="Times New Roman"/>
          <w:b/>
        </w:rPr>
      </w:pP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*Фронт-офіс – центр надання адміністративних послуг, утворений відповідно до Закону України «Про адміністративні і послуги».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**Уніфіковані електронні скриньки Західного міжрегіонального управління Міністерства юстиції (м. Львів) для взаємодії з фронт-офісами.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***Строк розгляду документів може бути продовжений суб’єктом державної реєстрації за необхідності, але не більше ніж на 15 робочих днів. При продовженні строку розгляду документів застосовувати за аналогією п. 6.2.1-6.2.3.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****Після впровадження нового програмного забезпечення Єдиного державного реєстру.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***** У разі подачі документів через фронт-офіс.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Рішення про відмову в державній реєстрації статуту може бути оскаржено в судовому порядку.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sz w:val="20"/>
          <w:szCs w:val="20"/>
        </w:rPr>
      </w:pPr>
      <w:r w:rsidRPr="00316CFD">
        <w:rPr>
          <w:rFonts w:ascii="Times New Roman" w:hAnsi="Times New Roman"/>
          <w:sz w:val="20"/>
          <w:szCs w:val="20"/>
        </w:rPr>
        <w:t>Умовні позначки: В – виконує.</w:t>
      </w:r>
    </w:p>
    <w:p w:rsidR="00297262" w:rsidRPr="00316CFD" w:rsidRDefault="00297262" w:rsidP="00297262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490" w:type="dxa"/>
        <w:tblInd w:w="-176" w:type="dxa"/>
        <w:tblLook w:val="04A0" w:firstRow="1" w:lastRow="0" w:firstColumn="1" w:lastColumn="0" w:noHBand="0" w:noVBand="1"/>
      </w:tblPr>
      <w:tblGrid>
        <w:gridCol w:w="5104"/>
        <w:gridCol w:w="2410"/>
        <w:gridCol w:w="2976"/>
      </w:tblGrid>
      <w:tr w:rsidR="00316CFD" w:rsidRPr="00316CFD" w:rsidTr="00DB2682">
        <w:tc>
          <w:tcPr>
            <w:tcW w:w="5104" w:type="dxa"/>
            <w:shd w:val="clear" w:color="auto" w:fill="auto"/>
          </w:tcPr>
          <w:p w:rsidR="00297262" w:rsidRPr="00316CFD" w:rsidRDefault="00297262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6CF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Начальник</w:t>
            </w:r>
          </w:p>
        </w:tc>
        <w:tc>
          <w:tcPr>
            <w:tcW w:w="2410" w:type="dxa"/>
            <w:shd w:val="clear" w:color="auto" w:fill="auto"/>
          </w:tcPr>
          <w:p w:rsidR="00297262" w:rsidRPr="00316CFD" w:rsidRDefault="00297262" w:rsidP="00DB2682">
            <w:pPr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2976" w:type="dxa"/>
            <w:shd w:val="clear" w:color="auto" w:fill="auto"/>
            <w:hideMark/>
          </w:tcPr>
          <w:p w:rsidR="00297262" w:rsidRPr="00316CFD" w:rsidRDefault="00297262" w:rsidP="00DB2682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316CFD">
              <w:rPr>
                <w:rFonts w:ascii="Times New Roman" w:hAnsi="Times New Roman"/>
                <w:b/>
                <w:sz w:val="24"/>
                <w:szCs w:val="24"/>
              </w:rPr>
              <w:t xml:space="preserve">      Тарас ГРЕНЬ</w:t>
            </w:r>
          </w:p>
        </w:tc>
      </w:tr>
    </w:tbl>
    <w:p w:rsidR="004221A0" w:rsidRPr="00316CFD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4221A0" w:rsidRPr="00316CFD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p w:rsidR="004221A0" w:rsidRPr="00316CFD" w:rsidRDefault="004221A0" w:rsidP="006269AE">
      <w:pPr>
        <w:spacing w:after="0"/>
        <w:ind w:left="-284"/>
        <w:jc w:val="both"/>
        <w:rPr>
          <w:rFonts w:ascii="Times New Roman" w:hAnsi="Times New Roman"/>
          <w:b/>
          <w:sz w:val="28"/>
          <w:szCs w:val="28"/>
        </w:rPr>
      </w:pPr>
    </w:p>
    <w:sectPr w:rsidR="004221A0" w:rsidRPr="00316CFD" w:rsidSect="00435C65">
      <w:pgSz w:w="11906" w:h="16838"/>
      <w:pgMar w:top="850" w:right="850" w:bottom="5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C6F75"/>
    <w:multiLevelType w:val="hybridMultilevel"/>
    <w:tmpl w:val="0D62BEA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C64"/>
    <w:rsid w:val="000018E9"/>
    <w:rsid w:val="00032A3C"/>
    <w:rsid w:val="0003632C"/>
    <w:rsid w:val="00042C64"/>
    <w:rsid w:val="0008648D"/>
    <w:rsid w:val="000E705D"/>
    <w:rsid w:val="000F5553"/>
    <w:rsid w:val="0011258B"/>
    <w:rsid w:val="0013052B"/>
    <w:rsid w:val="001828CD"/>
    <w:rsid w:val="00196F7A"/>
    <w:rsid w:val="001C6223"/>
    <w:rsid w:val="00211CED"/>
    <w:rsid w:val="00214155"/>
    <w:rsid w:val="002328FC"/>
    <w:rsid w:val="00297262"/>
    <w:rsid w:val="002F413B"/>
    <w:rsid w:val="00316CFD"/>
    <w:rsid w:val="003D0075"/>
    <w:rsid w:val="003D6003"/>
    <w:rsid w:val="004221A0"/>
    <w:rsid w:val="00431878"/>
    <w:rsid w:val="00435C65"/>
    <w:rsid w:val="00462A37"/>
    <w:rsid w:val="00481123"/>
    <w:rsid w:val="004D0DF1"/>
    <w:rsid w:val="00582E61"/>
    <w:rsid w:val="005D22F1"/>
    <w:rsid w:val="005D6988"/>
    <w:rsid w:val="006269AE"/>
    <w:rsid w:val="006366E1"/>
    <w:rsid w:val="00666018"/>
    <w:rsid w:val="0067695A"/>
    <w:rsid w:val="00691BB4"/>
    <w:rsid w:val="006B07A6"/>
    <w:rsid w:val="006C50CE"/>
    <w:rsid w:val="006E3994"/>
    <w:rsid w:val="006F2172"/>
    <w:rsid w:val="007051B5"/>
    <w:rsid w:val="007114EA"/>
    <w:rsid w:val="007738C5"/>
    <w:rsid w:val="007A52F6"/>
    <w:rsid w:val="007A7DCD"/>
    <w:rsid w:val="007B70EB"/>
    <w:rsid w:val="007E7469"/>
    <w:rsid w:val="00830022"/>
    <w:rsid w:val="00856174"/>
    <w:rsid w:val="008A0804"/>
    <w:rsid w:val="00917DFD"/>
    <w:rsid w:val="00936B5C"/>
    <w:rsid w:val="00963ACE"/>
    <w:rsid w:val="009E3E44"/>
    <w:rsid w:val="00A206B9"/>
    <w:rsid w:val="00A3072F"/>
    <w:rsid w:val="00A4440C"/>
    <w:rsid w:val="00A728EC"/>
    <w:rsid w:val="00AA198B"/>
    <w:rsid w:val="00AA64BF"/>
    <w:rsid w:val="00AB7642"/>
    <w:rsid w:val="00B0655E"/>
    <w:rsid w:val="00B401E2"/>
    <w:rsid w:val="00BB33C6"/>
    <w:rsid w:val="00C003FB"/>
    <w:rsid w:val="00C11A51"/>
    <w:rsid w:val="00C33876"/>
    <w:rsid w:val="00C647AF"/>
    <w:rsid w:val="00C871DC"/>
    <w:rsid w:val="00C97686"/>
    <w:rsid w:val="00CF2772"/>
    <w:rsid w:val="00D16DB4"/>
    <w:rsid w:val="00D55498"/>
    <w:rsid w:val="00D557A2"/>
    <w:rsid w:val="00DA3FEF"/>
    <w:rsid w:val="00E06704"/>
    <w:rsid w:val="00E67EEE"/>
    <w:rsid w:val="00E91615"/>
    <w:rsid w:val="00EF5591"/>
    <w:rsid w:val="00F7126D"/>
    <w:rsid w:val="00F76086"/>
    <w:rsid w:val="00F87C8F"/>
    <w:rsid w:val="00F90460"/>
    <w:rsid w:val="00FA5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03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003"/>
    <w:pPr>
      <w:spacing w:after="200" w:line="276" w:lineRule="auto"/>
    </w:pPr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5617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856174"/>
    <w:pPr>
      <w:ind w:left="720"/>
      <w:contextualSpacing/>
    </w:pPr>
  </w:style>
  <w:style w:type="character" w:styleId="a5">
    <w:name w:val="Hyperlink"/>
    <w:basedOn w:val="a0"/>
    <w:uiPriority w:val="99"/>
    <w:semiHidden/>
    <w:rsid w:val="007114EA"/>
    <w:rPr>
      <w:rFonts w:cs="Times New Roman"/>
      <w:color w:val="0000FF"/>
      <w:u w:val="single"/>
    </w:rPr>
  </w:style>
  <w:style w:type="paragraph" w:styleId="3">
    <w:name w:val="Body Text Indent 3"/>
    <w:basedOn w:val="a"/>
    <w:link w:val="30"/>
    <w:uiPriority w:val="99"/>
    <w:rsid w:val="007114EA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7114EA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1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8407</Words>
  <Characters>4792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3</cp:revision>
  <dcterms:created xsi:type="dcterms:W3CDTF">2021-10-19T12:18:00Z</dcterms:created>
  <dcterms:modified xsi:type="dcterms:W3CDTF">2021-10-19T12:19:00Z</dcterms:modified>
</cp:coreProperties>
</file>