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A3" w:rsidRPr="00585BA3" w:rsidRDefault="00585BA3" w:rsidP="00585BA3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Додаток</w:t>
      </w:r>
      <w:r w:rsidRPr="00585BA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before="90"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Відомості</w:t>
      </w:r>
      <w:r w:rsidRPr="00585BA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585BA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учасника</w:t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497"/>
        </w:tabs>
        <w:autoSpaceDE w:val="0"/>
        <w:autoSpaceDN w:val="0"/>
        <w:adjustRightInd w:val="0"/>
        <w:spacing w:before="160"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Повна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назва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учасника: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441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Юридична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адреса: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623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Поштова</w:t>
      </w:r>
      <w:r w:rsidRPr="00585B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адреса: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71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Банківські</w:t>
      </w:r>
      <w:r w:rsidRPr="00585B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реквізити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обслуговуючого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банку: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64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Код</w:t>
      </w:r>
      <w:r w:rsidRPr="00585B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ЄДРПОУ: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71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Індивідуальний</w:t>
      </w:r>
      <w:r w:rsidRPr="00585BA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податковий</w:t>
      </w:r>
      <w:r w:rsidRPr="00585BA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номер: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713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Статус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платника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податку: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0445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Контактний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телефону: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70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Е-mail: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534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Відомості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керівника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(посада,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ПІБ,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тел.):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  <w:tab w:val="left" w:pos="11571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Відомості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підписанта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(посада,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ПІБ,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тел.):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numPr>
          <w:ilvl w:val="0"/>
          <w:numId w:val="1"/>
        </w:numPr>
        <w:tabs>
          <w:tab w:val="left" w:pos="319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4"/>
          <w:szCs w:val="24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Відомості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підписанта</w:t>
      </w:r>
      <w:r w:rsidRPr="00585B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документів</w:t>
      </w:r>
      <w:r w:rsidRPr="00585B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тендерної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пропозиції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(посада,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ПІБ,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тел.):</w:t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before="90" w:after="0"/>
        <w:ind w:left="294" w:right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BA3">
        <w:rPr>
          <w:rFonts w:ascii="Times New Roman" w:hAnsi="Times New Roman" w:cs="Times New Roman"/>
          <w:color w:val="000000"/>
          <w:sz w:val="24"/>
          <w:szCs w:val="24"/>
        </w:rPr>
        <w:t>Додатково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повідомляємо,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учасник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та/або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виробник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запропонованого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учасником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товару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 xml:space="preserve">підпадає під дію пункту 2 рішення Ради національної безпеки і оборони України від 21.06.18 </w:t>
      </w:r>
      <w:r w:rsidRPr="00585BA3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застосування персональних спеціальних економічних та інших обмежувальних заходів (санкцій)</w:t>
      </w:r>
      <w:r w:rsidRPr="00585BA3">
        <w:rPr>
          <w:rFonts w:ascii="Times New Roman" w:hAnsi="Times New Roman" w:cs="Times New Roman"/>
          <w:color w:val="000000"/>
          <w:sz w:val="24"/>
          <w:szCs w:val="24"/>
          <w:lang w:val="en-US"/>
        </w:rPr>
        <w:t>»,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введеного в дію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Указом</w:t>
      </w:r>
      <w:r w:rsidRPr="00585B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Президента</w:t>
      </w:r>
      <w:r w:rsidRPr="00585B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21.06.2018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№ 176/2018.</w:t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BA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Учасник гарантує, що Замовник не має підстав для застосування оперативно-господарських санкцій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до пункту</w:t>
      </w:r>
      <w:r w:rsidRPr="00585B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частини</w:t>
      </w:r>
      <w:r w:rsidRPr="00585BA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стаття</w:t>
      </w:r>
      <w:r w:rsidRPr="00585BA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236</w:t>
      </w:r>
      <w:r w:rsidRPr="00585B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Господарського</w:t>
      </w:r>
      <w:r w:rsidRPr="00585BA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кодексу.</w:t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5BA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Учасник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гарантує,</w:t>
      </w:r>
      <w:r w:rsidRPr="00585B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585BA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закупівлі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передбачає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застосування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r w:rsidRPr="00585B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із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захисту</w:t>
      </w:r>
      <w:r w:rsidRPr="00585B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color w:val="000000"/>
          <w:sz w:val="24"/>
          <w:szCs w:val="24"/>
        </w:rPr>
        <w:t>довкілля.</w:t>
      </w: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5BA3" w:rsidRPr="00585BA3" w:rsidRDefault="00585BA3" w:rsidP="00585BA3">
      <w:pPr>
        <w:tabs>
          <w:tab w:val="left" w:pos="3882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посада</w:t>
      </w:r>
      <w:r w:rsidRPr="00585BA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уповноваженої</w:t>
      </w:r>
      <w:r w:rsidRPr="00585BA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особи</w:t>
      </w:r>
      <w:r w:rsidRPr="00585BA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Учасника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підпис</w:t>
      </w:r>
      <w:r w:rsidRPr="00585BA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585BA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печатка</w:t>
      </w:r>
      <w:r w:rsidRPr="00585BA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</w:t>
      </w:r>
      <w:r w:rsidRPr="00585BA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наявності)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прізвище,</w:t>
      </w:r>
      <w:r w:rsidRPr="00585BA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85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ініціали</w:t>
      </w:r>
    </w:p>
    <w:p w:rsidR="00941AAD" w:rsidRPr="00585BA3" w:rsidRDefault="00941AAD" w:rsidP="00585BA3">
      <w:pPr>
        <w:rPr>
          <w:rFonts w:ascii="Times New Roman" w:hAnsi="Times New Roman" w:cs="Times New Roman"/>
          <w:sz w:val="24"/>
          <w:szCs w:val="24"/>
        </w:rPr>
      </w:pPr>
    </w:p>
    <w:sectPr w:rsidR="00941AAD" w:rsidRPr="00585BA3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A55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5BA3"/>
    <w:rsid w:val="00585BA3"/>
    <w:rsid w:val="0094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2023-03-03T11:52:00Z</dcterms:created>
  <dcterms:modified xsi:type="dcterms:W3CDTF">2023-03-03T11:55:00Z</dcterms:modified>
</cp:coreProperties>
</file>