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696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53184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2936991" cy="77838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991" cy="778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6967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422" w:val="left" w:leader="none"/>
          <w:tab w:pos="11211" w:val="left" w:leader="none"/>
        </w:tabs>
        <w:spacing w:before="0"/>
        <w:ind w:left="6967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4"/>
        </w:rPr>
      </w:pPr>
    </w:p>
    <w:p>
      <w:pPr>
        <w:pStyle w:val="BodyText"/>
        <w:spacing w:before="90"/>
        <w:ind w:left="3707" w:right="3529"/>
        <w:jc w:val="center"/>
      </w:pPr>
      <w:r>
        <w:rPr/>
        <w:t>ТИПОВА</w:t>
      </w:r>
      <w:r>
        <w:rPr>
          <w:spacing w:val="-4"/>
        </w:rPr>
        <w:t> </w:t>
      </w:r>
      <w:r>
        <w:rPr/>
        <w:t>ІНФОРМАЦІЙНА</w:t>
      </w:r>
      <w:r>
        <w:rPr>
          <w:spacing w:val="-3"/>
        </w:rPr>
        <w:t> </w:t>
      </w:r>
      <w:r>
        <w:rPr/>
        <w:t>КАРТКА</w:t>
      </w:r>
    </w:p>
    <w:p>
      <w:pPr>
        <w:pStyle w:val="BodyText"/>
        <w:ind w:left="3995" w:right="292" w:hanging="3367"/>
      </w:pPr>
      <w:r>
        <w:rPr/>
        <w:t>адміністративної послуги з державної реєстрації внесення змін до відомостей про відокремлений</w:t>
      </w:r>
      <w:r>
        <w:rPr>
          <w:spacing w:val="-57"/>
        </w:rPr>
        <w:t> </w:t>
      </w:r>
      <w:r>
        <w:rPr/>
        <w:t>підрозділ</w:t>
      </w:r>
      <w:r>
        <w:rPr>
          <w:spacing w:val="-2"/>
        </w:rPr>
        <w:t> </w:t>
      </w:r>
      <w:r>
        <w:rPr/>
        <w:t>громадського</w:t>
      </w:r>
      <w:r>
        <w:rPr>
          <w:spacing w:val="-1"/>
        </w:rPr>
        <w:t> </w:t>
      </w:r>
      <w:r>
        <w:rPr/>
        <w:t>об’єднання</w:t>
      </w:r>
    </w:p>
    <w:p>
      <w:pPr>
        <w:spacing w:line="240" w:lineRule="auto" w:before="8"/>
        <w:rPr>
          <w:b/>
          <w:sz w:val="19"/>
        </w:rPr>
      </w:pPr>
      <w:r>
        <w:rPr/>
        <w:pict>
          <v:shape style="position:absolute;margin-left:38.399998pt;margin-top:13.524073pt;width:528pt;height:.1pt;mso-position-horizontal-relative:page;mso-position-vertical-relative:paragraph;z-index:-15728640;mso-wrap-distance-left:0;mso-wrap-distance-right:0" coordorigin="768,270" coordsize="10560,0" path="m768,270l11328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1431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2976"/>
        <w:gridCol w:w="7418"/>
      </w:tblGrid>
      <w:tr>
        <w:trPr>
          <w:trHeight w:val="661" w:hRule="atLeast"/>
        </w:trPr>
        <w:tc>
          <w:tcPr>
            <w:tcW w:w="10768" w:type="dxa"/>
            <w:gridSpan w:val="3"/>
          </w:tcPr>
          <w:p>
            <w:pPr>
              <w:pStyle w:val="TableParagraph"/>
              <w:spacing w:before="55"/>
              <w:ind w:left="2768" w:right="2092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374" w:type="dxa"/>
          </w:tcPr>
          <w:p>
            <w:pPr>
              <w:pStyle w:val="TableParagraph"/>
              <w:ind w:left="126" w:right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418" w:type="dxa"/>
          </w:tcPr>
          <w:p>
            <w:pPr>
              <w:pStyle w:val="TableParagraph"/>
              <w:tabs>
                <w:tab w:pos="2313" w:val="left" w:leader="none"/>
                <w:tab w:pos="4916" w:val="left" w:leader="none"/>
                <w:tab w:pos="6530" w:val="left" w:leader="none"/>
              </w:tabs>
              <w:ind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  <w:tab/>
              <w:t>місцезнаходження</w:t>
              <w:tab/>
              <w:t>суб’єкта</w:t>
              <w:tab/>
            </w:r>
            <w:r>
              <w:rPr>
                <w:i/>
                <w:spacing w:val="-1"/>
                <w:sz w:val="24"/>
              </w:rPr>
              <w:t>надання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 послуги та/або центру надання адміністративних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666" w:hRule="atLeast"/>
        </w:trPr>
        <w:tc>
          <w:tcPr>
            <w:tcW w:w="374" w:type="dxa"/>
          </w:tcPr>
          <w:p>
            <w:pPr>
              <w:pStyle w:val="TableParagraph"/>
              <w:ind w:left="126" w:right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7418" w:type="dxa"/>
          </w:tcPr>
          <w:p>
            <w:pPr>
              <w:pStyle w:val="TableParagraph"/>
              <w:ind w:right="0" w:firstLine="1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режим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374" w:type="dxa"/>
          </w:tcPr>
          <w:p>
            <w:pPr>
              <w:pStyle w:val="TableParagraph"/>
              <w:ind w:left="126" w:right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адреса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вебсайт</w:t>
            </w:r>
          </w:p>
        </w:tc>
        <w:tc>
          <w:tcPr>
            <w:tcW w:w="7418" w:type="dxa"/>
          </w:tcPr>
          <w:p>
            <w:pPr>
              <w:pStyle w:val="TableParagraph"/>
              <w:ind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Зазначаються телефон/факс (довідки), адреса електронної пошти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вебсайт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443" w:hRule="atLeast"/>
        </w:trPr>
        <w:tc>
          <w:tcPr>
            <w:tcW w:w="10768" w:type="dxa"/>
            <w:gridSpan w:val="3"/>
          </w:tcPr>
          <w:p>
            <w:pPr>
              <w:pStyle w:val="TableParagraph"/>
              <w:ind w:left="116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374" w:type="dxa"/>
          </w:tcPr>
          <w:p>
            <w:pPr>
              <w:pStyle w:val="TableParagraph"/>
              <w:ind w:left="126" w:right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418" w:type="dxa"/>
          </w:tcPr>
          <w:p>
            <w:pPr>
              <w:pStyle w:val="TableParagraph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об’єднання»;</w:t>
            </w:r>
          </w:p>
          <w:p>
            <w:pPr>
              <w:pStyle w:val="TableParagraph"/>
              <w:tabs>
                <w:tab w:pos="1095" w:val="left" w:leader="none"/>
                <w:tab w:pos="2155" w:val="left" w:leader="none"/>
                <w:tab w:pos="2913" w:val="left" w:leader="none"/>
                <w:tab w:pos="4119" w:val="left" w:leader="none"/>
                <w:tab w:pos="5485" w:val="left" w:leader="none"/>
                <w:tab w:pos="6885" w:val="left" w:leader="none"/>
              </w:tabs>
              <w:spacing w:before="0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  <w:tab/>
              <w:t>України</w:t>
              <w:tab/>
              <w:t>«Про</w:t>
              <w:tab/>
              <w:t>державну</w:t>
              <w:tab/>
              <w:t>реєстрацію</w:t>
              <w:tab/>
              <w:t>юридичних</w:t>
              <w:tab/>
            </w:r>
            <w:r>
              <w:rPr>
                <w:spacing w:val="-1"/>
                <w:sz w:val="24"/>
              </w:rPr>
              <w:t>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 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 формувань»</w:t>
            </w:r>
          </w:p>
        </w:tc>
      </w:tr>
      <w:tr>
        <w:trPr>
          <w:trHeight w:val="942" w:hRule="atLeast"/>
        </w:trPr>
        <w:tc>
          <w:tcPr>
            <w:tcW w:w="374" w:type="dxa"/>
          </w:tcPr>
          <w:p>
            <w:pPr>
              <w:pStyle w:val="TableParagraph"/>
              <w:ind w:left="126" w:right="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</w:tcPr>
          <w:p>
            <w:pPr>
              <w:pStyle w:val="TableParagraph"/>
              <w:ind w:right="338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7418" w:type="dxa"/>
          </w:tcPr>
          <w:p>
            <w:pPr>
              <w:pStyle w:val="TableParagraph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04.12.2019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1137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порталу адміністративних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5910" w:hRule="atLeast"/>
        </w:trPr>
        <w:tc>
          <w:tcPr>
            <w:tcW w:w="374" w:type="dxa"/>
          </w:tcPr>
          <w:p>
            <w:pPr>
              <w:pStyle w:val="TableParagraph"/>
              <w:ind w:left="126" w:right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6" w:type="dxa"/>
          </w:tcPr>
          <w:p>
            <w:pPr>
              <w:pStyle w:val="TableParagraph"/>
              <w:ind w:right="176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7418" w:type="dxa"/>
          </w:tcPr>
          <w:p>
            <w:pPr>
              <w:pStyle w:val="TableParagraph"/>
              <w:ind w:firstLine="224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18.11.2016 № 3268/5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 форм заяв у сфері державної реєстрації юридичних 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18.11.2016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before="0"/>
              <w:ind w:righ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1500/29630;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 осіб – підприємців та громадських формувань, що не 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 09.02.2016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 Порядку функціонування порталу електронних сервісів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 що не мають статусу юридичної особи», зареєстрований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 23.03.2016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427/28557;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05.03.2012 № 368/5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 Вимог до написання найменування юридичної особи, її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відокремленого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підрозділу,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профспілки»,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05.03.2012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before="0"/>
              <w:ind w:righ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367/20680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480" w:bottom="0" w:left="120" w:right="300"/>
        </w:sectPr>
      </w:pPr>
    </w:p>
    <w:tbl>
      <w:tblPr>
        <w:tblW w:w="0" w:type="auto"/>
        <w:jc w:val="left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2976"/>
        <w:gridCol w:w="7418"/>
      </w:tblGrid>
      <w:tr>
        <w:trPr>
          <w:trHeight w:val="385" w:hRule="atLeast"/>
        </w:trPr>
        <w:tc>
          <w:tcPr>
            <w:tcW w:w="10768" w:type="dxa"/>
            <w:gridSpan w:val="3"/>
          </w:tcPr>
          <w:p>
            <w:pPr>
              <w:pStyle w:val="TableParagraph"/>
              <w:spacing w:before="55"/>
              <w:ind w:left="2951" w:right="2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374" w:type="dxa"/>
          </w:tcPr>
          <w:p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</w:tcPr>
          <w:p>
            <w:pPr>
              <w:pStyle w:val="TableParagraph"/>
              <w:ind w:right="263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18" w:type="dxa"/>
          </w:tcPr>
          <w:p>
            <w:pPr>
              <w:pStyle w:val="TableParagraph"/>
              <w:tabs>
                <w:tab w:pos="1649" w:val="left" w:leader="none"/>
                <w:tab w:pos="3646" w:val="left" w:leader="none"/>
                <w:tab w:pos="5341" w:val="left" w:leader="none"/>
                <w:tab w:pos="6762" w:val="left" w:leader="none"/>
              </w:tabs>
              <w:ind w:right="37"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  <w:tab/>
              <w:t>уповноваженого</w:t>
              <w:tab/>
              <w:t>представника</w:t>
              <w:tab/>
              <w:t>юридичної</w:t>
              <w:tab/>
            </w:r>
            <w:r>
              <w:rPr>
                <w:spacing w:val="-1"/>
                <w:sz w:val="24"/>
              </w:rPr>
              <w:t>особи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заявник)</w:t>
            </w:r>
          </w:p>
        </w:tc>
      </w:tr>
      <w:tr>
        <w:trPr>
          <w:trHeight w:val="6462" w:hRule="atLeast"/>
        </w:trPr>
        <w:tc>
          <w:tcPr>
            <w:tcW w:w="374" w:type="dxa"/>
          </w:tcPr>
          <w:p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6" w:type="dxa"/>
          </w:tcPr>
          <w:p>
            <w:pPr>
              <w:pStyle w:val="TableParagraph"/>
              <w:ind w:right="45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18" w:type="dxa"/>
          </w:tcPr>
          <w:p>
            <w:pPr>
              <w:pStyle w:val="TableParagraph"/>
              <w:ind w:firstLine="223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відокремлений підрозділ юридичної особи, що містяться в 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законодавства;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 яка 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кінцевим бенефіціарним власником юридичної особи, - для фізичної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 засобів Єдиного державного демографічного реєстру,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фізичної особи – резидента.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посвідчує особу.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підтверджує його повноваження (крім випадку, коли відомості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 цього представника містяться в Єдиному державному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реєстрі 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формувань).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посвідчена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довіреність</w:t>
            </w:r>
          </w:p>
        </w:tc>
      </w:tr>
      <w:tr>
        <w:trPr>
          <w:trHeight w:val="1770" w:hRule="atLeast"/>
        </w:trPr>
        <w:tc>
          <w:tcPr>
            <w:tcW w:w="374" w:type="dxa"/>
          </w:tcPr>
          <w:p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</w:tcPr>
          <w:p>
            <w:pPr>
              <w:pStyle w:val="TableParagraph"/>
              <w:ind w:right="45"/>
              <w:jc w:val="left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1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1" w:val="left" w:leader="none"/>
              </w:tabs>
              <w:spacing w:line="240" w:lineRule="auto" w:before="60" w:after="0"/>
              <w:ind w:left="62"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8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 державного вебпорталу електронних послуг, а щодо послуг,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забезпечує,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сервісів*</w:t>
            </w:r>
          </w:p>
        </w:tc>
      </w:tr>
      <w:tr>
        <w:trPr>
          <w:trHeight w:val="942" w:hRule="atLeast"/>
        </w:trPr>
        <w:tc>
          <w:tcPr>
            <w:tcW w:w="374" w:type="dxa"/>
          </w:tcPr>
          <w:p>
            <w:pPr>
              <w:pStyle w:val="TableParagraph"/>
              <w:ind w:left="47" w:right="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6" w:type="dxa"/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18" w:type="dxa"/>
          </w:tcPr>
          <w:p>
            <w:pPr>
              <w:pStyle w:val="TableParagraph"/>
              <w:ind w:left="285" w:right="0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>
        <w:trPr>
          <w:trHeight w:val="3150" w:hRule="atLeast"/>
        </w:trPr>
        <w:tc>
          <w:tcPr>
            <w:tcW w:w="374" w:type="dxa"/>
          </w:tcPr>
          <w:p>
            <w:pPr>
              <w:pStyle w:val="TableParagraph"/>
              <w:ind w:left="47" w:right="2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6" w:type="dxa"/>
          </w:tcPr>
          <w:p>
            <w:pPr>
              <w:pStyle w:val="TableParagraph"/>
              <w:ind w:right="263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18" w:type="dxa"/>
          </w:tcPr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 документів та відмови у державній реєстрації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реєстрації.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необхідності,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але 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 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більше 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ніж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15 робочих днів.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Зупинення розгляду документів здійснюється у строк, встановлений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державної реєстрації.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календарних днів 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дати їх зупинення</w:t>
            </w:r>
          </w:p>
        </w:tc>
      </w:tr>
      <w:tr>
        <w:trPr>
          <w:trHeight w:val="1218" w:hRule="atLeast"/>
        </w:trPr>
        <w:tc>
          <w:tcPr>
            <w:tcW w:w="374" w:type="dxa"/>
          </w:tcPr>
          <w:p>
            <w:pPr>
              <w:pStyle w:val="TableParagraph"/>
              <w:ind w:left="47" w:right="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6" w:type="dxa"/>
          </w:tcPr>
          <w:p>
            <w:pPr>
              <w:pStyle w:val="TableParagraph"/>
              <w:ind w:right="337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418" w:type="dxa"/>
          </w:tcPr>
          <w:p>
            <w:pPr>
              <w:pStyle w:val="TableParagraph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  <w:p>
            <w:pPr>
              <w:pStyle w:val="TableParagraph"/>
              <w:tabs>
                <w:tab w:pos="748" w:val="left" w:leader="none"/>
                <w:tab w:pos="1947" w:val="left" w:leader="none"/>
                <w:tab w:pos="3305" w:val="left" w:leader="none"/>
                <w:tab w:pos="4696" w:val="left" w:leader="none"/>
                <w:tab w:pos="5388" w:val="left" w:leader="none"/>
                <w:tab w:pos="6546" w:val="left" w:leader="none"/>
                <w:tab w:pos="7178" w:val="left" w:leader="none"/>
              </w:tabs>
              <w:spacing w:before="0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«Про</w:t>
              <w:tab/>
              <w:t>державну</w:t>
              <w:tab/>
              <w:t>реєстрацію</w:t>
              <w:tab/>
              <w:t>юридичних</w:t>
              <w:tab/>
              <w:t>осіб,</w:t>
              <w:tab/>
              <w:t>фізичних</w:t>
              <w:tab/>
              <w:t>осіб</w:t>
              <w:tab/>
              <w:t>–</w:t>
            </w:r>
          </w:p>
          <w:p>
            <w:pPr>
              <w:pStyle w:val="TableParagraph"/>
              <w:spacing w:before="0"/>
              <w:ind w:left="279" w:right="0" w:hanging="217"/>
              <w:jc w:val="left"/>
              <w:rPr>
                <w:sz w:val="24"/>
              </w:rPr>
            </w:pPr>
            <w:r>
              <w:rPr>
                <w:sz w:val="24"/>
              </w:rPr>
              <w:t>підприємців та громадських формувань», не в повному обсязі;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невідповідність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вимогам,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установленим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статтею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15</w:t>
            </w:r>
          </w:p>
        </w:tc>
      </w:tr>
    </w:tbl>
    <w:p>
      <w:pPr>
        <w:spacing w:after="0"/>
        <w:jc w:val="left"/>
        <w:rPr>
          <w:sz w:val="24"/>
        </w:rPr>
        <w:sectPr>
          <w:headerReference w:type="default" r:id="rId6"/>
          <w:pgSz w:w="11910" w:h="16840"/>
          <w:pgMar w:header="435" w:footer="0" w:top="700" w:bottom="280" w:left="120" w:right="300"/>
          <w:pgNumType w:start="2"/>
        </w:sectPr>
      </w:pPr>
    </w:p>
    <w:tbl>
      <w:tblPr>
        <w:tblW w:w="0" w:type="auto"/>
        <w:jc w:val="left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2976"/>
        <w:gridCol w:w="7418"/>
      </w:tblGrid>
      <w:tr>
        <w:trPr>
          <w:trHeight w:val="2317" w:hRule="atLeast"/>
        </w:trPr>
        <w:tc>
          <w:tcPr>
            <w:tcW w:w="3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741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Закону України «Про державну реєстрацію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невідповідність реєстраційного номера облікової картки платника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податків або серії та номера паспорта (для фізичних осіб, які 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відмітку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платежі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 України «Про державну реєстрацію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7014" w:hRule="atLeast"/>
        </w:trPr>
        <w:tc>
          <w:tcPr>
            <w:tcW w:w="374" w:type="dxa"/>
          </w:tcPr>
          <w:p>
            <w:pPr>
              <w:pStyle w:val="TableParagraph"/>
              <w:ind w:left="47" w:right="2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6" w:type="dxa"/>
          </w:tcPr>
          <w:p>
            <w:pPr>
              <w:pStyle w:val="TableParagraph"/>
              <w:ind w:right="760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 у державній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418" w:type="dxa"/>
          </w:tcPr>
          <w:p>
            <w:pPr>
              <w:pStyle w:val="TableParagraph"/>
              <w:ind w:left="279" w:right="0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заборони проведення реєстраційної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дії;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не усунуто підстави для зупинення розгляду документів протягом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spacing w:before="0"/>
              <w:ind w:left="279" w:right="392"/>
              <w:jc w:val="left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 суперечать статуту громадського формування;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невідповідність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найменування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вимогам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закону;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2598" w:hRule="atLeast"/>
        </w:trPr>
        <w:tc>
          <w:tcPr>
            <w:tcW w:w="374" w:type="dxa"/>
          </w:tcPr>
          <w:p>
            <w:pPr>
              <w:pStyle w:val="TableParagraph"/>
              <w:ind w:left="47" w:right="2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6" w:type="dxa"/>
          </w:tcPr>
          <w:p>
            <w:pPr>
              <w:pStyle w:val="TableParagraph"/>
              <w:ind w:right="263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418" w:type="dxa"/>
          </w:tcPr>
          <w:p>
            <w:pPr>
              <w:pStyle w:val="TableParagraph"/>
              <w:ind w:firstLine="284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left="279" w:right="0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firstLine="271"/>
              <w:rPr>
                <w:sz w:val="24"/>
              </w:rPr>
            </w:pPr>
            <w:r>
              <w:rPr>
                <w:sz w:val="24"/>
              </w:rPr>
              <w:t>виписка з Єдиного державного реєстру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внесення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змін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відомостей, що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відображаються 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виписці;</w:t>
            </w:r>
          </w:p>
          <w:p>
            <w:pPr>
              <w:pStyle w:val="TableParagraph"/>
              <w:spacing w:before="0"/>
              <w:ind w:firstLine="284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відмови</w:t>
            </w:r>
          </w:p>
        </w:tc>
      </w:tr>
      <w:tr>
        <w:trPr>
          <w:trHeight w:val="2874" w:hRule="atLeast"/>
        </w:trPr>
        <w:tc>
          <w:tcPr>
            <w:tcW w:w="374" w:type="dxa"/>
          </w:tcPr>
          <w:p>
            <w:pPr>
              <w:pStyle w:val="TableParagraph"/>
              <w:ind w:left="47" w:right="2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6" w:type="dxa"/>
          </w:tcPr>
          <w:p>
            <w:pPr>
              <w:pStyle w:val="TableParagraph"/>
              <w:ind w:right="637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418" w:type="dxa"/>
          </w:tcPr>
          <w:p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 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доступні для 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пошуку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кодом доступу.</w:t>
            </w:r>
          </w:p>
          <w:p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 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проставленням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підпису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печатки державного реєстратора – у разі подання заяви про 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 паперовій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формі.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435" w:footer="0" w:top="700" w:bottom="280" w:left="120" w:right="300"/>
        </w:sectPr>
      </w:pPr>
    </w:p>
    <w:tbl>
      <w:tblPr>
        <w:tblW w:w="0" w:type="auto"/>
        <w:jc w:val="left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2976"/>
        <w:gridCol w:w="7418"/>
      </w:tblGrid>
      <w:tr>
        <w:trPr>
          <w:trHeight w:val="1213" w:hRule="atLeast"/>
        </w:trPr>
        <w:tc>
          <w:tcPr>
            <w:tcW w:w="3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sz w:val="20"/>
              </w:rPr>
            </w:pPr>
          </w:p>
        </w:tc>
        <w:tc>
          <w:tcPr>
            <w:tcW w:w="7418" w:type="dxa"/>
          </w:tcPr>
          <w:p>
            <w:pPr>
              <w:pStyle w:val="TableParagraph"/>
              <w:spacing w:before="55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 відправленням) заявнику не пізніше наступного робочого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надходження від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заявника заяви 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 повернення</w:t>
            </w:r>
          </w:p>
        </w:tc>
      </w:tr>
    </w:tbl>
    <w:p>
      <w:pPr>
        <w:spacing w:before="0"/>
        <w:ind w:left="729" w:right="0" w:firstLine="0"/>
        <w:jc w:val="left"/>
        <w:rPr>
          <w:sz w:val="14"/>
        </w:rPr>
      </w:pPr>
      <w:r>
        <w:rPr>
          <w:sz w:val="14"/>
        </w:rPr>
        <w:t>*</w:t>
      </w:r>
      <w:r>
        <w:rPr>
          <w:spacing w:val="23"/>
          <w:sz w:val="14"/>
        </w:rPr>
        <w:t> </w:t>
      </w:r>
      <w:r>
        <w:rPr>
          <w:sz w:val="14"/>
        </w:rPr>
        <w:t>Після</w:t>
      </w:r>
      <w:r>
        <w:rPr>
          <w:spacing w:val="24"/>
          <w:sz w:val="14"/>
        </w:rPr>
        <w:t> </w:t>
      </w:r>
      <w:r>
        <w:rPr>
          <w:sz w:val="14"/>
        </w:rPr>
        <w:t>доопрацювання</w:t>
      </w:r>
      <w:r>
        <w:rPr>
          <w:spacing w:val="24"/>
          <w:sz w:val="14"/>
        </w:rPr>
        <w:t> </w:t>
      </w:r>
      <w:r>
        <w:rPr>
          <w:sz w:val="14"/>
        </w:rPr>
        <w:t>Єдиного</w:t>
      </w:r>
      <w:r>
        <w:rPr>
          <w:spacing w:val="24"/>
          <w:sz w:val="14"/>
        </w:rPr>
        <w:t> </w:t>
      </w:r>
      <w:r>
        <w:rPr>
          <w:sz w:val="14"/>
        </w:rPr>
        <w:t>державного</w:t>
      </w:r>
      <w:r>
        <w:rPr>
          <w:spacing w:val="23"/>
          <w:sz w:val="14"/>
        </w:rPr>
        <w:t> </w:t>
      </w:r>
      <w:r>
        <w:rPr>
          <w:sz w:val="14"/>
        </w:rPr>
        <w:t>вебпорталу</w:t>
      </w:r>
      <w:r>
        <w:rPr>
          <w:spacing w:val="24"/>
          <w:sz w:val="14"/>
        </w:rPr>
        <w:t> </w:t>
      </w:r>
      <w:r>
        <w:rPr>
          <w:sz w:val="14"/>
        </w:rPr>
        <w:t>електронних</w:t>
      </w:r>
      <w:r>
        <w:rPr>
          <w:spacing w:val="24"/>
          <w:sz w:val="14"/>
        </w:rPr>
        <w:t> </w:t>
      </w:r>
      <w:r>
        <w:rPr>
          <w:sz w:val="14"/>
        </w:rPr>
        <w:t>послуг</w:t>
      </w:r>
      <w:r>
        <w:rPr>
          <w:spacing w:val="24"/>
          <w:sz w:val="14"/>
        </w:rPr>
        <w:t> </w:t>
      </w:r>
      <w:r>
        <w:rPr>
          <w:sz w:val="14"/>
        </w:rPr>
        <w:t>та/або</w:t>
      </w:r>
      <w:r>
        <w:rPr>
          <w:spacing w:val="23"/>
          <w:sz w:val="14"/>
        </w:rPr>
        <w:t> </w:t>
      </w:r>
      <w:r>
        <w:rPr>
          <w:sz w:val="14"/>
        </w:rPr>
        <w:t>порталу</w:t>
      </w:r>
      <w:r>
        <w:rPr>
          <w:spacing w:val="24"/>
          <w:sz w:val="14"/>
        </w:rPr>
        <w:t> </w:t>
      </w:r>
      <w:r>
        <w:rPr>
          <w:sz w:val="14"/>
        </w:rPr>
        <w:t>електронних</w:t>
      </w:r>
      <w:r>
        <w:rPr>
          <w:spacing w:val="24"/>
          <w:sz w:val="14"/>
        </w:rPr>
        <w:t> </w:t>
      </w:r>
      <w:r>
        <w:rPr>
          <w:sz w:val="14"/>
        </w:rPr>
        <w:t>сервісів,</w:t>
      </w:r>
      <w:r>
        <w:rPr>
          <w:spacing w:val="24"/>
          <w:sz w:val="14"/>
        </w:rPr>
        <w:t> </w:t>
      </w:r>
      <w:r>
        <w:rPr>
          <w:sz w:val="14"/>
        </w:rPr>
        <w:t>які</w:t>
      </w:r>
      <w:r>
        <w:rPr>
          <w:spacing w:val="23"/>
          <w:sz w:val="14"/>
        </w:rPr>
        <w:t> </w:t>
      </w:r>
      <w:r>
        <w:rPr>
          <w:sz w:val="14"/>
        </w:rPr>
        <w:t>будуть</w:t>
      </w:r>
      <w:r>
        <w:rPr>
          <w:spacing w:val="24"/>
          <w:sz w:val="14"/>
        </w:rPr>
        <w:t> </w:t>
      </w:r>
      <w:r>
        <w:rPr>
          <w:sz w:val="14"/>
        </w:rPr>
        <w:t>забезпечувати</w:t>
      </w:r>
      <w:r>
        <w:rPr>
          <w:spacing w:val="24"/>
          <w:sz w:val="14"/>
        </w:rPr>
        <w:t> </w:t>
      </w:r>
      <w:r>
        <w:rPr>
          <w:sz w:val="14"/>
        </w:rPr>
        <w:t>можливість</w:t>
      </w:r>
      <w:r>
        <w:rPr>
          <w:spacing w:val="24"/>
          <w:sz w:val="14"/>
        </w:rPr>
        <w:t> </w:t>
      </w:r>
      <w:r>
        <w:rPr>
          <w:sz w:val="14"/>
        </w:rPr>
        <w:t>подання</w:t>
      </w:r>
      <w:r>
        <w:rPr>
          <w:spacing w:val="23"/>
          <w:sz w:val="14"/>
        </w:rPr>
        <w:t> </w:t>
      </w:r>
      <w:r>
        <w:rPr>
          <w:sz w:val="14"/>
        </w:rPr>
        <w:t>таких</w:t>
      </w:r>
      <w:r>
        <w:rPr>
          <w:spacing w:val="1"/>
          <w:sz w:val="14"/>
        </w:rPr>
        <w:t> </w:t>
      </w:r>
      <w:r>
        <w:rPr>
          <w:sz w:val="14"/>
        </w:rPr>
        <w:t>документів в</w:t>
      </w:r>
      <w:r>
        <w:rPr>
          <w:spacing w:val="-1"/>
          <w:sz w:val="14"/>
        </w:rPr>
        <w:t> </w:t>
      </w:r>
      <w:r>
        <w:rPr>
          <w:sz w:val="14"/>
        </w:rPr>
        <w:t>електронній формі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1"/>
        <w:rPr>
          <w:sz w:val="15"/>
        </w:rPr>
      </w:pPr>
    </w:p>
    <w:p>
      <w:pPr>
        <w:pStyle w:val="BodyText"/>
        <w:ind w:left="695"/>
      </w:pPr>
      <w:r>
        <w:rPr/>
        <w:t>Директор Департаменту нотаріату</w:t>
      </w:r>
    </w:p>
    <w:p>
      <w:pPr>
        <w:pStyle w:val="BodyText"/>
        <w:tabs>
          <w:tab w:pos="9093" w:val="left" w:leader="none"/>
        </w:tabs>
        <w:ind w:left="695"/>
      </w:pPr>
      <w:r>
        <w:rPr/>
        <w:t>та</w:t>
      </w:r>
      <w:r>
        <w:rPr>
          <w:spacing w:val="-3"/>
        </w:rPr>
        <w:t> </w:t>
      </w:r>
      <w:r>
        <w:rPr/>
        <w:t>державної</w:t>
      </w:r>
      <w:r>
        <w:rPr>
          <w:spacing w:val="-1"/>
        </w:rPr>
        <w:t> </w:t>
      </w:r>
      <w:r>
        <w:rPr/>
        <w:t>реєстрації</w:t>
        <w:tab/>
        <w:t>Дмитро</w:t>
      </w:r>
      <w:r>
        <w:rPr>
          <w:spacing w:val="-3"/>
        </w:rPr>
        <w:t> </w:t>
      </w:r>
      <w:r>
        <w:rPr/>
        <w:t>КИРИЛЮК</w:t>
      </w:r>
    </w:p>
    <w:sectPr>
      <w:pgSz w:w="11910" w:h="16840"/>
      <w:pgMar w:header="435" w:footer="0" w:top="700" w:bottom="280" w:left="1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274994pt;margin-top:20.759642pt;width:12pt;height:15.3pt;mso-position-horizontal-relative:page;mso-position-vertical-relative:page;z-index:-15863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2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93" w:hanging="25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27" w:hanging="25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61" w:hanging="25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95" w:hanging="25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29" w:hanging="25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462" w:hanging="25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196" w:hanging="25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930" w:hanging="25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2" w:right="35"/>
      <w:jc w:val="both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2022-10-05T07:18:36Z</dcterms:created>
  <dcterms:modified xsi:type="dcterms:W3CDTF">2022-10-05T07:18:36Z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