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41" w:rsidRPr="00DE6D41" w:rsidRDefault="00DE6D41" w:rsidP="00DE6D41">
      <w:pPr>
        <w:spacing w:after="0" w:line="240" w:lineRule="auto"/>
        <w:ind w:left="5664" w:firstLine="94"/>
        <w:jc w:val="center"/>
        <w:rPr>
          <w:rFonts w:ascii="Times New Roman" w:hAnsi="Times New Roman" w:cs="Times New Roman"/>
          <w:sz w:val="26"/>
          <w:szCs w:val="26"/>
          <w:lang w:val="uk-UA"/>
        </w:rPr>
      </w:pPr>
      <w:r w:rsidRPr="00DE6D41">
        <w:rPr>
          <w:rFonts w:ascii="Times New Roman" w:hAnsi="Times New Roman" w:cs="Times New Roman"/>
          <w:sz w:val="26"/>
          <w:szCs w:val="26"/>
          <w:lang w:val="uk-UA"/>
        </w:rPr>
        <w:t>Додаток2</w:t>
      </w:r>
      <w:r w:rsidRPr="00DE6D41">
        <w:rPr>
          <w:rFonts w:ascii="Times New Roman" w:hAnsi="Times New Roman" w:cs="Times New Roman"/>
          <w:sz w:val="26"/>
          <w:szCs w:val="26"/>
          <w:lang w:val="uk-UA"/>
        </w:rPr>
        <w:br/>
        <w:t>до рішення виконавчого комітету</w:t>
      </w:r>
      <w:r w:rsidRPr="00DE6D41">
        <w:rPr>
          <w:rFonts w:ascii="Times New Roman" w:hAnsi="Times New Roman" w:cs="Times New Roman"/>
          <w:sz w:val="26"/>
          <w:szCs w:val="26"/>
          <w:lang w:val="uk-UA"/>
        </w:rPr>
        <w:br/>
        <w:t>__________________№____</w:t>
      </w:r>
      <w:r>
        <w:rPr>
          <w:rFonts w:ascii="Times New Roman" w:hAnsi="Times New Roman" w:cs="Times New Roman"/>
          <w:sz w:val="26"/>
          <w:szCs w:val="26"/>
          <w:lang w:val="uk-UA"/>
        </w:rPr>
        <w:t>____</w:t>
      </w:r>
    </w:p>
    <w:p w:rsidR="00DE6D41" w:rsidRPr="00DE6D41" w:rsidRDefault="00DE6D41" w:rsidP="00DE6D41">
      <w:pPr>
        <w:spacing w:after="0" w:line="240" w:lineRule="auto"/>
        <w:ind w:firstLine="94"/>
        <w:jc w:val="right"/>
        <w:rPr>
          <w:rFonts w:ascii="Times New Roman" w:hAnsi="Times New Roman" w:cs="Times New Roman"/>
          <w:sz w:val="26"/>
          <w:szCs w:val="26"/>
          <w:lang w:val="uk-UA"/>
        </w:rPr>
      </w:pPr>
    </w:p>
    <w:p w:rsidR="00DE6D41" w:rsidRDefault="00DE6D41" w:rsidP="00AC3368">
      <w:pPr>
        <w:spacing w:after="0" w:line="240" w:lineRule="auto"/>
        <w:ind w:firstLine="94"/>
        <w:jc w:val="center"/>
        <w:rPr>
          <w:rFonts w:ascii="Times New Roman" w:hAnsi="Times New Roman" w:cs="Times New Roman"/>
          <w:b/>
          <w:sz w:val="26"/>
          <w:szCs w:val="26"/>
          <w:lang w:val="uk-UA"/>
        </w:rPr>
      </w:pPr>
    </w:p>
    <w:p w:rsidR="00BE1449" w:rsidRPr="00875EE3" w:rsidRDefault="00BE1449" w:rsidP="00AC3368">
      <w:pPr>
        <w:spacing w:after="0" w:line="240" w:lineRule="auto"/>
        <w:ind w:firstLine="94"/>
        <w:jc w:val="center"/>
        <w:rPr>
          <w:rFonts w:ascii="Times New Roman" w:hAnsi="Times New Roman" w:cs="Times New Roman"/>
          <w:b/>
          <w:sz w:val="26"/>
          <w:szCs w:val="26"/>
        </w:rPr>
      </w:pPr>
      <w:r w:rsidRPr="00875EE3">
        <w:rPr>
          <w:rFonts w:ascii="Times New Roman" w:hAnsi="Times New Roman" w:cs="Times New Roman"/>
          <w:b/>
          <w:sz w:val="26"/>
          <w:szCs w:val="26"/>
        </w:rPr>
        <w:t>ПОЛОЖЕННЯ</w:t>
      </w:r>
    </w:p>
    <w:p w:rsidR="00BE1449" w:rsidRPr="00875EE3" w:rsidRDefault="00BE1449" w:rsidP="00AC3368">
      <w:pPr>
        <w:spacing w:after="0" w:line="240" w:lineRule="auto"/>
        <w:ind w:firstLine="94"/>
        <w:jc w:val="center"/>
        <w:rPr>
          <w:rFonts w:ascii="Times New Roman" w:hAnsi="Times New Roman" w:cs="Times New Roman"/>
          <w:b/>
          <w:sz w:val="26"/>
          <w:szCs w:val="26"/>
          <w:lang w:val="uk-UA"/>
        </w:rPr>
      </w:pPr>
      <w:proofErr w:type="gramStart"/>
      <w:r w:rsidRPr="00875EE3">
        <w:rPr>
          <w:rFonts w:ascii="Times New Roman" w:hAnsi="Times New Roman" w:cs="Times New Roman"/>
          <w:b/>
          <w:sz w:val="26"/>
          <w:szCs w:val="26"/>
        </w:rPr>
        <w:t>про</w:t>
      </w:r>
      <w:proofErr w:type="gramEnd"/>
      <w:r w:rsidRPr="00875EE3">
        <w:rPr>
          <w:rFonts w:ascii="Times New Roman" w:hAnsi="Times New Roman" w:cs="Times New Roman"/>
          <w:b/>
          <w:sz w:val="26"/>
          <w:szCs w:val="26"/>
        </w:rPr>
        <w:t xml:space="preserve"> </w:t>
      </w:r>
      <w:proofErr w:type="spellStart"/>
      <w:r w:rsidRPr="00875EE3">
        <w:rPr>
          <w:rFonts w:ascii="Times New Roman" w:hAnsi="Times New Roman" w:cs="Times New Roman"/>
          <w:b/>
          <w:sz w:val="26"/>
          <w:szCs w:val="26"/>
        </w:rPr>
        <w:t>відділ</w:t>
      </w:r>
      <w:proofErr w:type="spellEnd"/>
      <w:r w:rsidRPr="00875EE3">
        <w:rPr>
          <w:rFonts w:ascii="Times New Roman" w:hAnsi="Times New Roman" w:cs="Times New Roman"/>
          <w:b/>
          <w:sz w:val="26"/>
          <w:szCs w:val="26"/>
        </w:rPr>
        <w:t xml:space="preserve"> </w:t>
      </w:r>
      <w:r w:rsidRPr="00875EE3">
        <w:rPr>
          <w:rFonts w:ascii="Times New Roman" w:hAnsi="Times New Roman" w:cs="Times New Roman"/>
          <w:b/>
          <w:sz w:val="26"/>
          <w:szCs w:val="26"/>
          <w:lang w:val="uk-UA"/>
        </w:rPr>
        <w:t>охорони культурної спадщини та дизайну міського середовища</w:t>
      </w:r>
    </w:p>
    <w:p w:rsidR="00BE1449" w:rsidRPr="00875EE3" w:rsidRDefault="00BE1449" w:rsidP="00AC3368">
      <w:pPr>
        <w:spacing w:after="0" w:line="240" w:lineRule="auto"/>
        <w:ind w:firstLine="519"/>
        <w:jc w:val="center"/>
        <w:rPr>
          <w:rFonts w:ascii="Times New Roman" w:hAnsi="Times New Roman" w:cs="Times New Roman"/>
          <w:b/>
          <w:sz w:val="26"/>
          <w:szCs w:val="26"/>
          <w:lang w:val="uk-UA"/>
        </w:rPr>
      </w:pPr>
      <w:r w:rsidRPr="00875EE3">
        <w:rPr>
          <w:rFonts w:ascii="Times New Roman" w:hAnsi="Times New Roman" w:cs="Times New Roman"/>
          <w:b/>
          <w:sz w:val="26"/>
          <w:szCs w:val="26"/>
          <w:lang w:val="uk-UA"/>
        </w:rPr>
        <w:t xml:space="preserve">управління містобудування та архітектури </w:t>
      </w:r>
    </w:p>
    <w:p w:rsidR="00BE1449" w:rsidRPr="00875EE3" w:rsidRDefault="00BE1449" w:rsidP="00AC3368">
      <w:pPr>
        <w:spacing w:after="0" w:line="240" w:lineRule="auto"/>
        <w:ind w:firstLine="519"/>
        <w:jc w:val="center"/>
        <w:rPr>
          <w:rFonts w:ascii="Times New Roman" w:hAnsi="Times New Roman" w:cs="Times New Roman"/>
          <w:b/>
          <w:sz w:val="26"/>
          <w:szCs w:val="26"/>
          <w:lang w:val="uk-UA"/>
        </w:rPr>
      </w:pPr>
      <w:proofErr w:type="spellStart"/>
      <w:r w:rsidRPr="00875EE3">
        <w:rPr>
          <w:rFonts w:ascii="Times New Roman" w:hAnsi="Times New Roman" w:cs="Times New Roman"/>
          <w:b/>
          <w:sz w:val="26"/>
          <w:szCs w:val="26"/>
          <w:lang w:val="uk-UA"/>
        </w:rPr>
        <w:t>Стрийської</w:t>
      </w:r>
      <w:proofErr w:type="spellEnd"/>
      <w:r w:rsidRPr="00875EE3">
        <w:rPr>
          <w:rFonts w:ascii="Times New Roman" w:hAnsi="Times New Roman" w:cs="Times New Roman"/>
          <w:b/>
          <w:sz w:val="26"/>
          <w:szCs w:val="26"/>
          <w:lang w:val="uk-UA"/>
        </w:rPr>
        <w:t xml:space="preserve"> міської ради Львівської області</w:t>
      </w:r>
    </w:p>
    <w:p w:rsidR="00BE1449" w:rsidRPr="00875EE3" w:rsidRDefault="00BE1449" w:rsidP="00AC3368">
      <w:pPr>
        <w:spacing w:after="0"/>
        <w:rPr>
          <w:rFonts w:ascii="Times New Roman" w:hAnsi="Times New Roman" w:cs="Times New Roman"/>
          <w:sz w:val="26"/>
          <w:szCs w:val="26"/>
          <w:lang w:val="uk-UA"/>
        </w:rPr>
      </w:pPr>
    </w:p>
    <w:p w:rsidR="00BE1449" w:rsidRPr="00875EE3" w:rsidRDefault="00BE1449" w:rsidP="00AC3368">
      <w:pPr>
        <w:pStyle w:val="2"/>
        <w:spacing w:after="0" w:line="240" w:lineRule="auto"/>
        <w:ind w:left="0" w:right="708" w:firstLine="0"/>
        <w:jc w:val="left"/>
        <w:rPr>
          <w:color w:val="auto"/>
          <w:sz w:val="26"/>
          <w:szCs w:val="26"/>
          <w:lang w:val="uk-UA"/>
        </w:rPr>
      </w:pPr>
      <w:r w:rsidRPr="00875EE3">
        <w:rPr>
          <w:color w:val="auto"/>
          <w:sz w:val="26"/>
          <w:szCs w:val="26"/>
          <w:lang w:val="uk-UA"/>
        </w:rPr>
        <w:t>1. Загальні положення</w:t>
      </w:r>
    </w:p>
    <w:p w:rsidR="00BE1449" w:rsidRPr="004F5140" w:rsidRDefault="00BE1449"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 xml:space="preserve">1.1. Відділ охорони культурної спадщини та дизайну міського середовища (далі – Відділ) є </w:t>
      </w:r>
      <w:r w:rsidRPr="004F5140">
        <w:rPr>
          <w:rFonts w:ascii="Times New Roman" w:hAnsi="Times New Roman" w:cs="Times New Roman"/>
          <w:sz w:val="26"/>
          <w:szCs w:val="26"/>
          <w:lang w:val="uk-UA"/>
        </w:rPr>
        <w:t xml:space="preserve">структурним підрозділом управління містобудування та </w:t>
      </w:r>
      <w:r w:rsidR="007E42E1" w:rsidRPr="004F5140">
        <w:rPr>
          <w:rFonts w:ascii="Times New Roman" w:hAnsi="Times New Roman" w:cs="Times New Roman"/>
          <w:sz w:val="26"/>
          <w:szCs w:val="26"/>
          <w:lang w:val="uk-UA"/>
        </w:rPr>
        <w:t xml:space="preserve">архітектури </w:t>
      </w:r>
      <w:proofErr w:type="spellStart"/>
      <w:r w:rsidR="007E42E1" w:rsidRPr="004F5140">
        <w:rPr>
          <w:rFonts w:ascii="Times New Roman" w:hAnsi="Times New Roman" w:cs="Times New Roman"/>
          <w:sz w:val="26"/>
          <w:szCs w:val="26"/>
          <w:lang w:val="uk-UA"/>
        </w:rPr>
        <w:t>Стрийської</w:t>
      </w:r>
      <w:proofErr w:type="spellEnd"/>
      <w:r w:rsidR="007E42E1" w:rsidRPr="004F5140">
        <w:rPr>
          <w:rFonts w:ascii="Times New Roman" w:hAnsi="Times New Roman" w:cs="Times New Roman"/>
          <w:sz w:val="26"/>
          <w:szCs w:val="26"/>
          <w:lang w:val="uk-UA"/>
        </w:rPr>
        <w:t xml:space="preserve"> міської ради</w:t>
      </w:r>
      <w:r w:rsidRPr="004F5140">
        <w:rPr>
          <w:rFonts w:ascii="Times New Roman" w:hAnsi="Times New Roman" w:cs="Times New Roman"/>
          <w:sz w:val="26"/>
          <w:szCs w:val="26"/>
          <w:lang w:val="uk-UA"/>
        </w:rPr>
        <w:t xml:space="preserve">, </w:t>
      </w:r>
      <w:r w:rsidR="007E42E1" w:rsidRPr="004F5140">
        <w:rPr>
          <w:rFonts w:ascii="Times New Roman" w:hAnsi="Times New Roman" w:cs="Times New Roman"/>
          <w:sz w:val="26"/>
          <w:szCs w:val="26"/>
          <w:lang w:val="uk-UA"/>
        </w:rPr>
        <w:t>підзвітний і підконтрольний начальнику управління</w:t>
      </w:r>
      <w:r w:rsidRPr="004F5140">
        <w:rPr>
          <w:rFonts w:ascii="Times New Roman" w:hAnsi="Times New Roman" w:cs="Times New Roman"/>
          <w:sz w:val="26"/>
          <w:szCs w:val="26"/>
          <w:lang w:val="uk-UA"/>
        </w:rPr>
        <w:t>.</w:t>
      </w:r>
    </w:p>
    <w:p w:rsidR="007E42E1" w:rsidRPr="00875EE3" w:rsidRDefault="00BE1449" w:rsidP="00AC3368">
      <w:pPr>
        <w:spacing w:after="0" w:line="240" w:lineRule="auto"/>
        <w:jc w:val="both"/>
        <w:rPr>
          <w:rFonts w:ascii="Times New Roman" w:hAnsi="Times New Roman" w:cs="Times New Roman"/>
          <w:sz w:val="26"/>
          <w:szCs w:val="26"/>
          <w:lang w:val="uk-UA"/>
        </w:rPr>
      </w:pPr>
      <w:r w:rsidRPr="004F5140">
        <w:rPr>
          <w:rFonts w:ascii="Times New Roman" w:hAnsi="Times New Roman" w:cs="Times New Roman"/>
          <w:sz w:val="26"/>
          <w:szCs w:val="26"/>
          <w:lang w:val="uk-UA"/>
        </w:rPr>
        <w:t xml:space="preserve">1.2. </w:t>
      </w:r>
      <w:r w:rsidR="007E42E1" w:rsidRPr="004F5140">
        <w:rPr>
          <w:rFonts w:ascii="Times New Roman" w:hAnsi="Times New Roman" w:cs="Times New Roman"/>
          <w:sz w:val="26"/>
          <w:szCs w:val="26"/>
          <w:lang w:val="uk-UA"/>
        </w:rPr>
        <w:t>Відділ є спеціальним уповноваженим органом охорони культ</w:t>
      </w:r>
      <w:r w:rsidR="007E42E1" w:rsidRPr="00875EE3">
        <w:rPr>
          <w:rFonts w:ascii="Times New Roman" w:hAnsi="Times New Roman" w:cs="Times New Roman"/>
          <w:sz w:val="26"/>
          <w:szCs w:val="26"/>
          <w:lang w:val="uk-UA"/>
        </w:rPr>
        <w:t>урної спадщини місцевого самоврядування.</w:t>
      </w:r>
    </w:p>
    <w:p w:rsidR="00BE1449" w:rsidRPr="00875EE3" w:rsidRDefault="007E42E1"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 xml:space="preserve">1.3. </w:t>
      </w:r>
      <w:r w:rsidR="00BE1449" w:rsidRPr="00875EE3">
        <w:rPr>
          <w:rFonts w:ascii="Times New Roman" w:hAnsi="Times New Roman" w:cs="Times New Roman"/>
          <w:sz w:val="26"/>
          <w:szCs w:val="26"/>
          <w:lang w:val="uk-UA"/>
        </w:rPr>
        <w:t xml:space="preserve">Відділ у своїй діяльності керується Конституцією України, Законами України, Постановами Верховної Ради України, актами Президента України і Кабінету Міністрів України, рішеннями </w:t>
      </w:r>
      <w:r w:rsidRPr="00875EE3">
        <w:rPr>
          <w:rFonts w:ascii="Times New Roman" w:hAnsi="Times New Roman" w:cs="Times New Roman"/>
          <w:sz w:val="26"/>
          <w:szCs w:val="26"/>
          <w:lang w:val="uk-UA"/>
        </w:rPr>
        <w:t xml:space="preserve">виконавчого комітету </w:t>
      </w:r>
      <w:r w:rsidR="00BE1449" w:rsidRPr="00875EE3">
        <w:rPr>
          <w:rFonts w:ascii="Times New Roman" w:hAnsi="Times New Roman" w:cs="Times New Roman"/>
          <w:sz w:val="26"/>
          <w:szCs w:val="26"/>
          <w:lang w:val="uk-UA"/>
        </w:rPr>
        <w:t xml:space="preserve">міської ради, розпорядженнями міського голови, </w:t>
      </w:r>
      <w:r w:rsidRPr="00875EE3">
        <w:rPr>
          <w:rFonts w:ascii="Times New Roman" w:hAnsi="Times New Roman" w:cs="Times New Roman"/>
          <w:sz w:val="26"/>
          <w:szCs w:val="26"/>
          <w:lang w:val="uk-UA"/>
        </w:rPr>
        <w:t xml:space="preserve">наказами начальника управління, </w:t>
      </w:r>
      <w:r w:rsidR="00BE1449" w:rsidRPr="00875EE3">
        <w:rPr>
          <w:rFonts w:ascii="Times New Roman" w:hAnsi="Times New Roman" w:cs="Times New Roman"/>
          <w:sz w:val="26"/>
          <w:szCs w:val="26"/>
          <w:lang w:val="uk-UA"/>
        </w:rPr>
        <w:t>прийнятими в межах його компетенції, іншими нормативно-правовими актами</w:t>
      </w:r>
      <w:r w:rsidRPr="00875EE3">
        <w:rPr>
          <w:rFonts w:ascii="Times New Roman" w:hAnsi="Times New Roman" w:cs="Times New Roman"/>
          <w:sz w:val="26"/>
          <w:szCs w:val="26"/>
          <w:lang w:val="uk-UA"/>
        </w:rPr>
        <w:t xml:space="preserve"> та міжнародними нормами з питань охорони культурної спадщини, Положенням про управління та цим Положенням </w:t>
      </w:r>
      <w:r w:rsidR="00BE1449" w:rsidRPr="00875EE3">
        <w:rPr>
          <w:rFonts w:ascii="Times New Roman" w:hAnsi="Times New Roman" w:cs="Times New Roman"/>
          <w:sz w:val="26"/>
          <w:szCs w:val="26"/>
          <w:lang w:val="uk-UA"/>
        </w:rPr>
        <w:t>.</w:t>
      </w:r>
    </w:p>
    <w:p w:rsidR="00BE1449" w:rsidRPr="00875EE3" w:rsidRDefault="00BE1449"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1.</w:t>
      </w:r>
      <w:r w:rsidR="007E42E1" w:rsidRPr="00875EE3">
        <w:rPr>
          <w:rFonts w:ascii="Times New Roman" w:hAnsi="Times New Roman" w:cs="Times New Roman"/>
          <w:sz w:val="26"/>
          <w:szCs w:val="26"/>
          <w:lang w:val="uk-UA"/>
        </w:rPr>
        <w:t>4.</w:t>
      </w:r>
      <w:r w:rsidRPr="00875EE3">
        <w:rPr>
          <w:rFonts w:ascii="Times New Roman" w:hAnsi="Times New Roman" w:cs="Times New Roman"/>
          <w:sz w:val="26"/>
          <w:szCs w:val="26"/>
        </w:rPr>
        <w:t xml:space="preserve">Структура, </w:t>
      </w:r>
      <w:proofErr w:type="spellStart"/>
      <w:r w:rsidRPr="00875EE3">
        <w:rPr>
          <w:rFonts w:ascii="Times New Roman" w:hAnsi="Times New Roman" w:cs="Times New Roman"/>
          <w:sz w:val="26"/>
          <w:szCs w:val="26"/>
        </w:rPr>
        <w:t>чисельність</w:t>
      </w:r>
      <w:proofErr w:type="spellEnd"/>
      <w:r w:rsidRPr="00875EE3">
        <w:rPr>
          <w:rFonts w:ascii="Times New Roman" w:hAnsi="Times New Roman" w:cs="Times New Roman"/>
          <w:sz w:val="26"/>
          <w:szCs w:val="26"/>
        </w:rPr>
        <w:t xml:space="preserve"> та </w:t>
      </w:r>
      <w:proofErr w:type="spellStart"/>
      <w:r w:rsidRPr="00875EE3">
        <w:rPr>
          <w:rFonts w:ascii="Times New Roman" w:hAnsi="Times New Roman" w:cs="Times New Roman"/>
          <w:sz w:val="26"/>
          <w:szCs w:val="26"/>
        </w:rPr>
        <w:t>Положення</w:t>
      </w:r>
      <w:proofErr w:type="spellEnd"/>
      <w:r w:rsidRPr="00875EE3">
        <w:rPr>
          <w:rFonts w:ascii="Times New Roman" w:hAnsi="Times New Roman" w:cs="Times New Roman"/>
          <w:sz w:val="26"/>
          <w:szCs w:val="26"/>
        </w:rPr>
        <w:t xml:space="preserve"> про </w:t>
      </w:r>
      <w:proofErr w:type="spellStart"/>
      <w:r w:rsidRPr="00875EE3">
        <w:rPr>
          <w:rFonts w:ascii="Times New Roman" w:hAnsi="Times New Roman" w:cs="Times New Roman"/>
          <w:sz w:val="26"/>
          <w:szCs w:val="26"/>
        </w:rPr>
        <w:t>відділ</w:t>
      </w:r>
      <w:proofErr w:type="spellEnd"/>
      <w:r w:rsidRPr="00875EE3">
        <w:rPr>
          <w:rFonts w:ascii="Times New Roman" w:hAnsi="Times New Roman" w:cs="Times New Roman"/>
          <w:sz w:val="26"/>
          <w:szCs w:val="26"/>
        </w:rPr>
        <w:t xml:space="preserve">, а </w:t>
      </w:r>
      <w:proofErr w:type="spellStart"/>
      <w:r w:rsidRPr="00875EE3">
        <w:rPr>
          <w:rFonts w:ascii="Times New Roman" w:hAnsi="Times New Roman" w:cs="Times New Roman"/>
          <w:sz w:val="26"/>
          <w:szCs w:val="26"/>
        </w:rPr>
        <w:t>також</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зміни</w:t>
      </w:r>
      <w:proofErr w:type="spellEnd"/>
      <w:r w:rsidRPr="00875EE3">
        <w:rPr>
          <w:rFonts w:ascii="Times New Roman" w:hAnsi="Times New Roman" w:cs="Times New Roman"/>
          <w:sz w:val="26"/>
          <w:szCs w:val="26"/>
        </w:rPr>
        <w:t xml:space="preserve"> до них </w:t>
      </w:r>
      <w:proofErr w:type="spellStart"/>
      <w:r w:rsidRPr="00875EE3">
        <w:rPr>
          <w:rFonts w:ascii="Times New Roman" w:hAnsi="Times New Roman" w:cs="Times New Roman"/>
          <w:sz w:val="26"/>
          <w:szCs w:val="26"/>
        </w:rPr>
        <w:t>затверджуються</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рішеннями</w:t>
      </w:r>
      <w:proofErr w:type="spellEnd"/>
      <w:r w:rsidRPr="00875EE3">
        <w:rPr>
          <w:rFonts w:ascii="Times New Roman" w:hAnsi="Times New Roman" w:cs="Times New Roman"/>
          <w:sz w:val="26"/>
          <w:szCs w:val="26"/>
        </w:rPr>
        <w:t xml:space="preserve"> </w:t>
      </w:r>
      <w:r w:rsidR="00F9622C">
        <w:rPr>
          <w:rFonts w:ascii="Times New Roman" w:hAnsi="Times New Roman" w:cs="Times New Roman"/>
          <w:sz w:val="26"/>
          <w:szCs w:val="26"/>
          <w:lang w:val="uk-UA"/>
        </w:rPr>
        <w:t xml:space="preserve">виконавчого комітету </w:t>
      </w:r>
      <w:proofErr w:type="spellStart"/>
      <w:r w:rsidRPr="00875EE3">
        <w:rPr>
          <w:rFonts w:ascii="Times New Roman" w:hAnsi="Times New Roman" w:cs="Times New Roman"/>
          <w:sz w:val="26"/>
          <w:szCs w:val="26"/>
        </w:rPr>
        <w:t>Стрийської</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міської</w:t>
      </w:r>
      <w:proofErr w:type="spellEnd"/>
      <w:r w:rsidRPr="00875EE3">
        <w:rPr>
          <w:rFonts w:ascii="Times New Roman" w:hAnsi="Times New Roman" w:cs="Times New Roman"/>
          <w:sz w:val="26"/>
          <w:szCs w:val="26"/>
        </w:rPr>
        <w:t xml:space="preserve"> ради.</w:t>
      </w:r>
    </w:p>
    <w:p w:rsidR="005C016E" w:rsidRPr="00875EE3" w:rsidRDefault="007E42E1"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 xml:space="preserve">1.5. Працівники відділу є посадовими особами місцевого самоврядування, їх основні права, обов’язки, </w:t>
      </w:r>
      <w:r w:rsidR="005C016E" w:rsidRPr="00875EE3">
        <w:rPr>
          <w:rFonts w:ascii="Times New Roman" w:hAnsi="Times New Roman" w:cs="Times New Roman"/>
          <w:sz w:val="26"/>
          <w:szCs w:val="26"/>
          <w:lang w:val="uk-UA"/>
        </w:rPr>
        <w:t>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E42E1" w:rsidRDefault="005C016E"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1.6. У межах своїх повноважень відділ організовує виконання актів чинного законодавства і здійснює систематичний контроль за їх реалізацію.</w:t>
      </w:r>
      <w:r w:rsidR="007E42E1" w:rsidRPr="00875EE3">
        <w:rPr>
          <w:rFonts w:ascii="Times New Roman" w:hAnsi="Times New Roman" w:cs="Times New Roman"/>
          <w:sz w:val="26"/>
          <w:szCs w:val="26"/>
          <w:lang w:val="uk-UA"/>
        </w:rPr>
        <w:t xml:space="preserve"> </w:t>
      </w:r>
    </w:p>
    <w:p w:rsidR="00DE6D41" w:rsidRPr="00875EE3" w:rsidRDefault="00DE6D41" w:rsidP="00AC3368">
      <w:pPr>
        <w:spacing w:after="0" w:line="240" w:lineRule="auto"/>
        <w:jc w:val="both"/>
        <w:rPr>
          <w:rFonts w:ascii="Times New Roman" w:hAnsi="Times New Roman" w:cs="Times New Roman"/>
          <w:sz w:val="26"/>
          <w:szCs w:val="26"/>
          <w:lang w:val="uk-UA"/>
        </w:rPr>
      </w:pPr>
    </w:p>
    <w:p w:rsidR="00BE1449" w:rsidRPr="00736A01" w:rsidRDefault="007C1761" w:rsidP="00AC3368">
      <w:pPr>
        <w:spacing w:after="0" w:line="240" w:lineRule="auto"/>
        <w:rPr>
          <w:rFonts w:ascii="Times New Roman" w:hAnsi="Times New Roman" w:cs="Times New Roman"/>
          <w:b/>
          <w:sz w:val="26"/>
          <w:szCs w:val="26"/>
          <w:lang w:val="uk-UA"/>
        </w:rPr>
      </w:pPr>
      <w:r w:rsidRPr="00875EE3">
        <w:rPr>
          <w:rFonts w:ascii="Times New Roman" w:hAnsi="Times New Roman" w:cs="Times New Roman"/>
          <w:b/>
          <w:sz w:val="26"/>
          <w:szCs w:val="26"/>
          <w:lang w:val="uk-UA"/>
        </w:rPr>
        <w:t>2. Основні завдання</w:t>
      </w:r>
    </w:p>
    <w:p w:rsidR="005C016E" w:rsidRPr="00736A01" w:rsidRDefault="005C016E" w:rsidP="00AC3368">
      <w:pPr>
        <w:spacing w:after="0" w:line="240" w:lineRule="auto"/>
        <w:jc w:val="both"/>
        <w:rPr>
          <w:rFonts w:ascii="Times New Roman" w:hAnsi="Times New Roman" w:cs="Times New Roman"/>
          <w:sz w:val="26"/>
          <w:szCs w:val="26"/>
          <w:lang w:val="uk-UA"/>
        </w:rPr>
      </w:pPr>
      <w:r w:rsidRPr="00736A01">
        <w:rPr>
          <w:rFonts w:ascii="Times New Roman" w:hAnsi="Times New Roman" w:cs="Times New Roman"/>
          <w:sz w:val="26"/>
          <w:szCs w:val="26"/>
          <w:lang w:val="uk-UA"/>
        </w:rPr>
        <w:t>2.1.Забезпечення до</w:t>
      </w:r>
      <w:r w:rsidR="003F4481" w:rsidRPr="00736A01">
        <w:rPr>
          <w:rFonts w:ascii="Times New Roman" w:hAnsi="Times New Roman" w:cs="Times New Roman"/>
          <w:sz w:val="26"/>
          <w:szCs w:val="26"/>
          <w:lang w:val="uk-UA"/>
        </w:rPr>
        <w:t>держа</w:t>
      </w:r>
      <w:r w:rsidRPr="00736A01">
        <w:rPr>
          <w:rFonts w:ascii="Times New Roman" w:hAnsi="Times New Roman" w:cs="Times New Roman"/>
          <w:sz w:val="26"/>
          <w:szCs w:val="26"/>
          <w:lang w:val="uk-UA"/>
        </w:rPr>
        <w:t xml:space="preserve">ння </w:t>
      </w:r>
      <w:r w:rsidR="003F4481" w:rsidRPr="00736A01">
        <w:rPr>
          <w:rFonts w:ascii="Times New Roman" w:hAnsi="Times New Roman" w:cs="Times New Roman"/>
          <w:sz w:val="26"/>
          <w:szCs w:val="26"/>
          <w:lang w:val="uk-UA"/>
        </w:rPr>
        <w:t xml:space="preserve"> законодавства у сфері </w:t>
      </w:r>
      <w:r w:rsidR="00736A01" w:rsidRPr="00736A01">
        <w:rPr>
          <w:rFonts w:ascii="Times New Roman" w:hAnsi="Times New Roman" w:cs="Times New Roman"/>
          <w:sz w:val="26"/>
          <w:szCs w:val="26"/>
          <w:lang w:val="uk-UA"/>
        </w:rPr>
        <w:t>охорони культурної спадщини та у сфері містобудування та архітектури</w:t>
      </w:r>
      <w:r w:rsidR="003F4481" w:rsidRPr="00736A01">
        <w:rPr>
          <w:rFonts w:ascii="Times New Roman" w:hAnsi="Times New Roman" w:cs="Times New Roman"/>
          <w:sz w:val="26"/>
          <w:szCs w:val="26"/>
          <w:lang w:val="uk-UA"/>
        </w:rPr>
        <w:t xml:space="preserve">, </w:t>
      </w:r>
      <w:r w:rsidRPr="00736A01">
        <w:rPr>
          <w:rFonts w:ascii="Times New Roman" w:hAnsi="Times New Roman" w:cs="Times New Roman"/>
          <w:sz w:val="26"/>
          <w:szCs w:val="26"/>
          <w:lang w:val="uk-UA"/>
        </w:rPr>
        <w:t>вимог Закону України «Про охорону культурної спадщини», Закону України «Про охорону археологічної спадщини», інших  нормативно-правових актів про охорону культурної спадщини</w:t>
      </w:r>
      <w:r w:rsidR="003F4481" w:rsidRPr="00736A01">
        <w:rPr>
          <w:rFonts w:ascii="Times New Roman" w:hAnsi="Times New Roman" w:cs="Times New Roman"/>
          <w:sz w:val="26"/>
          <w:szCs w:val="26"/>
          <w:lang w:val="uk-UA"/>
        </w:rPr>
        <w:t xml:space="preserve"> на території </w:t>
      </w:r>
      <w:proofErr w:type="spellStart"/>
      <w:r w:rsidR="003F4481" w:rsidRPr="00736A01">
        <w:rPr>
          <w:rFonts w:ascii="Times New Roman" w:hAnsi="Times New Roman" w:cs="Times New Roman"/>
          <w:sz w:val="26"/>
          <w:szCs w:val="26"/>
          <w:lang w:val="uk-UA"/>
        </w:rPr>
        <w:t>Стрийської</w:t>
      </w:r>
      <w:proofErr w:type="spellEnd"/>
      <w:r w:rsidR="003F4481" w:rsidRPr="00736A01">
        <w:rPr>
          <w:rFonts w:ascii="Times New Roman" w:hAnsi="Times New Roman" w:cs="Times New Roman"/>
          <w:sz w:val="26"/>
          <w:szCs w:val="26"/>
          <w:lang w:val="uk-UA"/>
        </w:rPr>
        <w:t xml:space="preserve"> міської територіальної громади</w:t>
      </w:r>
      <w:r w:rsidRPr="00736A01">
        <w:rPr>
          <w:rFonts w:ascii="Times New Roman" w:hAnsi="Times New Roman" w:cs="Times New Roman"/>
          <w:sz w:val="26"/>
          <w:szCs w:val="26"/>
          <w:lang w:val="uk-UA"/>
        </w:rPr>
        <w:t>.</w:t>
      </w:r>
    </w:p>
    <w:p w:rsidR="005C016E" w:rsidRPr="00875EE3" w:rsidRDefault="005C016E"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 xml:space="preserve">2.2. Виконання відповідно до законодавства </w:t>
      </w:r>
      <w:r w:rsidR="003F4481">
        <w:rPr>
          <w:rFonts w:ascii="Times New Roman" w:hAnsi="Times New Roman" w:cs="Times New Roman"/>
          <w:sz w:val="26"/>
          <w:szCs w:val="26"/>
          <w:lang w:val="uk-UA"/>
        </w:rPr>
        <w:t xml:space="preserve">України </w:t>
      </w:r>
      <w:r w:rsidRPr="00875EE3">
        <w:rPr>
          <w:rFonts w:ascii="Times New Roman" w:hAnsi="Times New Roman" w:cs="Times New Roman"/>
          <w:sz w:val="26"/>
          <w:szCs w:val="26"/>
          <w:lang w:val="uk-UA"/>
        </w:rPr>
        <w:t>контрольно-наглядових функцій у сфері охорони ку</w:t>
      </w:r>
      <w:r w:rsidR="007B646B" w:rsidRPr="00875EE3">
        <w:rPr>
          <w:rFonts w:ascii="Times New Roman" w:hAnsi="Times New Roman" w:cs="Times New Roman"/>
          <w:sz w:val="26"/>
          <w:szCs w:val="26"/>
          <w:lang w:val="uk-UA"/>
        </w:rPr>
        <w:t>льтурної спадщини.</w:t>
      </w:r>
    </w:p>
    <w:p w:rsidR="007B646B" w:rsidRPr="00875EE3" w:rsidRDefault="007B646B"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2.3.Забезпечення виявлення та наукового вивчення, захисту та збереження, належного утримання та відповідного використання об’єктів культурної спадщини.</w:t>
      </w:r>
    </w:p>
    <w:p w:rsidR="007B646B" w:rsidRPr="00875EE3" w:rsidRDefault="007B646B"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2.4.Збезпечення консервації, реабілітації, музеєфікації, відтворення, ремонту об’єктів культурної спадщини.</w:t>
      </w:r>
    </w:p>
    <w:p w:rsidR="00DE6D41" w:rsidRDefault="007B646B" w:rsidP="003D797B">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2.5.</w:t>
      </w:r>
      <w:r w:rsidR="007F75DD" w:rsidRPr="00875EE3">
        <w:rPr>
          <w:rFonts w:ascii="Times New Roman" w:hAnsi="Times New Roman" w:cs="Times New Roman"/>
          <w:sz w:val="26"/>
          <w:szCs w:val="26"/>
          <w:lang w:val="uk-UA"/>
        </w:rPr>
        <w:t xml:space="preserve">Залучення до діяльності по збереженню нерухомих об’єктів культурної спадщини підприємств, громадських об’єднань, </w:t>
      </w:r>
      <w:r w:rsidR="007C1761" w:rsidRPr="00875EE3">
        <w:rPr>
          <w:rFonts w:ascii="Times New Roman" w:hAnsi="Times New Roman" w:cs="Times New Roman"/>
          <w:sz w:val="26"/>
          <w:szCs w:val="26"/>
          <w:lang w:val="uk-UA"/>
        </w:rPr>
        <w:t>релігійних організацій, громадян України та інших держав до благодійної діяльності у сфері збереження об’єктів культурної спадщини.</w:t>
      </w:r>
      <w:r w:rsidR="007F75DD" w:rsidRPr="00875EE3">
        <w:rPr>
          <w:rFonts w:ascii="Times New Roman" w:hAnsi="Times New Roman" w:cs="Times New Roman"/>
          <w:sz w:val="26"/>
          <w:szCs w:val="26"/>
          <w:lang w:val="uk-UA"/>
        </w:rPr>
        <w:t xml:space="preserve"> </w:t>
      </w:r>
    </w:p>
    <w:p w:rsidR="00BE1449" w:rsidRPr="00875EE3" w:rsidRDefault="00BE1449" w:rsidP="003D797B">
      <w:pPr>
        <w:spacing w:after="0" w:line="240" w:lineRule="auto"/>
        <w:jc w:val="both"/>
        <w:rPr>
          <w:rFonts w:ascii="Times New Roman" w:hAnsi="Times New Roman" w:cs="Times New Roman"/>
          <w:b/>
          <w:sz w:val="26"/>
          <w:szCs w:val="26"/>
          <w:lang w:val="uk-UA"/>
        </w:rPr>
      </w:pPr>
      <w:r w:rsidRPr="00875EE3">
        <w:rPr>
          <w:rFonts w:ascii="Times New Roman" w:hAnsi="Times New Roman" w:cs="Times New Roman"/>
          <w:b/>
          <w:sz w:val="26"/>
          <w:szCs w:val="26"/>
          <w:lang w:val="uk-UA"/>
        </w:rPr>
        <w:lastRenderedPageBreak/>
        <w:t xml:space="preserve">3. </w:t>
      </w:r>
      <w:r w:rsidR="007C1761" w:rsidRPr="00875EE3">
        <w:rPr>
          <w:rFonts w:ascii="Times New Roman" w:hAnsi="Times New Roman" w:cs="Times New Roman"/>
          <w:b/>
          <w:sz w:val="26"/>
          <w:szCs w:val="26"/>
          <w:lang w:val="uk-UA"/>
        </w:rPr>
        <w:t>Повноваження відділу</w:t>
      </w:r>
    </w:p>
    <w:p w:rsidR="00F9622C" w:rsidRDefault="00BE1449" w:rsidP="00AC3368">
      <w:pPr>
        <w:pStyle w:val="a3"/>
        <w:spacing w:before="0" w:beforeAutospacing="0" w:after="0" w:afterAutospacing="0"/>
        <w:jc w:val="both"/>
        <w:textAlignment w:val="baseline"/>
        <w:rPr>
          <w:sz w:val="26"/>
          <w:szCs w:val="26"/>
        </w:rPr>
      </w:pPr>
      <w:r w:rsidRPr="00875EE3">
        <w:rPr>
          <w:sz w:val="26"/>
          <w:szCs w:val="26"/>
        </w:rPr>
        <w:t xml:space="preserve">3.1. </w:t>
      </w:r>
      <w:r w:rsidR="00A00DDE" w:rsidRPr="00736A01">
        <w:rPr>
          <w:sz w:val="26"/>
          <w:szCs w:val="26"/>
        </w:rPr>
        <w:t xml:space="preserve">Забезпечення виконання законодавства у сфері </w:t>
      </w:r>
      <w:r w:rsidR="00736A01" w:rsidRPr="00736A01">
        <w:rPr>
          <w:sz w:val="26"/>
          <w:szCs w:val="26"/>
        </w:rPr>
        <w:t xml:space="preserve">охорони культурної спадщини </w:t>
      </w:r>
      <w:r w:rsidR="003F4481" w:rsidRPr="00736A01">
        <w:rPr>
          <w:sz w:val="26"/>
          <w:szCs w:val="26"/>
        </w:rPr>
        <w:t xml:space="preserve">та у сфері </w:t>
      </w:r>
      <w:r w:rsidR="00736A01" w:rsidRPr="00736A01">
        <w:rPr>
          <w:sz w:val="26"/>
          <w:szCs w:val="26"/>
        </w:rPr>
        <w:t xml:space="preserve">містобудування та архітектури </w:t>
      </w:r>
      <w:r w:rsidR="003F4481" w:rsidRPr="00736A01">
        <w:rPr>
          <w:sz w:val="26"/>
          <w:szCs w:val="26"/>
        </w:rPr>
        <w:t xml:space="preserve">на території  </w:t>
      </w:r>
      <w:proofErr w:type="spellStart"/>
      <w:r w:rsidR="00A00DDE" w:rsidRPr="00736A01">
        <w:rPr>
          <w:sz w:val="26"/>
          <w:szCs w:val="26"/>
        </w:rPr>
        <w:t>Стрийської</w:t>
      </w:r>
      <w:proofErr w:type="spellEnd"/>
      <w:r w:rsidR="00A00DDE" w:rsidRPr="00736A01">
        <w:rPr>
          <w:sz w:val="26"/>
          <w:szCs w:val="26"/>
        </w:rPr>
        <w:t xml:space="preserve"> </w:t>
      </w:r>
      <w:r w:rsidR="003F4481" w:rsidRPr="00736A01">
        <w:rPr>
          <w:sz w:val="26"/>
          <w:szCs w:val="26"/>
        </w:rPr>
        <w:t>міської територіальної громади</w:t>
      </w:r>
      <w:r w:rsidR="00A00DDE" w:rsidRPr="00736A01">
        <w:rPr>
          <w:sz w:val="26"/>
          <w:szCs w:val="26"/>
        </w:rPr>
        <w:t>.</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3.2. Підготовка та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та внесення змін до нього.</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3.3.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проектів будь-яких змін у зонах охорони пам’яток та в іс</w:t>
      </w:r>
      <w:r w:rsidR="00F17E5A" w:rsidRPr="00875EE3">
        <w:rPr>
          <w:sz w:val="26"/>
          <w:szCs w:val="26"/>
        </w:rPr>
        <w:t xml:space="preserve">торичному ареалі </w:t>
      </w:r>
      <w:r w:rsidR="00F17E5A" w:rsidRPr="0094266D">
        <w:rPr>
          <w:sz w:val="26"/>
          <w:szCs w:val="26"/>
        </w:rPr>
        <w:t>міста Стрия</w:t>
      </w:r>
      <w:r w:rsidRPr="0094266D">
        <w:rPr>
          <w:sz w:val="26"/>
          <w:szCs w:val="26"/>
        </w:rPr>
        <w:t>.</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3.4. Забезпечення дотримання режиму використання пам’яток місцевого значення, їх територій, зон охорони.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3.5. Забезпечення захисту об’єктів культурної спадщини від загрози знищення, руйнування або пошкодження.</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3.6. Організація розроблення відповідних місцевих програм охорони культурної спадщини.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 xml:space="preserve">3.7. Надання висновків щодо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місцевого значення, історико-заповідних територіях та в зонах їх охорони, на охоронюваних археологічних територіях, в історичному ареалі міста </w:t>
      </w:r>
      <w:r w:rsidR="00F17E5A" w:rsidRPr="00875EE3">
        <w:rPr>
          <w:sz w:val="26"/>
          <w:szCs w:val="26"/>
        </w:rPr>
        <w:t>стрия</w:t>
      </w:r>
      <w:r w:rsidRPr="00875EE3">
        <w:rPr>
          <w:sz w:val="26"/>
          <w:szCs w:val="26"/>
        </w:rPr>
        <w:t xml:space="preserve"> як історично населеного місця, а також програм та проектів, реалізація яких може позначитися на стані об’єктів культурної спадщини.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3.8.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3.9.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3.10.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3.11. Укладання охоронних договорів на пам’ятки в межах повноважень, делегованих органом охорони культурної спадщини вищого рівня відповідно до закону.</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 xml:space="preserve">3.12. Забезпечення в установленому законодавством порядку виготовлення, встановлення та утримання охоронних </w:t>
      </w:r>
      <w:proofErr w:type="spellStart"/>
      <w:r w:rsidRPr="00875EE3">
        <w:rPr>
          <w:sz w:val="26"/>
          <w:szCs w:val="26"/>
        </w:rPr>
        <w:t>дощок</w:t>
      </w:r>
      <w:proofErr w:type="spellEnd"/>
      <w:r w:rsidRPr="00875EE3">
        <w:rPr>
          <w:sz w:val="26"/>
          <w:szCs w:val="26"/>
        </w:rPr>
        <w:t>, охоронних знаків, інших інформаційних написів, позначок на пам’ятках або в межах їх територій.</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3.13. Підготовка пропозицій та проектів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rsidR="00A00DDE" w:rsidRDefault="00A00DDE" w:rsidP="00AC3368">
      <w:pPr>
        <w:pStyle w:val="a3"/>
        <w:spacing w:before="0" w:beforeAutospacing="0" w:after="0" w:afterAutospacing="0"/>
        <w:jc w:val="both"/>
        <w:textAlignment w:val="baseline"/>
        <w:rPr>
          <w:sz w:val="26"/>
          <w:szCs w:val="26"/>
        </w:rPr>
      </w:pPr>
      <w:r w:rsidRPr="00875EE3">
        <w:rPr>
          <w:sz w:val="26"/>
          <w:szCs w:val="26"/>
        </w:rPr>
        <w:t xml:space="preserve">3.14. Популяризація справи охорони культурної спадщини на території </w:t>
      </w:r>
      <w:proofErr w:type="spellStart"/>
      <w:r w:rsidR="00736A01">
        <w:rPr>
          <w:sz w:val="26"/>
          <w:szCs w:val="26"/>
        </w:rPr>
        <w:t>Стрийської</w:t>
      </w:r>
      <w:proofErr w:type="spellEnd"/>
      <w:r w:rsidR="00736A01">
        <w:rPr>
          <w:sz w:val="26"/>
          <w:szCs w:val="26"/>
        </w:rPr>
        <w:t xml:space="preserve"> міської територіальної громади</w:t>
      </w:r>
      <w:r w:rsidRPr="00875EE3">
        <w:rPr>
          <w:sz w:val="26"/>
          <w:szCs w:val="26"/>
        </w:rPr>
        <w:t xml:space="preserve">, організація науково-методичної, </w:t>
      </w:r>
      <w:proofErr w:type="spellStart"/>
      <w:r w:rsidRPr="00875EE3">
        <w:rPr>
          <w:sz w:val="26"/>
          <w:szCs w:val="26"/>
        </w:rPr>
        <w:t>експозиційно</w:t>
      </w:r>
      <w:proofErr w:type="spellEnd"/>
      <w:r w:rsidRPr="00875EE3">
        <w:rPr>
          <w:sz w:val="26"/>
          <w:szCs w:val="26"/>
        </w:rPr>
        <w:t>-виставкової та видавничої діяльності у цій сфері.</w:t>
      </w:r>
    </w:p>
    <w:p w:rsidR="00DE6D41" w:rsidRPr="00875EE3" w:rsidRDefault="00DE6D41" w:rsidP="00AC3368">
      <w:pPr>
        <w:pStyle w:val="a3"/>
        <w:spacing w:before="0" w:beforeAutospacing="0" w:after="0" w:afterAutospacing="0"/>
        <w:jc w:val="both"/>
        <w:textAlignment w:val="baseline"/>
        <w:rPr>
          <w:sz w:val="26"/>
          <w:szCs w:val="26"/>
        </w:rPr>
      </w:pP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lastRenderedPageBreak/>
        <w:t>3.15. Виконання функцій замовника, укладення з цією метою контрактів на виявлення, дослідження, консервацію, реабілітацію, музеєфікацію, ремонт, пристосування об’єктів культурної спадщини та інших заходів щодо охорони культурної спадщини.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 xml:space="preserve">3.16. Підготовка пропозицій до програм соціально-економічного розвитку міста </w:t>
      </w:r>
      <w:r w:rsidR="00F17E5A" w:rsidRPr="00875EE3">
        <w:rPr>
          <w:sz w:val="26"/>
          <w:szCs w:val="26"/>
        </w:rPr>
        <w:t>Стрия</w:t>
      </w:r>
      <w:r w:rsidRPr="00875EE3">
        <w:rPr>
          <w:sz w:val="26"/>
          <w:szCs w:val="26"/>
        </w:rPr>
        <w:t xml:space="preserve"> і проектів бюджету міста з питань охорони культурної спадщини.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3.17.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w:t>
      </w:r>
      <w:r w:rsidR="0094266D">
        <w:rPr>
          <w:sz w:val="26"/>
          <w:szCs w:val="26"/>
        </w:rPr>
        <w:t xml:space="preserve"> </w:t>
      </w:r>
      <w:proofErr w:type="spellStart"/>
      <w:r w:rsidR="0094266D">
        <w:rPr>
          <w:sz w:val="26"/>
          <w:szCs w:val="26"/>
        </w:rPr>
        <w:t>Стрийської</w:t>
      </w:r>
      <w:proofErr w:type="spellEnd"/>
      <w:r w:rsidR="0094266D">
        <w:rPr>
          <w:sz w:val="26"/>
          <w:szCs w:val="26"/>
        </w:rPr>
        <w:t xml:space="preserve"> міської територіальної громади</w:t>
      </w:r>
      <w:r w:rsidRPr="00875EE3">
        <w:rPr>
          <w:sz w:val="26"/>
          <w:szCs w:val="26"/>
        </w:rPr>
        <w:t>.</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3.1</w:t>
      </w:r>
      <w:r w:rsidR="00736A01">
        <w:rPr>
          <w:sz w:val="26"/>
          <w:szCs w:val="26"/>
        </w:rPr>
        <w:t>8</w:t>
      </w:r>
      <w:r w:rsidRPr="00875EE3">
        <w:rPr>
          <w:sz w:val="26"/>
          <w:szCs w:val="26"/>
        </w:rPr>
        <w:t>. Участь в організації підготовки, перепідготовки та підвищення кваліфікації працівників у сфері охорони культурної спадщини.</w:t>
      </w:r>
    </w:p>
    <w:p w:rsidR="00A00DDE" w:rsidRPr="00875EE3" w:rsidRDefault="00736A01" w:rsidP="00AC3368">
      <w:pPr>
        <w:pStyle w:val="a3"/>
        <w:spacing w:before="0" w:beforeAutospacing="0" w:after="0" w:afterAutospacing="0"/>
        <w:jc w:val="both"/>
        <w:textAlignment w:val="baseline"/>
        <w:rPr>
          <w:sz w:val="26"/>
          <w:szCs w:val="26"/>
        </w:rPr>
      </w:pPr>
      <w:r>
        <w:rPr>
          <w:sz w:val="26"/>
          <w:szCs w:val="26"/>
        </w:rPr>
        <w:t>3.19</w:t>
      </w:r>
      <w:r w:rsidR="00A00DDE" w:rsidRPr="00875EE3">
        <w:rPr>
          <w:sz w:val="26"/>
          <w:szCs w:val="26"/>
        </w:rPr>
        <w:t>. Організація дослідження об’єктів культурної спадщини, які потребують рятівних робіт.</w:t>
      </w:r>
    </w:p>
    <w:p w:rsidR="00A00DDE" w:rsidRPr="00736A01" w:rsidRDefault="00A00DDE" w:rsidP="00AC3368">
      <w:pPr>
        <w:pStyle w:val="a3"/>
        <w:spacing w:before="0" w:beforeAutospacing="0" w:after="0" w:afterAutospacing="0"/>
        <w:jc w:val="both"/>
        <w:textAlignment w:val="baseline"/>
        <w:rPr>
          <w:sz w:val="26"/>
          <w:szCs w:val="26"/>
        </w:rPr>
      </w:pPr>
      <w:r w:rsidRPr="00875EE3">
        <w:rPr>
          <w:sz w:val="26"/>
          <w:szCs w:val="26"/>
        </w:rPr>
        <w:t>3.2</w:t>
      </w:r>
      <w:r w:rsidR="00736A01">
        <w:rPr>
          <w:sz w:val="26"/>
          <w:szCs w:val="26"/>
        </w:rPr>
        <w:t>0</w:t>
      </w:r>
      <w:r w:rsidRPr="00875EE3">
        <w:rPr>
          <w:sz w:val="26"/>
          <w:szCs w:val="26"/>
        </w:rPr>
        <w:t>. </w:t>
      </w:r>
      <w:r w:rsidRPr="00736A01">
        <w:rPr>
          <w:sz w:val="26"/>
          <w:szCs w:val="26"/>
        </w:rPr>
        <w:t>Застосовування передбачених законодавством фінансових санкцій за порушення Закону України “Про охорону культурної спадщини”.</w:t>
      </w:r>
    </w:p>
    <w:p w:rsidR="00A00DDE" w:rsidRPr="00875EE3" w:rsidRDefault="00736A01" w:rsidP="00AC3368">
      <w:pPr>
        <w:pStyle w:val="a3"/>
        <w:spacing w:before="0" w:beforeAutospacing="0" w:after="0" w:afterAutospacing="0"/>
        <w:jc w:val="both"/>
        <w:textAlignment w:val="baseline"/>
        <w:rPr>
          <w:sz w:val="26"/>
          <w:szCs w:val="26"/>
        </w:rPr>
      </w:pPr>
      <w:r>
        <w:rPr>
          <w:sz w:val="26"/>
          <w:szCs w:val="26"/>
        </w:rPr>
        <w:t>3.21.</w:t>
      </w:r>
      <w:r w:rsidR="00A00DDE" w:rsidRPr="00875EE3">
        <w:rPr>
          <w:sz w:val="26"/>
          <w:szCs w:val="26"/>
        </w:rPr>
        <w:t> Розгляд листів (заяв) і скарг громадян з питань, які відносяться до компетенції відділу та вжиття заходів до усунення причин, що викликають скарги.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3.2</w:t>
      </w:r>
      <w:r w:rsidR="00736A01">
        <w:rPr>
          <w:sz w:val="26"/>
          <w:szCs w:val="26"/>
        </w:rPr>
        <w:t>2</w:t>
      </w:r>
      <w:r w:rsidRPr="00875EE3">
        <w:rPr>
          <w:sz w:val="26"/>
          <w:szCs w:val="26"/>
        </w:rPr>
        <w:t>. Залучення спеціалістів органів місцевого самоврядування, підприємств, установ та організацій (за погодженням з їх керівниками) для розгляду питань, що належать компетенції відділу.</w:t>
      </w:r>
    </w:p>
    <w:p w:rsidR="00A00DDE" w:rsidRPr="00875EE3" w:rsidRDefault="00F17E5A" w:rsidP="00AC3368">
      <w:pPr>
        <w:pStyle w:val="a3"/>
        <w:spacing w:before="0" w:beforeAutospacing="0" w:after="0" w:afterAutospacing="0"/>
        <w:jc w:val="both"/>
        <w:textAlignment w:val="baseline"/>
        <w:rPr>
          <w:sz w:val="26"/>
          <w:szCs w:val="26"/>
        </w:rPr>
      </w:pPr>
      <w:r w:rsidRPr="00875EE3">
        <w:rPr>
          <w:sz w:val="26"/>
          <w:szCs w:val="26"/>
        </w:rPr>
        <w:t>3.2</w:t>
      </w:r>
      <w:r w:rsidR="00736A01">
        <w:rPr>
          <w:sz w:val="26"/>
          <w:szCs w:val="26"/>
        </w:rPr>
        <w:t>3</w:t>
      </w:r>
      <w:r w:rsidR="00A00DDE" w:rsidRPr="00875EE3">
        <w:rPr>
          <w:sz w:val="26"/>
          <w:szCs w:val="26"/>
        </w:rPr>
        <w:t>. Внесення пропозицій з питань охорони культурної спадщини до міської ради, її виконавчого комітету, керівництва управління.</w:t>
      </w:r>
    </w:p>
    <w:p w:rsidR="00A00DDE" w:rsidRPr="00875EE3" w:rsidRDefault="00736A01" w:rsidP="00AC3368">
      <w:pPr>
        <w:pStyle w:val="a3"/>
        <w:spacing w:before="0" w:beforeAutospacing="0" w:after="0" w:afterAutospacing="0"/>
        <w:jc w:val="both"/>
        <w:textAlignment w:val="baseline"/>
        <w:rPr>
          <w:sz w:val="26"/>
          <w:szCs w:val="26"/>
        </w:rPr>
      </w:pPr>
      <w:r>
        <w:rPr>
          <w:sz w:val="26"/>
          <w:szCs w:val="26"/>
        </w:rPr>
        <w:t>3.24.</w:t>
      </w:r>
      <w:r w:rsidR="00A00DDE" w:rsidRPr="00875EE3">
        <w:rPr>
          <w:sz w:val="26"/>
          <w:szCs w:val="26"/>
        </w:rPr>
        <w:t>Здійснення контролю за законністю проведення реставраційних, консерваційних, реабілітаційних та будівельних робіт на пам’ятках та територіях, пов’язаних з охороною культурної спадщини, отримання від відповідальних осіб наявної дозвільної та проектної документації на ці роботи.</w:t>
      </w:r>
    </w:p>
    <w:p w:rsidR="00A00DDE" w:rsidRPr="00875EE3" w:rsidRDefault="00A00DDE" w:rsidP="00AC3368">
      <w:pPr>
        <w:pStyle w:val="a3"/>
        <w:spacing w:before="0" w:beforeAutospacing="0" w:after="0" w:afterAutospacing="0"/>
        <w:jc w:val="both"/>
        <w:textAlignment w:val="baseline"/>
        <w:rPr>
          <w:sz w:val="26"/>
          <w:szCs w:val="26"/>
        </w:rPr>
      </w:pPr>
      <w:r w:rsidRPr="00875EE3">
        <w:rPr>
          <w:sz w:val="26"/>
          <w:szCs w:val="26"/>
        </w:rPr>
        <w:t>3.</w:t>
      </w:r>
      <w:r w:rsidR="00736A01">
        <w:rPr>
          <w:sz w:val="26"/>
          <w:szCs w:val="26"/>
        </w:rPr>
        <w:t>25</w:t>
      </w:r>
      <w:r w:rsidRPr="00875EE3">
        <w:rPr>
          <w:sz w:val="26"/>
          <w:szCs w:val="26"/>
        </w:rPr>
        <w:t>. У разі виникнення загрози об’єктам культурної спадщини внаслідок проведення будівельних, земляних, шляхових та інших робіт заборона таких робіт та надання висновків щодо можливості  їх продовження після виконання рятівних досліджень та заходів із збереження об’єктів культурної спадщини.</w:t>
      </w:r>
    </w:p>
    <w:p w:rsidR="00A00DDE" w:rsidRPr="00875EE3" w:rsidRDefault="00736A01" w:rsidP="00AC3368">
      <w:pPr>
        <w:pStyle w:val="a3"/>
        <w:spacing w:before="0" w:beforeAutospacing="0" w:after="0" w:afterAutospacing="0"/>
        <w:jc w:val="both"/>
        <w:textAlignment w:val="baseline"/>
        <w:rPr>
          <w:sz w:val="26"/>
          <w:szCs w:val="26"/>
        </w:rPr>
      </w:pPr>
      <w:r>
        <w:rPr>
          <w:sz w:val="26"/>
          <w:szCs w:val="26"/>
        </w:rPr>
        <w:t>3.</w:t>
      </w:r>
      <w:r w:rsidR="0094266D">
        <w:rPr>
          <w:sz w:val="26"/>
          <w:szCs w:val="26"/>
        </w:rPr>
        <w:t>2</w:t>
      </w:r>
      <w:r>
        <w:rPr>
          <w:sz w:val="26"/>
          <w:szCs w:val="26"/>
        </w:rPr>
        <w:t>6</w:t>
      </w:r>
      <w:r w:rsidR="00A00DDE" w:rsidRPr="00875EE3">
        <w:rPr>
          <w:sz w:val="26"/>
          <w:szCs w:val="26"/>
        </w:rPr>
        <w:t xml:space="preserve">. Залучення до роботи досвідчених фахівців у сфері охорони культурної спадщини, а також громадян на правах громадських інспекторів для спостереження за станом збереження та використання нерухомих об’єктів культурної спадщини, їхніх територій і зон охорони, охоронюваних археологічних територій, історичних ареалів міста </w:t>
      </w:r>
      <w:r w:rsidR="00F17E5A" w:rsidRPr="00875EE3">
        <w:rPr>
          <w:sz w:val="26"/>
          <w:szCs w:val="26"/>
        </w:rPr>
        <w:t>Стрия</w:t>
      </w:r>
      <w:r w:rsidR="00A00DDE" w:rsidRPr="00875EE3">
        <w:rPr>
          <w:sz w:val="26"/>
          <w:szCs w:val="26"/>
        </w:rPr>
        <w:t>.</w:t>
      </w:r>
    </w:p>
    <w:p w:rsidR="00A00DDE" w:rsidRPr="00875EE3" w:rsidRDefault="00736A01" w:rsidP="00AC3368">
      <w:pPr>
        <w:pStyle w:val="a3"/>
        <w:spacing w:before="0" w:beforeAutospacing="0" w:after="0" w:afterAutospacing="0"/>
        <w:jc w:val="both"/>
        <w:textAlignment w:val="baseline"/>
        <w:rPr>
          <w:sz w:val="26"/>
          <w:szCs w:val="26"/>
        </w:rPr>
      </w:pPr>
      <w:r>
        <w:rPr>
          <w:sz w:val="26"/>
          <w:szCs w:val="26"/>
        </w:rPr>
        <w:t>3.27</w:t>
      </w:r>
      <w:r w:rsidR="00A00DDE" w:rsidRPr="00875EE3">
        <w:rPr>
          <w:sz w:val="26"/>
          <w:szCs w:val="26"/>
        </w:rPr>
        <w:t>. Проведення в установленому порядку нарад, семінарів, науково-методичних та практичних конференцій, круглих столів тощо з питань, що належать до компетенції відділу.</w:t>
      </w:r>
    </w:p>
    <w:p w:rsidR="00FD42D4" w:rsidRDefault="00A00DDE" w:rsidP="00AC3368">
      <w:pPr>
        <w:pStyle w:val="a3"/>
        <w:spacing w:before="0" w:beforeAutospacing="0" w:after="0" w:afterAutospacing="0"/>
        <w:jc w:val="both"/>
        <w:textAlignment w:val="baseline"/>
        <w:rPr>
          <w:sz w:val="26"/>
          <w:szCs w:val="26"/>
        </w:rPr>
      </w:pPr>
      <w:r w:rsidRPr="00875EE3">
        <w:rPr>
          <w:sz w:val="26"/>
          <w:szCs w:val="26"/>
        </w:rPr>
        <w:t>3.</w:t>
      </w:r>
      <w:r w:rsidR="00736A01">
        <w:rPr>
          <w:sz w:val="26"/>
          <w:szCs w:val="26"/>
        </w:rPr>
        <w:t>28</w:t>
      </w:r>
      <w:r w:rsidR="00F9622C">
        <w:rPr>
          <w:sz w:val="26"/>
          <w:szCs w:val="26"/>
        </w:rPr>
        <w:t>.</w:t>
      </w:r>
      <w:r w:rsidRPr="00875EE3">
        <w:rPr>
          <w:sz w:val="26"/>
          <w:szCs w:val="26"/>
        </w:rPr>
        <w:t> </w:t>
      </w:r>
      <w:r w:rsidR="00FD42D4">
        <w:rPr>
          <w:sz w:val="26"/>
          <w:szCs w:val="26"/>
        </w:rPr>
        <w:t>Підготовка проектів рішень міської ради, її виконавчого комітету, розпоряджень міського голови в межах повноважень Відділу.</w:t>
      </w:r>
    </w:p>
    <w:p w:rsidR="007471C6" w:rsidRDefault="00FD42D4" w:rsidP="00AC3368">
      <w:pPr>
        <w:pStyle w:val="a3"/>
        <w:spacing w:before="0" w:beforeAutospacing="0" w:after="0" w:afterAutospacing="0"/>
        <w:jc w:val="both"/>
        <w:textAlignment w:val="baseline"/>
        <w:rPr>
          <w:sz w:val="26"/>
          <w:szCs w:val="26"/>
        </w:rPr>
      </w:pPr>
      <w:r>
        <w:rPr>
          <w:sz w:val="26"/>
          <w:szCs w:val="26"/>
        </w:rPr>
        <w:t>3.</w:t>
      </w:r>
      <w:r w:rsidR="00F9622C">
        <w:rPr>
          <w:sz w:val="26"/>
          <w:szCs w:val="26"/>
        </w:rPr>
        <w:t>29</w:t>
      </w:r>
      <w:r>
        <w:rPr>
          <w:sz w:val="26"/>
          <w:szCs w:val="26"/>
        </w:rPr>
        <w:t>.</w:t>
      </w:r>
      <w:r w:rsidRPr="00FD42D4">
        <w:rPr>
          <w:sz w:val="26"/>
          <w:szCs w:val="26"/>
        </w:rPr>
        <w:t xml:space="preserve">Підготовка </w:t>
      </w:r>
      <w:r w:rsidR="002228C7">
        <w:rPr>
          <w:sz w:val="26"/>
          <w:szCs w:val="26"/>
        </w:rPr>
        <w:t xml:space="preserve">висновків щодо </w:t>
      </w:r>
      <w:r w:rsidRPr="00FD42D4">
        <w:rPr>
          <w:sz w:val="26"/>
          <w:szCs w:val="26"/>
        </w:rPr>
        <w:t>відповідності державно-будівельним нормам намірів</w:t>
      </w:r>
      <w:r w:rsidR="002228C7" w:rsidRPr="002228C7">
        <w:rPr>
          <w:sz w:val="26"/>
          <w:szCs w:val="26"/>
        </w:rPr>
        <w:t xml:space="preserve"> </w:t>
      </w:r>
      <w:r w:rsidR="002228C7">
        <w:rPr>
          <w:sz w:val="26"/>
          <w:szCs w:val="26"/>
        </w:rPr>
        <w:t>суб’єктів господарювання щодо</w:t>
      </w:r>
      <w:r w:rsidRPr="00FD42D4">
        <w:rPr>
          <w:sz w:val="26"/>
          <w:szCs w:val="26"/>
        </w:rPr>
        <w:t xml:space="preserve"> </w:t>
      </w:r>
      <w:r w:rsidR="007471C6" w:rsidRPr="00FD42D4">
        <w:rPr>
          <w:sz w:val="26"/>
          <w:szCs w:val="26"/>
        </w:rPr>
        <w:t>розмі</w:t>
      </w:r>
      <w:r w:rsidRPr="00FD42D4">
        <w:rPr>
          <w:sz w:val="26"/>
          <w:szCs w:val="26"/>
        </w:rPr>
        <w:t>щення тимчасових споруд для впровадже</w:t>
      </w:r>
      <w:r w:rsidR="007471C6" w:rsidRPr="00FD42D4">
        <w:rPr>
          <w:sz w:val="26"/>
          <w:szCs w:val="26"/>
        </w:rPr>
        <w:t>ння підприємницької діяльності.</w:t>
      </w:r>
    </w:p>
    <w:p w:rsidR="00A00DDE" w:rsidRPr="00FD42D4" w:rsidRDefault="007471C6" w:rsidP="00AC3368">
      <w:pPr>
        <w:pStyle w:val="a3"/>
        <w:spacing w:before="0" w:beforeAutospacing="0" w:after="0" w:afterAutospacing="0"/>
        <w:jc w:val="both"/>
        <w:textAlignment w:val="baseline"/>
        <w:rPr>
          <w:sz w:val="26"/>
          <w:szCs w:val="26"/>
        </w:rPr>
      </w:pPr>
      <w:r w:rsidRPr="00FD42D4">
        <w:rPr>
          <w:sz w:val="26"/>
          <w:szCs w:val="26"/>
        </w:rPr>
        <w:t>3.3</w:t>
      </w:r>
      <w:r w:rsidR="00F9622C">
        <w:rPr>
          <w:sz w:val="26"/>
          <w:szCs w:val="26"/>
        </w:rPr>
        <w:t>0</w:t>
      </w:r>
      <w:r w:rsidRPr="00FD42D4">
        <w:rPr>
          <w:sz w:val="26"/>
          <w:szCs w:val="26"/>
        </w:rPr>
        <w:t>.Оформлення</w:t>
      </w:r>
      <w:r w:rsidR="00FD42D4" w:rsidRPr="00FD42D4">
        <w:rPr>
          <w:sz w:val="26"/>
          <w:szCs w:val="26"/>
        </w:rPr>
        <w:t xml:space="preserve"> та видача замовникам</w:t>
      </w:r>
      <w:r w:rsidRPr="00FD42D4">
        <w:rPr>
          <w:sz w:val="26"/>
          <w:szCs w:val="26"/>
        </w:rPr>
        <w:t xml:space="preserve"> паспортів прив’язок тимчасових споруд для </w:t>
      </w:r>
      <w:r w:rsidR="00FD42D4" w:rsidRPr="00FD42D4">
        <w:rPr>
          <w:sz w:val="26"/>
          <w:szCs w:val="26"/>
        </w:rPr>
        <w:t>проваджен</w:t>
      </w:r>
      <w:r w:rsidRPr="00FD42D4">
        <w:rPr>
          <w:sz w:val="26"/>
          <w:szCs w:val="26"/>
        </w:rPr>
        <w:t>ня підприємницької діяльності</w:t>
      </w:r>
      <w:r w:rsidR="00F17E5A" w:rsidRPr="00FD42D4">
        <w:rPr>
          <w:sz w:val="26"/>
          <w:szCs w:val="26"/>
        </w:rPr>
        <w:t>.</w:t>
      </w:r>
    </w:p>
    <w:p w:rsidR="007471C6" w:rsidRDefault="007471C6" w:rsidP="00AC3368">
      <w:pPr>
        <w:pStyle w:val="a3"/>
        <w:spacing w:before="0" w:beforeAutospacing="0" w:after="0" w:afterAutospacing="0"/>
        <w:jc w:val="both"/>
        <w:textAlignment w:val="baseline"/>
        <w:rPr>
          <w:sz w:val="26"/>
          <w:szCs w:val="26"/>
        </w:rPr>
      </w:pPr>
      <w:r w:rsidRPr="00FD42D4">
        <w:rPr>
          <w:sz w:val="26"/>
          <w:szCs w:val="26"/>
        </w:rPr>
        <w:t>3.3</w:t>
      </w:r>
      <w:r w:rsidR="00F9622C">
        <w:rPr>
          <w:sz w:val="26"/>
          <w:szCs w:val="26"/>
        </w:rPr>
        <w:t>1</w:t>
      </w:r>
      <w:r w:rsidRPr="00FD42D4">
        <w:rPr>
          <w:sz w:val="26"/>
          <w:szCs w:val="26"/>
        </w:rPr>
        <w:t>. Здійснює повноваження у сфері регулювання діяльності з розміщенням об’єктів зовнішньої реклами.</w:t>
      </w:r>
    </w:p>
    <w:p w:rsidR="008D0961" w:rsidRDefault="008D0961" w:rsidP="00AC3368">
      <w:pPr>
        <w:pStyle w:val="a3"/>
        <w:spacing w:before="0" w:beforeAutospacing="0" w:after="0" w:afterAutospacing="0"/>
        <w:jc w:val="both"/>
        <w:textAlignment w:val="baseline"/>
        <w:rPr>
          <w:sz w:val="26"/>
          <w:szCs w:val="26"/>
        </w:rPr>
      </w:pPr>
      <w:r>
        <w:rPr>
          <w:sz w:val="26"/>
          <w:szCs w:val="26"/>
        </w:rPr>
        <w:lastRenderedPageBreak/>
        <w:t>3.3</w:t>
      </w:r>
      <w:r w:rsidR="00F9622C">
        <w:rPr>
          <w:sz w:val="26"/>
          <w:szCs w:val="26"/>
        </w:rPr>
        <w:t>2</w:t>
      </w:r>
      <w:r>
        <w:rPr>
          <w:sz w:val="26"/>
          <w:szCs w:val="26"/>
        </w:rPr>
        <w:t>. Ведення інформаційного банку даних місць розташування тимчасових споруд, схем їх розміщення та місць розташування рекламних засобів, плану їх розміщення</w:t>
      </w:r>
      <w:r w:rsidR="00F9622C">
        <w:rPr>
          <w:sz w:val="26"/>
          <w:szCs w:val="26"/>
        </w:rPr>
        <w:t>.</w:t>
      </w:r>
    </w:p>
    <w:p w:rsidR="009C1452" w:rsidRDefault="009C1452" w:rsidP="00AC3368">
      <w:pPr>
        <w:pStyle w:val="a3"/>
        <w:spacing w:before="0" w:beforeAutospacing="0" w:after="0" w:afterAutospacing="0"/>
        <w:jc w:val="both"/>
        <w:textAlignment w:val="baseline"/>
        <w:rPr>
          <w:sz w:val="26"/>
          <w:szCs w:val="26"/>
        </w:rPr>
      </w:pPr>
      <w:r>
        <w:rPr>
          <w:sz w:val="26"/>
          <w:szCs w:val="26"/>
        </w:rPr>
        <w:t>3.3</w:t>
      </w:r>
      <w:r w:rsidR="00F9622C">
        <w:rPr>
          <w:sz w:val="26"/>
          <w:szCs w:val="26"/>
        </w:rPr>
        <w:t>3</w:t>
      </w:r>
      <w:r>
        <w:rPr>
          <w:sz w:val="26"/>
          <w:szCs w:val="26"/>
        </w:rPr>
        <w:t>. Опрацювання матеріалів та надання пропозицій щодо опорядження фасадів будівель, будинків і споруд.</w:t>
      </w:r>
    </w:p>
    <w:p w:rsidR="00DE6D41" w:rsidRDefault="00DE6D41" w:rsidP="00AC3368">
      <w:pPr>
        <w:pStyle w:val="a3"/>
        <w:spacing w:before="0" w:beforeAutospacing="0" w:after="0" w:afterAutospacing="0"/>
        <w:jc w:val="both"/>
        <w:textAlignment w:val="baseline"/>
        <w:rPr>
          <w:sz w:val="26"/>
          <w:szCs w:val="26"/>
        </w:rPr>
      </w:pPr>
    </w:p>
    <w:p w:rsidR="00396ED2" w:rsidRPr="00875EE3" w:rsidRDefault="00A025EE" w:rsidP="00AC3368">
      <w:pPr>
        <w:pStyle w:val="2"/>
        <w:spacing w:after="0" w:line="240" w:lineRule="auto"/>
        <w:ind w:left="0" w:right="703" w:firstLine="0"/>
        <w:jc w:val="left"/>
        <w:rPr>
          <w:color w:val="auto"/>
          <w:sz w:val="26"/>
          <w:szCs w:val="26"/>
        </w:rPr>
      </w:pPr>
      <w:r w:rsidRPr="00875EE3">
        <w:rPr>
          <w:color w:val="auto"/>
          <w:sz w:val="26"/>
          <w:szCs w:val="26"/>
          <w:lang w:val="uk-UA"/>
        </w:rPr>
        <w:t>4</w:t>
      </w:r>
      <w:r w:rsidR="00396ED2" w:rsidRPr="00875EE3">
        <w:rPr>
          <w:color w:val="auto"/>
          <w:sz w:val="26"/>
          <w:szCs w:val="26"/>
        </w:rPr>
        <w:t xml:space="preserve">. Структура </w:t>
      </w:r>
      <w:r w:rsidR="00396ED2" w:rsidRPr="00875EE3">
        <w:rPr>
          <w:color w:val="auto"/>
          <w:sz w:val="26"/>
          <w:szCs w:val="26"/>
          <w:lang w:val="uk-UA"/>
        </w:rPr>
        <w:t xml:space="preserve">та організація </w:t>
      </w:r>
      <w:proofErr w:type="spellStart"/>
      <w:r w:rsidR="00396ED2" w:rsidRPr="00875EE3">
        <w:rPr>
          <w:color w:val="auto"/>
          <w:sz w:val="26"/>
          <w:szCs w:val="26"/>
        </w:rPr>
        <w:t>відділу</w:t>
      </w:r>
      <w:proofErr w:type="spellEnd"/>
      <w:r w:rsidR="00396ED2" w:rsidRPr="00875EE3">
        <w:rPr>
          <w:color w:val="auto"/>
          <w:sz w:val="26"/>
          <w:szCs w:val="26"/>
        </w:rPr>
        <w:t xml:space="preserve"> </w:t>
      </w:r>
    </w:p>
    <w:p w:rsidR="00396ED2" w:rsidRPr="00875EE3" w:rsidRDefault="00A025EE" w:rsidP="00AC3368">
      <w:pPr>
        <w:spacing w:after="0" w:line="240" w:lineRule="auto"/>
        <w:jc w:val="both"/>
        <w:rPr>
          <w:rFonts w:ascii="Times New Roman" w:hAnsi="Times New Roman" w:cs="Times New Roman"/>
          <w:sz w:val="26"/>
          <w:szCs w:val="26"/>
        </w:rPr>
      </w:pPr>
      <w:r w:rsidRPr="00875EE3">
        <w:rPr>
          <w:rFonts w:ascii="Times New Roman" w:hAnsi="Times New Roman" w:cs="Times New Roman"/>
          <w:sz w:val="26"/>
          <w:szCs w:val="26"/>
          <w:lang w:val="uk-UA"/>
        </w:rPr>
        <w:t>4</w:t>
      </w:r>
      <w:r w:rsidR="00396ED2" w:rsidRPr="00875EE3">
        <w:rPr>
          <w:rFonts w:ascii="Times New Roman" w:hAnsi="Times New Roman" w:cs="Times New Roman"/>
          <w:sz w:val="26"/>
          <w:szCs w:val="26"/>
        </w:rPr>
        <w:t>.1. Структура</w:t>
      </w:r>
      <w:proofErr w:type="gramStart"/>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В</w:t>
      </w:r>
      <w:proofErr w:type="gramEnd"/>
      <w:r w:rsidR="00396ED2" w:rsidRPr="00875EE3">
        <w:rPr>
          <w:rFonts w:ascii="Times New Roman" w:hAnsi="Times New Roman" w:cs="Times New Roman"/>
          <w:sz w:val="26"/>
          <w:szCs w:val="26"/>
        </w:rPr>
        <w:t>ідділу</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затверджується</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Стрийською</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міською</w:t>
      </w:r>
      <w:proofErr w:type="spellEnd"/>
      <w:r w:rsidR="00396ED2" w:rsidRPr="00875EE3">
        <w:rPr>
          <w:rFonts w:ascii="Times New Roman" w:hAnsi="Times New Roman" w:cs="Times New Roman"/>
          <w:sz w:val="26"/>
          <w:szCs w:val="26"/>
        </w:rPr>
        <w:t xml:space="preserve"> радою, а </w:t>
      </w:r>
      <w:proofErr w:type="spellStart"/>
      <w:r w:rsidR="00396ED2" w:rsidRPr="00875EE3">
        <w:rPr>
          <w:rFonts w:ascii="Times New Roman" w:hAnsi="Times New Roman" w:cs="Times New Roman"/>
          <w:sz w:val="26"/>
          <w:szCs w:val="26"/>
        </w:rPr>
        <w:t>штатний</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розпис</w:t>
      </w:r>
      <w:proofErr w:type="spellEnd"/>
      <w:r w:rsidR="00396ED2" w:rsidRPr="00875EE3">
        <w:rPr>
          <w:rFonts w:ascii="Times New Roman" w:hAnsi="Times New Roman" w:cs="Times New Roman"/>
          <w:sz w:val="26"/>
          <w:szCs w:val="26"/>
          <w:lang w:val="uk-UA"/>
        </w:rPr>
        <w:t xml:space="preserve"> - м</w:t>
      </w:r>
      <w:proofErr w:type="spellStart"/>
      <w:r w:rsidR="00396ED2" w:rsidRPr="00875EE3">
        <w:rPr>
          <w:rFonts w:ascii="Times New Roman" w:hAnsi="Times New Roman" w:cs="Times New Roman"/>
          <w:sz w:val="26"/>
          <w:szCs w:val="26"/>
        </w:rPr>
        <w:t>іським</w:t>
      </w:r>
      <w:proofErr w:type="spellEnd"/>
      <w:r w:rsidR="00396ED2" w:rsidRPr="00875EE3">
        <w:rPr>
          <w:rFonts w:ascii="Times New Roman" w:hAnsi="Times New Roman" w:cs="Times New Roman"/>
          <w:sz w:val="26"/>
          <w:szCs w:val="26"/>
        </w:rPr>
        <w:t xml:space="preserve"> головою. </w:t>
      </w:r>
    </w:p>
    <w:p w:rsidR="00396ED2" w:rsidRPr="00875EE3" w:rsidRDefault="00A025EE"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4</w:t>
      </w:r>
      <w:r w:rsidR="00396ED2" w:rsidRPr="00875EE3">
        <w:rPr>
          <w:rFonts w:ascii="Times New Roman" w:hAnsi="Times New Roman" w:cs="Times New Roman"/>
          <w:sz w:val="26"/>
          <w:szCs w:val="26"/>
        </w:rPr>
        <w:t>.</w:t>
      </w:r>
      <w:r w:rsidR="00396ED2" w:rsidRPr="00875EE3">
        <w:rPr>
          <w:rFonts w:ascii="Times New Roman" w:hAnsi="Times New Roman" w:cs="Times New Roman"/>
          <w:sz w:val="26"/>
          <w:szCs w:val="26"/>
          <w:lang w:val="uk-UA"/>
        </w:rPr>
        <w:t>2</w:t>
      </w:r>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Працівники</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відділу</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призначаються</w:t>
      </w:r>
      <w:proofErr w:type="spellEnd"/>
      <w:r w:rsidR="00396ED2" w:rsidRPr="00875EE3">
        <w:rPr>
          <w:rFonts w:ascii="Times New Roman" w:hAnsi="Times New Roman" w:cs="Times New Roman"/>
          <w:sz w:val="26"/>
          <w:szCs w:val="26"/>
        </w:rPr>
        <w:t xml:space="preserve"> на посаду </w:t>
      </w:r>
      <w:proofErr w:type="spellStart"/>
      <w:r w:rsidR="00396ED2" w:rsidRPr="00875EE3">
        <w:rPr>
          <w:rFonts w:ascii="Times New Roman" w:hAnsi="Times New Roman" w:cs="Times New Roman"/>
          <w:sz w:val="26"/>
          <w:szCs w:val="26"/>
        </w:rPr>
        <w:t>міським</w:t>
      </w:r>
      <w:proofErr w:type="spellEnd"/>
      <w:r w:rsidR="00396ED2" w:rsidRPr="00875EE3">
        <w:rPr>
          <w:rFonts w:ascii="Times New Roman" w:hAnsi="Times New Roman" w:cs="Times New Roman"/>
          <w:sz w:val="26"/>
          <w:szCs w:val="26"/>
        </w:rPr>
        <w:t xml:space="preserve"> головою за </w:t>
      </w:r>
      <w:proofErr w:type="spellStart"/>
      <w:r w:rsidR="00396ED2" w:rsidRPr="00875EE3">
        <w:rPr>
          <w:rFonts w:ascii="Times New Roman" w:hAnsi="Times New Roman" w:cs="Times New Roman"/>
          <w:sz w:val="26"/>
          <w:szCs w:val="26"/>
        </w:rPr>
        <w:t>погодженням</w:t>
      </w:r>
      <w:proofErr w:type="spellEnd"/>
      <w:r w:rsidR="00396ED2" w:rsidRPr="00875EE3">
        <w:rPr>
          <w:rFonts w:ascii="Times New Roman" w:hAnsi="Times New Roman" w:cs="Times New Roman"/>
          <w:sz w:val="26"/>
          <w:szCs w:val="26"/>
        </w:rPr>
        <w:t xml:space="preserve"> з начальником </w:t>
      </w:r>
      <w:r w:rsidR="00396ED2" w:rsidRPr="00875EE3">
        <w:rPr>
          <w:rFonts w:ascii="Times New Roman" w:hAnsi="Times New Roman" w:cs="Times New Roman"/>
          <w:sz w:val="26"/>
          <w:szCs w:val="26"/>
          <w:lang w:val="uk-UA"/>
        </w:rPr>
        <w:t>у</w:t>
      </w:r>
      <w:proofErr w:type="spellStart"/>
      <w:r w:rsidR="00396ED2" w:rsidRPr="00875EE3">
        <w:rPr>
          <w:rFonts w:ascii="Times New Roman" w:hAnsi="Times New Roman" w:cs="Times New Roman"/>
          <w:sz w:val="26"/>
          <w:szCs w:val="26"/>
        </w:rPr>
        <w:t>правління</w:t>
      </w:r>
      <w:proofErr w:type="spellEnd"/>
      <w:r w:rsidR="00396ED2" w:rsidRPr="00875EE3">
        <w:rPr>
          <w:rFonts w:ascii="Times New Roman" w:hAnsi="Times New Roman" w:cs="Times New Roman"/>
          <w:sz w:val="26"/>
          <w:szCs w:val="26"/>
        </w:rPr>
        <w:t xml:space="preserve"> за результатами </w:t>
      </w:r>
      <w:proofErr w:type="gramStart"/>
      <w:r w:rsidR="00396ED2" w:rsidRPr="00875EE3">
        <w:rPr>
          <w:rFonts w:ascii="Times New Roman" w:hAnsi="Times New Roman" w:cs="Times New Roman"/>
          <w:sz w:val="26"/>
          <w:szCs w:val="26"/>
        </w:rPr>
        <w:t>конкурсного</w:t>
      </w:r>
      <w:proofErr w:type="gram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відбору</w:t>
      </w:r>
      <w:proofErr w:type="spellEnd"/>
      <w:r w:rsidR="00396ED2" w:rsidRPr="00875EE3">
        <w:rPr>
          <w:rFonts w:ascii="Times New Roman" w:hAnsi="Times New Roman" w:cs="Times New Roman"/>
          <w:sz w:val="26"/>
          <w:szCs w:val="26"/>
        </w:rPr>
        <w:t xml:space="preserve"> та </w:t>
      </w:r>
      <w:proofErr w:type="spellStart"/>
      <w:r w:rsidR="00396ED2" w:rsidRPr="00875EE3">
        <w:rPr>
          <w:rFonts w:ascii="Times New Roman" w:hAnsi="Times New Roman" w:cs="Times New Roman"/>
          <w:sz w:val="26"/>
          <w:szCs w:val="26"/>
        </w:rPr>
        <w:t>звільняються</w:t>
      </w:r>
      <w:proofErr w:type="spellEnd"/>
      <w:r w:rsidR="00396ED2" w:rsidRPr="00875EE3">
        <w:rPr>
          <w:rFonts w:ascii="Times New Roman" w:hAnsi="Times New Roman" w:cs="Times New Roman"/>
          <w:sz w:val="26"/>
          <w:szCs w:val="26"/>
        </w:rPr>
        <w:t xml:space="preserve"> з посади </w:t>
      </w:r>
      <w:proofErr w:type="spellStart"/>
      <w:r w:rsidR="00396ED2" w:rsidRPr="00875EE3">
        <w:rPr>
          <w:rFonts w:ascii="Times New Roman" w:hAnsi="Times New Roman" w:cs="Times New Roman"/>
          <w:sz w:val="26"/>
          <w:szCs w:val="26"/>
        </w:rPr>
        <w:t>розпорядженням</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міського</w:t>
      </w:r>
      <w:proofErr w:type="spellEnd"/>
      <w:r w:rsidR="00396ED2" w:rsidRPr="00875EE3">
        <w:rPr>
          <w:rFonts w:ascii="Times New Roman" w:hAnsi="Times New Roman" w:cs="Times New Roman"/>
          <w:sz w:val="26"/>
          <w:szCs w:val="26"/>
        </w:rPr>
        <w:t xml:space="preserve"> </w:t>
      </w:r>
      <w:proofErr w:type="spellStart"/>
      <w:r w:rsidR="00396ED2" w:rsidRPr="00875EE3">
        <w:rPr>
          <w:rFonts w:ascii="Times New Roman" w:hAnsi="Times New Roman" w:cs="Times New Roman"/>
          <w:sz w:val="26"/>
          <w:szCs w:val="26"/>
        </w:rPr>
        <w:t>голови</w:t>
      </w:r>
      <w:proofErr w:type="spellEnd"/>
      <w:r w:rsidR="00396ED2" w:rsidRPr="00875EE3">
        <w:rPr>
          <w:rFonts w:ascii="Times New Roman" w:hAnsi="Times New Roman" w:cs="Times New Roman"/>
          <w:sz w:val="26"/>
          <w:szCs w:val="26"/>
        </w:rPr>
        <w:t xml:space="preserve">. </w:t>
      </w:r>
    </w:p>
    <w:p w:rsidR="00396ED2" w:rsidRPr="00875EE3" w:rsidRDefault="00A025EE"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4</w:t>
      </w:r>
      <w:r w:rsidR="00396ED2" w:rsidRPr="00875EE3">
        <w:rPr>
          <w:rFonts w:ascii="Times New Roman" w:hAnsi="Times New Roman" w:cs="Times New Roman"/>
          <w:sz w:val="26"/>
          <w:szCs w:val="26"/>
          <w:lang w:val="uk-UA"/>
        </w:rPr>
        <w:t>.3.Посадові обов’язки працівників відділу визначаються посадовими інструкціями, які затверджуються начальником управління.</w:t>
      </w:r>
    </w:p>
    <w:p w:rsidR="00396ED2" w:rsidRDefault="00A025EE" w:rsidP="00AC3368">
      <w:pPr>
        <w:spacing w:after="0" w:line="240" w:lineRule="auto"/>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t>4</w:t>
      </w:r>
      <w:r w:rsidR="00396ED2" w:rsidRPr="00875EE3">
        <w:rPr>
          <w:rFonts w:ascii="Times New Roman" w:hAnsi="Times New Roman" w:cs="Times New Roman"/>
          <w:sz w:val="26"/>
          <w:szCs w:val="26"/>
          <w:lang w:val="uk-UA"/>
        </w:rPr>
        <w:t xml:space="preserve">.4.До складу відділу входять: начальник відділу – 1 </w:t>
      </w:r>
      <w:proofErr w:type="spellStart"/>
      <w:r w:rsidR="00396ED2" w:rsidRPr="00875EE3">
        <w:rPr>
          <w:rFonts w:ascii="Times New Roman" w:hAnsi="Times New Roman" w:cs="Times New Roman"/>
          <w:sz w:val="26"/>
          <w:szCs w:val="26"/>
          <w:lang w:val="uk-UA"/>
        </w:rPr>
        <w:t>одн</w:t>
      </w:r>
      <w:proofErr w:type="spellEnd"/>
      <w:r w:rsidR="00396ED2" w:rsidRPr="00875EE3">
        <w:rPr>
          <w:rFonts w:ascii="Times New Roman" w:hAnsi="Times New Roman" w:cs="Times New Roman"/>
          <w:sz w:val="26"/>
          <w:szCs w:val="26"/>
          <w:lang w:val="uk-UA"/>
        </w:rPr>
        <w:t xml:space="preserve">, головний спеціаліст – 2 </w:t>
      </w:r>
      <w:proofErr w:type="spellStart"/>
      <w:r w:rsidR="00396ED2" w:rsidRPr="00875EE3">
        <w:rPr>
          <w:rFonts w:ascii="Times New Roman" w:hAnsi="Times New Roman" w:cs="Times New Roman"/>
          <w:sz w:val="26"/>
          <w:szCs w:val="26"/>
          <w:lang w:val="uk-UA"/>
        </w:rPr>
        <w:t>одн</w:t>
      </w:r>
      <w:proofErr w:type="spellEnd"/>
      <w:r w:rsidR="00396ED2" w:rsidRPr="00875EE3">
        <w:rPr>
          <w:rFonts w:ascii="Times New Roman" w:hAnsi="Times New Roman" w:cs="Times New Roman"/>
          <w:sz w:val="26"/>
          <w:szCs w:val="26"/>
          <w:lang w:val="uk-UA"/>
        </w:rPr>
        <w:t>., працюють і виконують обов’язки згідно положення про відділ та посадових інструкцій.</w:t>
      </w:r>
    </w:p>
    <w:p w:rsidR="00DE6D41" w:rsidRPr="00875EE3" w:rsidRDefault="00DE6D41" w:rsidP="00AC3368">
      <w:pPr>
        <w:spacing w:after="0" w:line="240" w:lineRule="auto"/>
        <w:jc w:val="both"/>
        <w:rPr>
          <w:rFonts w:ascii="Times New Roman" w:hAnsi="Times New Roman" w:cs="Times New Roman"/>
          <w:sz w:val="26"/>
          <w:szCs w:val="26"/>
          <w:lang w:val="uk-UA"/>
        </w:rPr>
      </w:pPr>
    </w:p>
    <w:p w:rsidR="00A025EE" w:rsidRPr="00875EE3" w:rsidRDefault="00A025EE" w:rsidP="00AC3368">
      <w:pPr>
        <w:pStyle w:val="a3"/>
        <w:spacing w:before="0" w:beforeAutospacing="0" w:after="0" w:afterAutospacing="0"/>
        <w:jc w:val="both"/>
        <w:textAlignment w:val="baseline"/>
        <w:rPr>
          <w:b/>
          <w:sz w:val="26"/>
          <w:szCs w:val="26"/>
        </w:rPr>
      </w:pPr>
      <w:r w:rsidRPr="00875EE3">
        <w:rPr>
          <w:b/>
          <w:sz w:val="26"/>
          <w:szCs w:val="26"/>
        </w:rPr>
        <w:t>5. Керівництво відділу</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5.1. Відділ очолює начальник відділу, який безпосередньо підпорядкований, підконтрольний та підзвітний начальнику управління.</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5.2. Начальник відділу:</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5.2.1. Здійснює керівництво діяльністю відділу, несе персональну відповідальність відповідно до вимог чинного законодавства за своєчасне та якісне виконання покладених на відділ завдань.</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5.2.2. Організовує і контролює роботу відділу, розподіляє обов’язки між працівниками відділу.</w:t>
      </w:r>
    </w:p>
    <w:p w:rsidR="00A025EE" w:rsidRPr="006D4D51" w:rsidRDefault="00A025EE" w:rsidP="00AC3368">
      <w:pPr>
        <w:pStyle w:val="a3"/>
        <w:spacing w:before="0" w:beforeAutospacing="0" w:after="0" w:afterAutospacing="0"/>
        <w:jc w:val="both"/>
        <w:textAlignment w:val="baseline"/>
        <w:rPr>
          <w:sz w:val="26"/>
          <w:szCs w:val="26"/>
        </w:rPr>
      </w:pPr>
      <w:r w:rsidRPr="00875EE3">
        <w:rPr>
          <w:sz w:val="26"/>
          <w:szCs w:val="26"/>
        </w:rPr>
        <w:t>5.2.3. </w:t>
      </w:r>
      <w:r w:rsidRPr="006D4D51">
        <w:rPr>
          <w:sz w:val="26"/>
          <w:szCs w:val="26"/>
        </w:rPr>
        <w:t>Видає у межах своєї компетенції висновки, приписи, розпорядження з питань охорони культурної спадщини, які є  обов’язковими для ви</w:t>
      </w:r>
      <w:r w:rsidR="007471C6" w:rsidRPr="006D4D51">
        <w:rPr>
          <w:sz w:val="26"/>
          <w:szCs w:val="26"/>
        </w:rPr>
        <w:t xml:space="preserve">конання на території </w:t>
      </w:r>
      <w:proofErr w:type="spellStart"/>
      <w:r w:rsidR="007471C6" w:rsidRPr="006D4D51">
        <w:rPr>
          <w:sz w:val="26"/>
          <w:szCs w:val="26"/>
        </w:rPr>
        <w:t>Стрийської</w:t>
      </w:r>
      <w:proofErr w:type="spellEnd"/>
      <w:r w:rsidR="007471C6" w:rsidRPr="006D4D51">
        <w:rPr>
          <w:sz w:val="26"/>
          <w:szCs w:val="26"/>
        </w:rPr>
        <w:t xml:space="preserve"> міської територіальної громади  юридичним та фізичним </w:t>
      </w:r>
      <w:r w:rsidRPr="006D4D51">
        <w:rPr>
          <w:sz w:val="26"/>
          <w:szCs w:val="26"/>
        </w:rPr>
        <w:t>особами.</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5.2.4. Діє без доручення від імені управління, представляє його у відносинах з підприємствами, установами, організаціями тощо у питаннях, пов’язаних з охороною культурної спадщини.</w:t>
      </w:r>
    </w:p>
    <w:p w:rsidR="00A025EE" w:rsidRDefault="00A025EE" w:rsidP="00AC3368">
      <w:pPr>
        <w:pStyle w:val="a3"/>
        <w:spacing w:before="0" w:beforeAutospacing="0" w:after="0" w:afterAutospacing="0"/>
        <w:jc w:val="both"/>
        <w:textAlignment w:val="baseline"/>
        <w:rPr>
          <w:sz w:val="26"/>
          <w:szCs w:val="26"/>
        </w:rPr>
      </w:pPr>
      <w:r w:rsidRPr="00875EE3">
        <w:rPr>
          <w:sz w:val="26"/>
          <w:szCs w:val="26"/>
        </w:rPr>
        <w:t>5.2.5. Здійснює інші повноваження, передбачені законодавством, рішеннями міської ради, рішеннями виконавчого комітету міської ради, розпорядженнями міського голови та цим Положенням.</w:t>
      </w:r>
    </w:p>
    <w:p w:rsidR="00DE6D41" w:rsidRPr="00875EE3" w:rsidRDefault="00DE6D41" w:rsidP="00AC3368">
      <w:pPr>
        <w:pStyle w:val="a3"/>
        <w:spacing w:before="0" w:beforeAutospacing="0" w:after="0" w:afterAutospacing="0"/>
        <w:jc w:val="both"/>
        <w:textAlignment w:val="baseline"/>
        <w:rPr>
          <w:sz w:val="26"/>
          <w:szCs w:val="26"/>
        </w:rPr>
      </w:pPr>
    </w:p>
    <w:p w:rsidR="00A025EE" w:rsidRPr="00875EE3" w:rsidRDefault="00A025EE" w:rsidP="00AC3368">
      <w:pPr>
        <w:pStyle w:val="a3"/>
        <w:spacing w:before="0" w:beforeAutospacing="0" w:after="0" w:afterAutospacing="0"/>
        <w:jc w:val="both"/>
        <w:textAlignment w:val="baseline"/>
        <w:rPr>
          <w:b/>
          <w:sz w:val="26"/>
          <w:szCs w:val="26"/>
        </w:rPr>
      </w:pPr>
      <w:r w:rsidRPr="00875EE3">
        <w:rPr>
          <w:b/>
          <w:sz w:val="26"/>
          <w:szCs w:val="26"/>
        </w:rPr>
        <w:t>6. Заключні положення</w:t>
      </w:r>
    </w:p>
    <w:p w:rsidR="00A025EE" w:rsidRPr="00875EE3" w:rsidRDefault="00A025EE" w:rsidP="00AC3368">
      <w:pPr>
        <w:pStyle w:val="a3"/>
        <w:spacing w:before="0" w:beforeAutospacing="0" w:after="0" w:afterAutospacing="0"/>
        <w:jc w:val="both"/>
        <w:textAlignment w:val="baseline"/>
        <w:rPr>
          <w:sz w:val="26"/>
          <w:szCs w:val="26"/>
        </w:rPr>
      </w:pPr>
      <w:r w:rsidRPr="00875EE3">
        <w:rPr>
          <w:sz w:val="26"/>
          <w:szCs w:val="26"/>
        </w:rPr>
        <w:t>6.1. Працівники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працівників.</w:t>
      </w:r>
    </w:p>
    <w:p w:rsidR="00A025EE" w:rsidRDefault="00A025EE" w:rsidP="00AC3368">
      <w:pPr>
        <w:spacing w:after="0" w:line="240" w:lineRule="auto"/>
        <w:ind w:left="35"/>
        <w:jc w:val="both"/>
        <w:rPr>
          <w:rFonts w:ascii="Times New Roman" w:hAnsi="Times New Roman" w:cs="Times New Roman"/>
          <w:sz w:val="26"/>
          <w:szCs w:val="26"/>
          <w:lang w:val="uk-UA"/>
        </w:rPr>
      </w:pPr>
      <w:r w:rsidRPr="00875EE3">
        <w:rPr>
          <w:rFonts w:ascii="Times New Roman" w:hAnsi="Times New Roman" w:cs="Times New Roman"/>
          <w:sz w:val="26"/>
          <w:szCs w:val="26"/>
        </w:rPr>
        <w:t xml:space="preserve">6.2. </w:t>
      </w:r>
      <w:proofErr w:type="spellStart"/>
      <w:r w:rsidRPr="00875EE3">
        <w:rPr>
          <w:rFonts w:ascii="Times New Roman" w:hAnsi="Times New Roman" w:cs="Times New Roman"/>
          <w:sz w:val="26"/>
          <w:szCs w:val="26"/>
        </w:rPr>
        <w:t>Працівники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відділу</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несуть</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відповідальність</w:t>
      </w:r>
      <w:proofErr w:type="spellEnd"/>
      <w:r w:rsidRPr="00875EE3">
        <w:rPr>
          <w:rFonts w:ascii="Times New Roman" w:hAnsi="Times New Roman" w:cs="Times New Roman"/>
          <w:sz w:val="26"/>
          <w:szCs w:val="26"/>
        </w:rPr>
        <w:t xml:space="preserve"> згідно з чинним законодавством. Матеріальна шкода, </w:t>
      </w:r>
      <w:proofErr w:type="spellStart"/>
      <w:r w:rsidRPr="00875EE3">
        <w:rPr>
          <w:rFonts w:ascii="Times New Roman" w:hAnsi="Times New Roman" w:cs="Times New Roman"/>
          <w:sz w:val="26"/>
          <w:szCs w:val="26"/>
        </w:rPr>
        <w:t>завдана</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незаконними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діями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чи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бездіяльністю</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працівників</w:t>
      </w:r>
      <w:proofErr w:type="spellEnd"/>
      <w:r w:rsidRPr="00875EE3">
        <w:rPr>
          <w:rFonts w:ascii="Times New Roman" w:hAnsi="Times New Roman" w:cs="Times New Roman"/>
          <w:sz w:val="26"/>
          <w:szCs w:val="26"/>
        </w:rPr>
        <w:t xml:space="preserve"> </w:t>
      </w:r>
      <w:proofErr w:type="spellStart"/>
      <w:proofErr w:type="gramStart"/>
      <w:r w:rsidRPr="00875EE3">
        <w:rPr>
          <w:rFonts w:ascii="Times New Roman" w:hAnsi="Times New Roman" w:cs="Times New Roman"/>
          <w:sz w:val="26"/>
          <w:szCs w:val="26"/>
        </w:rPr>
        <w:t>в</w:t>
      </w:r>
      <w:proofErr w:type="gramEnd"/>
      <w:r w:rsidRPr="00875EE3">
        <w:rPr>
          <w:rFonts w:ascii="Times New Roman" w:hAnsi="Times New Roman" w:cs="Times New Roman"/>
          <w:sz w:val="26"/>
          <w:szCs w:val="26"/>
        </w:rPr>
        <w:t>ідділу</w:t>
      </w:r>
      <w:proofErr w:type="spellEnd"/>
      <w:r w:rsidRPr="00875EE3">
        <w:rPr>
          <w:rFonts w:ascii="Times New Roman" w:hAnsi="Times New Roman" w:cs="Times New Roman"/>
          <w:sz w:val="26"/>
          <w:szCs w:val="26"/>
        </w:rPr>
        <w:t xml:space="preserve"> при </w:t>
      </w:r>
      <w:proofErr w:type="spellStart"/>
      <w:r w:rsidRPr="00875EE3">
        <w:rPr>
          <w:rFonts w:ascii="Times New Roman" w:hAnsi="Times New Roman" w:cs="Times New Roman"/>
          <w:sz w:val="26"/>
          <w:szCs w:val="26"/>
        </w:rPr>
        <w:t>здійсненні</w:t>
      </w:r>
      <w:proofErr w:type="spellEnd"/>
      <w:r w:rsidRPr="00875EE3">
        <w:rPr>
          <w:rFonts w:ascii="Times New Roman" w:hAnsi="Times New Roman" w:cs="Times New Roman"/>
          <w:sz w:val="26"/>
          <w:szCs w:val="26"/>
        </w:rPr>
        <w:t xml:space="preserve"> ними </w:t>
      </w:r>
      <w:proofErr w:type="spellStart"/>
      <w:r w:rsidRPr="00875EE3">
        <w:rPr>
          <w:rFonts w:ascii="Times New Roman" w:hAnsi="Times New Roman" w:cs="Times New Roman"/>
          <w:sz w:val="26"/>
          <w:szCs w:val="26"/>
        </w:rPr>
        <w:t>своїх</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повноважень</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відшкодовується</w:t>
      </w:r>
      <w:proofErr w:type="spellEnd"/>
      <w:r w:rsidRPr="00875EE3">
        <w:rPr>
          <w:rFonts w:ascii="Times New Roman" w:hAnsi="Times New Roman" w:cs="Times New Roman"/>
          <w:sz w:val="26"/>
          <w:szCs w:val="26"/>
        </w:rPr>
        <w:t xml:space="preserve"> у </w:t>
      </w:r>
      <w:proofErr w:type="spellStart"/>
      <w:r w:rsidRPr="00875EE3">
        <w:rPr>
          <w:rFonts w:ascii="Times New Roman" w:hAnsi="Times New Roman" w:cs="Times New Roman"/>
          <w:sz w:val="26"/>
          <w:szCs w:val="26"/>
        </w:rPr>
        <w:t>встановленому</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законодавством</w:t>
      </w:r>
      <w:proofErr w:type="spellEnd"/>
      <w:r w:rsidRPr="00875EE3">
        <w:rPr>
          <w:rFonts w:ascii="Times New Roman" w:hAnsi="Times New Roman" w:cs="Times New Roman"/>
          <w:sz w:val="26"/>
          <w:szCs w:val="26"/>
        </w:rPr>
        <w:t xml:space="preserve"> порядку.</w:t>
      </w:r>
    </w:p>
    <w:p w:rsidR="00DE6D41" w:rsidRPr="00DE6D41" w:rsidRDefault="00DE6D41" w:rsidP="00AC3368">
      <w:pPr>
        <w:spacing w:after="0" w:line="240" w:lineRule="auto"/>
        <w:ind w:left="35"/>
        <w:jc w:val="both"/>
        <w:rPr>
          <w:rFonts w:ascii="Times New Roman" w:hAnsi="Times New Roman" w:cs="Times New Roman"/>
          <w:sz w:val="26"/>
          <w:szCs w:val="26"/>
          <w:lang w:val="uk-UA"/>
        </w:rPr>
      </w:pPr>
    </w:p>
    <w:p w:rsidR="00AC3368" w:rsidRPr="00875EE3" w:rsidRDefault="00AC3368" w:rsidP="00AC3368">
      <w:pPr>
        <w:spacing w:after="0" w:line="240" w:lineRule="auto"/>
        <w:ind w:left="35"/>
        <w:jc w:val="both"/>
        <w:rPr>
          <w:rFonts w:ascii="Times New Roman" w:hAnsi="Times New Roman" w:cs="Times New Roman"/>
          <w:sz w:val="26"/>
          <w:szCs w:val="26"/>
          <w:lang w:val="uk-UA"/>
        </w:rPr>
      </w:pPr>
      <w:r w:rsidRPr="00875EE3">
        <w:rPr>
          <w:rFonts w:ascii="Times New Roman" w:hAnsi="Times New Roman" w:cs="Times New Roman"/>
          <w:sz w:val="26"/>
          <w:szCs w:val="26"/>
          <w:lang w:val="uk-UA"/>
        </w:rPr>
        <w:lastRenderedPageBreak/>
        <w:t>6.</w:t>
      </w:r>
      <w:r w:rsidR="002228C7">
        <w:rPr>
          <w:rFonts w:ascii="Times New Roman" w:hAnsi="Times New Roman" w:cs="Times New Roman"/>
          <w:sz w:val="26"/>
          <w:szCs w:val="26"/>
          <w:lang w:val="uk-UA"/>
        </w:rPr>
        <w:t>3</w:t>
      </w:r>
      <w:r w:rsidRPr="00875EE3">
        <w:rPr>
          <w:rFonts w:ascii="Times New Roman" w:hAnsi="Times New Roman" w:cs="Times New Roman"/>
          <w:sz w:val="26"/>
          <w:szCs w:val="26"/>
          <w:lang w:val="uk-UA"/>
        </w:rPr>
        <w:t>.</w:t>
      </w:r>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Відділ</w:t>
      </w:r>
      <w:proofErr w:type="spellEnd"/>
      <w:r w:rsidRPr="00875EE3">
        <w:rPr>
          <w:rFonts w:ascii="Times New Roman" w:hAnsi="Times New Roman" w:cs="Times New Roman"/>
          <w:sz w:val="26"/>
          <w:szCs w:val="26"/>
        </w:rPr>
        <w:t xml:space="preserve"> при </w:t>
      </w:r>
      <w:proofErr w:type="spellStart"/>
      <w:r w:rsidRPr="00875EE3">
        <w:rPr>
          <w:rFonts w:ascii="Times New Roman" w:hAnsi="Times New Roman" w:cs="Times New Roman"/>
          <w:sz w:val="26"/>
          <w:szCs w:val="26"/>
        </w:rPr>
        <w:t>виконанні</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покладених</w:t>
      </w:r>
      <w:proofErr w:type="spellEnd"/>
      <w:r w:rsidRPr="00875EE3">
        <w:rPr>
          <w:rFonts w:ascii="Times New Roman" w:hAnsi="Times New Roman" w:cs="Times New Roman"/>
          <w:sz w:val="26"/>
          <w:szCs w:val="26"/>
        </w:rPr>
        <w:t xml:space="preserve"> на </w:t>
      </w:r>
      <w:proofErr w:type="spellStart"/>
      <w:r w:rsidRPr="00875EE3">
        <w:rPr>
          <w:rFonts w:ascii="Times New Roman" w:hAnsi="Times New Roman" w:cs="Times New Roman"/>
          <w:sz w:val="26"/>
          <w:szCs w:val="26"/>
        </w:rPr>
        <w:t>нього</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завдань</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взаємодіє</w:t>
      </w:r>
      <w:proofErr w:type="spellEnd"/>
      <w:r w:rsidRPr="00875EE3">
        <w:rPr>
          <w:rFonts w:ascii="Times New Roman" w:hAnsi="Times New Roman" w:cs="Times New Roman"/>
          <w:sz w:val="26"/>
          <w:szCs w:val="26"/>
        </w:rPr>
        <w:t xml:space="preserve"> з органами </w:t>
      </w:r>
      <w:proofErr w:type="spellStart"/>
      <w:r w:rsidRPr="00875EE3">
        <w:rPr>
          <w:rFonts w:ascii="Times New Roman" w:hAnsi="Times New Roman" w:cs="Times New Roman"/>
          <w:sz w:val="26"/>
          <w:szCs w:val="26"/>
        </w:rPr>
        <w:t>виконавчої</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влади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Стрийської</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міської</w:t>
      </w:r>
      <w:proofErr w:type="spellEnd"/>
      <w:r w:rsidRPr="00875EE3">
        <w:rPr>
          <w:rFonts w:ascii="Times New Roman" w:hAnsi="Times New Roman" w:cs="Times New Roman"/>
          <w:sz w:val="26"/>
          <w:szCs w:val="26"/>
        </w:rPr>
        <w:t xml:space="preserve"> ради, </w:t>
      </w:r>
      <w:proofErr w:type="spellStart"/>
      <w:r w:rsidRPr="00875EE3">
        <w:rPr>
          <w:rFonts w:ascii="Times New Roman" w:hAnsi="Times New Roman" w:cs="Times New Roman"/>
          <w:sz w:val="26"/>
          <w:szCs w:val="26"/>
        </w:rPr>
        <w:t>управліннями</w:t>
      </w:r>
      <w:proofErr w:type="spellEnd"/>
      <w:r w:rsidRPr="00875EE3">
        <w:rPr>
          <w:rFonts w:ascii="Times New Roman" w:hAnsi="Times New Roman" w:cs="Times New Roman"/>
          <w:sz w:val="26"/>
          <w:szCs w:val="26"/>
        </w:rPr>
        <w:t xml:space="preserve"> та </w:t>
      </w:r>
      <w:proofErr w:type="spellStart"/>
      <w:r w:rsidRPr="00875EE3">
        <w:rPr>
          <w:rFonts w:ascii="Times New Roman" w:hAnsi="Times New Roman" w:cs="Times New Roman"/>
          <w:sz w:val="26"/>
          <w:szCs w:val="26"/>
        </w:rPr>
        <w:t>іншими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виконавчими</w:t>
      </w:r>
      <w:proofErr w:type="spellEnd"/>
      <w:r w:rsidRPr="00875EE3">
        <w:rPr>
          <w:rFonts w:ascii="Times New Roman" w:hAnsi="Times New Roman" w:cs="Times New Roman"/>
          <w:sz w:val="26"/>
          <w:szCs w:val="26"/>
        </w:rPr>
        <w:t xml:space="preserve"> органами </w:t>
      </w:r>
      <w:proofErr w:type="spellStart"/>
      <w:r w:rsidRPr="00875EE3">
        <w:rPr>
          <w:rFonts w:ascii="Times New Roman" w:hAnsi="Times New Roman" w:cs="Times New Roman"/>
          <w:sz w:val="26"/>
          <w:szCs w:val="26"/>
        </w:rPr>
        <w:t>міської</w:t>
      </w:r>
      <w:proofErr w:type="spellEnd"/>
      <w:r w:rsidRPr="00875EE3">
        <w:rPr>
          <w:rFonts w:ascii="Times New Roman" w:hAnsi="Times New Roman" w:cs="Times New Roman"/>
          <w:sz w:val="26"/>
          <w:szCs w:val="26"/>
        </w:rPr>
        <w:t xml:space="preserve"> ради, депутатами, </w:t>
      </w:r>
      <w:proofErr w:type="spellStart"/>
      <w:r w:rsidRPr="00875EE3">
        <w:rPr>
          <w:rFonts w:ascii="Times New Roman" w:hAnsi="Times New Roman" w:cs="Times New Roman"/>
          <w:sz w:val="26"/>
          <w:szCs w:val="26"/>
        </w:rPr>
        <w:t>постійними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комісіями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тимчасовими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комісіями</w:t>
      </w:r>
      <w:proofErr w:type="spellEnd"/>
      <w:r w:rsidRPr="00875EE3">
        <w:rPr>
          <w:rFonts w:ascii="Times New Roman" w:hAnsi="Times New Roman" w:cs="Times New Roman"/>
          <w:sz w:val="26"/>
          <w:szCs w:val="26"/>
        </w:rPr>
        <w:t xml:space="preserve"> та </w:t>
      </w:r>
      <w:proofErr w:type="spellStart"/>
      <w:r w:rsidRPr="00875EE3">
        <w:rPr>
          <w:rFonts w:ascii="Times New Roman" w:hAnsi="Times New Roman" w:cs="Times New Roman"/>
          <w:sz w:val="26"/>
          <w:szCs w:val="26"/>
        </w:rPr>
        <w:t>іншими</w:t>
      </w:r>
      <w:proofErr w:type="spellEnd"/>
      <w:r w:rsidRPr="00875EE3">
        <w:rPr>
          <w:rFonts w:ascii="Times New Roman" w:hAnsi="Times New Roman" w:cs="Times New Roman"/>
          <w:sz w:val="26"/>
          <w:szCs w:val="26"/>
        </w:rPr>
        <w:t xml:space="preserve"> органами, </w:t>
      </w:r>
      <w:proofErr w:type="spellStart"/>
      <w:r w:rsidRPr="00875EE3">
        <w:rPr>
          <w:rFonts w:ascii="Times New Roman" w:hAnsi="Times New Roman" w:cs="Times New Roman"/>
          <w:sz w:val="26"/>
          <w:szCs w:val="26"/>
        </w:rPr>
        <w:t>утвореними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міською</w:t>
      </w:r>
      <w:proofErr w:type="spellEnd"/>
      <w:r w:rsidRPr="00875EE3">
        <w:rPr>
          <w:rFonts w:ascii="Times New Roman" w:hAnsi="Times New Roman" w:cs="Times New Roman"/>
          <w:sz w:val="26"/>
          <w:szCs w:val="26"/>
        </w:rPr>
        <w:t xml:space="preserve"> радою, </w:t>
      </w:r>
      <w:proofErr w:type="spellStart"/>
      <w:proofErr w:type="gramStart"/>
      <w:r w:rsidRPr="00875EE3">
        <w:rPr>
          <w:rFonts w:ascii="Times New Roman" w:hAnsi="Times New Roman" w:cs="Times New Roman"/>
          <w:sz w:val="26"/>
          <w:szCs w:val="26"/>
        </w:rPr>
        <w:t>п</w:t>
      </w:r>
      <w:proofErr w:type="gramEnd"/>
      <w:r w:rsidRPr="00875EE3">
        <w:rPr>
          <w:rFonts w:ascii="Times New Roman" w:hAnsi="Times New Roman" w:cs="Times New Roman"/>
          <w:sz w:val="26"/>
          <w:szCs w:val="26"/>
        </w:rPr>
        <w:t>ідприємствами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установами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організаціями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незалежно</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від</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форми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власності</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об’єднаннями</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громадян</w:t>
      </w:r>
      <w:proofErr w:type="spellEnd"/>
      <w:r w:rsidRPr="00875EE3">
        <w:rPr>
          <w:rFonts w:ascii="Times New Roman" w:hAnsi="Times New Roman" w:cs="Times New Roman"/>
          <w:sz w:val="26"/>
          <w:szCs w:val="26"/>
        </w:rPr>
        <w:t xml:space="preserve">, </w:t>
      </w:r>
      <w:proofErr w:type="spellStart"/>
      <w:r w:rsidRPr="00875EE3">
        <w:rPr>
          <w:rFonts w:ascii="Times New Roman" w:hAnsi="Times New Roman" w:cs="Times New Roman"/>
          <w:sz w:val="26"/>
          <w:szCs w:val="26"/>
        </w:rPr>
        <w:t>правоохоронними</w:t>
      </w:r>
      <w:proofErr w:type="spellEnd"/>
      <w:r w:rsidRPr="00875EE3">
        <w:rPr>
          <w:rFonts w:ascii="Times New Roman" w:hAnsi="Times New Roman" w:cs="Times New Roman"/>
          <w:sz w:val="26"/>
          <w:szCs w:val="26"/>
        </w:rPr>
        <w:t xml:space="preserve"> органами.</w:t>
      </w:r>
    </w:p>
    <w:p w:rsidR="00A025EE" w:rsidRPr="00875EE3" w:rsidRDefault="002228C7" w:rsidP="00AC3368">
      <w:pPr>
        <w:pStyle w:val="a3"/>
        <w:spacing w:before="0" w:beforeAutospacing="0" w:after="0" w:afterAutospacing="0"/>
        <w:jc w:val="both"/>
        <w:textAlignment w:val="baseline"/>
        <w:rPr>
          <w:sz w:val="26"/>
          <w:szCs w:val="26"/>
        </w:rPr>
      </w:pPr>
      <w:r>
        <w:rPr>
          <w:sz w:val="26"/>
          <w:szCs w:val="26"/>
        </w:rPr>
        <w:t>6.4</w:t>
      </w:r>
      <w:r w:rsidR="00A025EE" w:rsidRPr="00875EE3">
        <w:rPr>
          <w:sz w:val="26"/>
          <w:szCs w:val="26"/>
        </w:rPr>
        <w:t>. Зміни та доповнення до цього Положення вносяться у порядку, встановленому для його прийняття.</w:t>
      </w:r>
    </w:p>
    <w:p w:rsidR="00BE1449" w:rsidRPr="00875EE3" w:rsidRDefault="00BE1449" w:rsidP="00AC3368">
      <w:pPr>
        <w:spacing w:after="0" w:line="240" w:lineRule="auto"/>
        <w:rPr>
          <w:rFonts w:ascii="Times New Roman" w:hAnsi="Times New Roman" w:cs="Times New Roman"/>
          <w:b/>
          <w:sz w:val="26"/>
          <w:szCs w:val="26"/>
          <w:lang w:val="uk-UA"/>
        </w:rPr>
      </w:pPr>
    </w:p>
    <w:p w:rsidR="00BE1449" w:rsidRPr="00DE6D41" w:rsidRDefault="00DE6D41" w:rsidP="00AC3368">
      <w:pPr>
        <w:spacing w:after="0" w:line="240" w:lineRule="auto"/>
        <w:ind w:left="49"/>
        <w:rPr>
          <w:rFonts w:ascii="Times New Roman" w:hAnsi="Times New Roman" w:cs="Times New Roman"/>
          <w:sz w:val="26"/>
          <w:szCs w:val="26"/>
          <w:lang w:val="uk-UA"/>
        </w:rPr>
      </w:pPr>
      <w:r>
        <w:rPr>
          <w:rFonts w:ascii="Times New Roman" w:hAnsi="Times New Roman" w:cs="Times New Roman"/>
          <w:sz w:val="26"/>
          <w:szCs w:val="26"/>
          <w:lang w:val="uk-UA"/>
        </w:rPr>
        <w:t xml:space="preserve">                             _______________________________________</w:t>
      </w:r>
      <w:bookmarkStart w:id="0" w:name="_GoBack"/>
      <w:bookmarkEnd w:id="0"/>
    </w:p>
    <w:p w:rsidR="009269C4" w:rsidRPr="00875EE3" w:rsidRDefault="009269C4" w:rsidP="00AC3368">
      <w:pPr>
        <w:rPr>
          <w:rFonts w:ascii="Times New Roman" w:hAnsi="Times New Roman" w:cs="Times New Roman"/>
          <w:sz w:val="26"/>
          <w:szCs w:val="26"/>
        </w:rPr>
      </w:pPr>
    </w:p>
    <w:sectPr w:rsidR="009269C4" w:rsidRPr="00875EE3" w:rsidSect="00DE6D41">
      <w:headerReference w:type="even" r:id="rId9"/>
      <w:headerReference w:type="default" r:id="rId10"/>
      <w:footerReference w:type="even" r:id="rId11"/>
      <w:footerReference w:type="default" r:id="rId12"/>
      <w:headerReference w:type="first" r:id="rId13"/>
      <w:footerReference w:type="first" r:id="rId14"/>
      <w:pgSz w:w="11906" w:h="16841"/>
      <w:pgMar w:top="850" w:right="850" w:bottom="850"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1BF" w:rsidRDefault="004351BF" w:rsidP="00875EE3">
      <w:pPr>
        <w:spacing w:after="0" w:line="240" w:lineRule="auto"/>
      </w:pPr>
      <w:r>
        <w:separator/>
      </w:r>
    </w:p>
  </w:endnote>
  <w:endnote w:type="continuationSeparator" w:id="0">
    <w:p w:rsidR="004351BF" w:rsidRDefault="004351BF" w:rsidP="0087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E3" w:rsidRDefault="00875EE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572124"/>
      <w:docPartObj>
        <w:docPartGallery w:val="Page Numbers (Bottom of Page)"/>
        <w:docPartUnique/>
      </w:docPartObj>
    </w:sdtPr>
    <w:sdtEndPr/>
    <w:sdtContent>
      <w:p w:rsidR="00875EE3" w:rsidRDefault="00875EE3">
        <w:pPr>
          <w:pStyle w:val="a6"/>
          <w:jc w:val="center"/>
        </w:pPr>
        <w:r>
          <w:fldChar w:fldCharType="begin"/>
        </w:r>
        <w:r>
          <w:instrText>PAGE   \* MERGEFORMAT</w:instrText>
        </w:r>
        <w:r>
          <w:fldChar w:fldCharType="separate"/>
        </w:r>
        <w:r w:rsidR="00DE6D41" w:rsidRPr="00DE6D41">
          <w:rPr>
            <w:noProof/>
            <w:lang w:val="uk-UA"/>
          </w:rPr>
          <w:t>5</w:t>
        </w:r>
        <w:r>
          <w:fldChar w:fldCharType="end"/>
        </w:r>
      </w:p>
    </w:sdtContent>
  </w:sdt>
  <w:p w:rsidR="00875EE3" w:rsidRDefault="00875EE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E3" w:rsidRDefault="00875E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1BF" w:rsidRDefault="004351BF" w:rsidP="00875EE3">
      <w:pPr>
        <w:spacing w:after="0" w:line="240" w:lineRule="auto"/>
      </w:pPr>
      <w:r>
        <w:separator/>
      </w:r>
    </w:p>
  </w:footnote>
  <w:footnote w:type="continuationSeparator" w:id="0">
    <w:p w:rsidR="004351BF" w:rsidRDefault="004351BF" w:rsidP="00875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E3" w:rsidRDefault="00875E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E3" w:rsidRDefault="00875EE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E3" w:rsidRDefault="00875E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70"/>
    <w:multiLevelType w:val="hybridMultilevel"/>
    <w:tmpl w:val="C8AE54E8"/>
    <w:lvl w:ilvl="0" w:tplc="E7F2CB94">
      <w:start w:val="1"/>
      <w:numFmt w:val="bullet"/>
      <w:lvlText w:val=""/>
      <w:lvlJc w:val="left"/>
      <w:pPr>
        <w:tabs>
          <w:tab w:val="num" w:pos="284"/>
        </w:tabs>
        <w:ind w:left="0" w:firstLine="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8E7526"/>
    <w:multiLevelType w:val="hybridMultilevel"/>
    <w:tmpl w:val="5DF85A5C"/>
    <w:lvl w:ilvl="0" w:tplc="1F4E664A">
      <w:start w:val="1"/>
      <w:numFmt w:val="bullet"/>
      <w:lvlText w:val=""/>
      <w:lvlJc w:val="left"/>
      <w:pPr>
        <w:ind w:left="1663" w:hanging="360"/>
      </w:pPr>
      <w:rPr>
        <w:rFonts w:ascii="Symbol" w:hAnsi="Symbol" w:hint="default"/>
      </w:rPr>
    </w:lvl>
    <w:lvl w:ilvl="1" w:tplc="04190003" w:tentative="1">
      <w:start w:val="1"/>
      <w:numFmt w:val="bullet"/>
      <w:lvlText w:val="o"/>
      <w:lvlJc w:val="left"/>
      <w:pPr>
        <w:ind w:left="2383" w:hanging="360"/>
      </w:pPr>
      <w:rPr>
        <w:rFonts w:ascii="Courier New" w:hAnsi="Courier New" w:cs="Courier New" w:hint="default"/>
      </w:rPr>
    </w:lvl>
    <w:lvl w:ilvl="2" w:tplc="04190005" w:tentative="1">
      <w:start w:val="1"/>
      <w:numFmt w:val="bullet"/>
      <w:lvlText w:val=""/>
      <w:lvlJc w:val="left"/>
      <w:pPr>
        <w:ind w:left="3103" w:hanging="360"/>
      </w:pPr>
      <w:rPr>
        <w:rFonts w:ascii="Wingdings" w:hAnsi="Wingdings" w:hint="default"/>
      </w:rPr>
    </w:lvl>
    <w:lvl w:ilvl="3" w:tplc="04190001" w:tentative="1">
      <w:start w:val="1"/>
      <w:numFmt w:val="bullet"/>
      <w:lvlText w:val=""/>
      <w:lvlJc w:val="left"/>
      <w:pPr>
        <w:ind w:left="3823" w:hanging="360"/>
      </w:pPr>
      <w:rPr>
        <w:rFonts w:ascii="Symbol" w:hAnsi="Symbol" w:hint="default"/>
      </w:rPr>
    </w:lvl>
    <w:lvl w:ilvl="4" w:tplc="04190003" w:tentative="1">
      <w:start w:val="1"/>
      <w:numFmt w:val="bullet"/>
      <w:lvlText w:val="o"/>
      <w:lvlJc w:val="left"/>
      <w:pPr>
        <w:ind w:left="4543" w:hanging="360"/>
      </w:pPr>
      <w:rPr>
        <w:rFonts w:ascii="Courier New" w:hAnsi="Courier New" w:cs="Courier New" w:hint="default"/>
      </w:rPr>
    </w:lvl>
    <w:lvl w:ilvl="5" w:tplc="04190005" w:tentative="1">
      <w:start w:val="1"/>
      <w:numFmt w:val="bullet"/>
      <w:lvlText w:val=""/>
      <w:lvlJc w:val="left"/>
      <w:pPr>
        <w:ind w:left="5263" w:hanging="360"/>
      </w:pPr>
      <w:rPr>
        <w:rFonts w:ascii="Wingdings" w:hAnsi="Wingdings" w:hint="default"/>
      </w:rPr>
    </w:lvl>
    <w:lvl w:ilvl="6" w:tplc="04190001" w:tentative="1">
      <w:start w:val="1"/>
      <w:numFmt w:val="bullet"/>
      <w:lvlText w:val=""/>
      <w:lvlJc w:val="left"/>
      <w:pPr>
        <w:ind w:left="5983" w:hanging="360"/>
      </w:pPr>
      <w:rPr>
        <w:rFonts w:ascii="Symbol" w:hAnsi="Symbol" w:hint="default"/>
      </w:rPr>
    </w:lvl>
    <w:lvl w:ilvl="7" w:tplc="04190003" w:tentative="1">
      <w:start w:val="1"/>
      <w:numFmt w:val="bullet"/>
      <w:lvlText w:val="o"/>
      <w:lvlJc w:val="left"/>
      <w:pPr>
        <w:ind w:left="6703" w:hanging="360"/>
      </w:pPr>
      <w:rPr>
        <w:rFonts w:ascii="Courier New" w:hAnsi="Courier New" w:cs="Courier New" w:hint="default"/>
      </w:rPr>
    </w:lvl>
    <w:lvl w:ilvl="8" w:tplc="04190005" w:tentative="1">
      <w:start w:val="1"/>
      <w:numFmt w:val="bullet"/>
      <w:lvlText w:val=""/>
      <w:lvlJc w:val="left"/>
      <w:pPr>
        <w:ind w:left="74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BD"/>
    <w:rsid w:val="001D0F60"/>
    <w:rsid w:val="00222829"/>
    <w:rsid w:val="002228C7"/>
    <w:rsid w:val="00396ED2"/>
    <w:rsid w:val="003D797B"/>
    <w:rsid w:val="003F4481"/>
    <w:rsid w:val="004351BF"/>
    <w:rsid w:val="00445415"/>
    <w:rsid w:val="004F5140"/>
    <w:rsid w:val="00585F9F"/>
    <w:rsid w:val="005C016E"/>
    <w:rsid w:val="006D4D51"/>
    <w:rsid w:val="00731AAF"/>
    <w:rsid w:val="00736A01"/>
    <w:rsid w:val="007471C6"/>
    <w:rsid w:val="007B646B"/>
    <w:rsid w:val="007C1761"/>
    <w:rsid w:val="007E42E1"/>
    <w:rsid w:val="007F75DD"/>
    <w:rsid w:val="00875EE3"/>
    <w:rsid w:val="008D0961"/>
    <w:rsid w:val="009269C4"/>
    <w:rsid w:val="0094266D"/>
    <w:rsid w:val="009C1452"/>
    <w:rsid w:val="00A00DDE"/>
    <w:rsid w:val="00A025EE"/>
    <w:rsid w:val="00A57257"/>
    <w:rsid w:val="00AC3368"/>
    <w:rsid w:val="00BE1449"/>
    <w:rsid w:val="00DE6D41"/>
    <w:rsid w:val="00E27154"/>
    <w:rsid w:val="00E349BD"/>
    <w:rsid w:val="00F17E5A"/>
    <w:rsid w:val="00F9622C"/>
    <w:rsid w:val="00FD42D4"/>
    <w:rsid w:val="00FE15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49"/>
    <w:rPr>
      <w:rFonts w:eastAsiaTheme="minorEastAsia"/>
      <w:lang w:val="ru-RU" w:eastAsia="ru-RU"/>
    </w:rPr>
  </w:style>
  <w:style w:type="paragraph" w:styleId="2">
    <w:name w:val="heading 2"/>
    <w:next w:val="a"/>
    <w:link w:val="20"/>
    <w:unhideWhenUsed/>
    <w:qFormat/>
    <w:rsid w:val="00BE1449"/>
    <w:pPr>
      <w:keepNext/>
      <w:keepLines/>
      <w:spacing w:after="3" w:line="259" w:lineRule="auto"/>
      <w:ind w:left="918" w:right="495" w:hanging="10"/>
      <w:jc w:val="center"/>
      <w:outlineLvl w:val="1"/>
    </w:pPr>
    <w:rPr>
      <w:rFonts w:ascii="Times New Roman" w:eastAsia="Times New Roman" w:hAnsi="Times New Roman" w:cs="Times New Roman"/>
      <w:b/>
      <w:color w:val="00000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E1449"/>
    <w:rPr>
      <w:rFonts w:ascii="Times New Roman" w:eastAsia="Times New Roman" w:hAnsi="Times New Roman" w:cs="Times New Roman"/>
      <w:b/>
      <w:color w:val="000000"/>
      <w:sz w:val="28"/>
      <w:szCs w:val="20"/>
      <w:lang w:val="ru-RU" w:eastAsia="ru-RU"/>
    </w:rPr>
  </w:style>
  <w:style w:type="paragraph" w:styleId="a3">
    <w:name w:val="Normal (Web)"/>
    <w:basedOn w:val="a"/>
    <w:uiPriority w:val="99"/>
    <w:unhideWhenUsed/>
    <w:rsid w:val="00A00D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header"/>
    <w:basedOn w:val="a"/>
    <w:link w:val="a5"/>
    <w:uiPriority w:val="99"/>
    <w:unhideWhenUsed/>
    <w:rsid w:val="00875EE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75EE3"/>
    <w:rPr>
      <w:rFonts w:eastAsiaTheme="minorEastAsia"/>
      <w:lang w:val="ru-RU" w:eastAsia="ru-RU"/>
    </w:rPr>
  </w:style>
  <w:style w:type="paragraph" w:styleId="a6">
    <w:name w:val="footer"/>
    <w:basedOn w:val="a"/>
    <w:link w:val="a7"/>
    <w:uiPriority w:val="99"/>
    <w:unhideWhenUsed/>
    <w:rsid w:val="00875EE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75EE3"/>
    <w:rPr>
      <w:rFonts w:eastAsiaTheme="minorEastAsia"/>
      <w:lang w:val="ru-RU" w:eastAsia="ru-RU"/>
    </w:rPr>
  </w:style>
  <w:style w:type="paragraph" w:styleId="a8">
    <w:name w:val="Balloon Text"/>
    <w:basedOn w:val="a"/>
    <w:link w:val="a9"/>
    <w:uiPriority w:val="99"/>
    <w:semiHidden/>
    <w:unhideWhenUsed/>
    <w:rsid w:val="003D797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D797B"/>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49"/>
    <w:rPr>
      <w:rFonts w:eastAsiaTheme="minorEastAsia"/>
      <w:lang w:val="ru-RU" w:eastAsia="ru-RU"/>
    </w:rPr>
  </w:style>
  <w:style w:type="paragraph" w:styleId="2">
    <w:name w:val="heading 2"/>
    <w:next w:val="a"/>
    <w:link w:val="20"/>
    <w:unhideWhenUsed/>
    <w:qFormat/>
    <w:rsid w:val="00BE1449"/>
    <w:pPr>
      <w:keepNext/>
      <w:keepLines/>
      <w:spacing w:after="3" w:line="259" w:lineRule="auto"/>
      <w:ind w:left="918" w:right="495" w:hanging="10"/>
      <w:jc w:val="center"/>
      <w:outlineLvl w:val="1"/>
    </w:pPr>
    <w:rPr>
      <w:rFonts w:ascii="Times New Roman" w:eastAsia="Times New Roman" w:hAnsi="Times New Roman" w:cs="Times New Roman"/>
      <w:b/>
      <w:color w:val="00000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E1449"/>
    <w:rPr>
      <w:rFonts w:ascii="Times New Roman" w:eastAsia="Times New Roman" w:hAnsi="Times New Roman" w:cs="Times New Roman"/>
      <w:b/>
      <w:color w:val="000000"/>
      <w:sz w:val="28"/>
      <w:szCs w:val="20"/>
      <w:lang w:val="ru-RU" w:eastAsia="ru-RU"/>
    </w:rPr>
  </w:style>
  <w:style w:type="paragraph" w:styleId="a3">
    <w:name w:val="Normal (Web)"/>
    <w:basedOn w:val="a"/>
    <w:uiPriority w:val="99"/>
    <w:unhideWhenUsed/>
    <w:rsid w:val="00A00D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header"/>
    <w:basedOn w:val="a"/>
    <w:link w:val="a5"/>
    <w:uiPriority w:val="99"/>
    <w:unhideWhenUsed/>
    <w:rsid w:val="00875EE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875EE3"/>
    <w:rPr>
      <w:rFonts w:eastAsiaTheme="minorEastAsia"/>
      <w:lang w:val="ru-RU" w:eastAsia="ru-RU"/>
    </w:rPr>
  </w:style>
  <w:style w:type="paragraph" w:styleId="a6">
    <w:name w:val="footer"/>
    <w:basedOn w:val="a"/>
    <w:link w:val="a7"/>
    <w:uiPriority w:val="99"/>
    <w:unhideWhenUsed/>
    <w:rsid w:val="00875EE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875EE3"/>
    <w:rPr>
      <w:rFonts w:eastAsiaTheme="minorEastAsia"/>
      <w:lang w:val="ru-RU" w:eastAsia="ru-RU"/>
    </w:rPr>
  </w:style>
  <w:style w:type="paragraph" w:styleId="a8">
    <w:name w:val="Balloon Text"/>
    <w:basedOn w:val="a"/>
    <w:link w:val="a9"/>
    <w:uiPriority w:val="99"/>
    <w:semiHidden/>
    <w:unhideWhenUsed/>
    <w:rsid w:val="003D797B"/>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3D797B"/>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90671">
      <w:bodyDiv w:val="1"/>
      <w:marLeft w:val="0"/>
      <w:marRight w:val="0"/>
      <w:marTop w:val="0"/>
      <w:marBottom w:val="0"/>
      <w:divBdr>
        <w:top w:val="none" w:sz="0" w:space="0" w:color="auto"/>
        <w:left w:val="none" w:sz="0" w:space="0" w:color="auto"/>
        <w:bottom w:val="none" w:sz="0" w:space="0" w:color="auto"/>
        <w:right w:val="none" w:sz="0" w:space="0" w:color="auto"/>
      </w:divBdr>
    </w:div>
    <w:div w:id="875309825">
      <w:bodyDiv w:val="1"/>
      <w:marLeft w:val="0"/>
      <w:marRight w:val="0"/>
      <w:marTop w:val="0"/>
      <w:marBottom w:val="0"/>
      <w:divBdr>
        <w:top w:val="none" w:sz="0" w:space="0" w:color="auto"/>
        <w:left w:val="none" w:sz="0" w:space="0" w:color="auto"/>
        <w:bottom w:val="none" w:sz="0" w:space="0" w:color="auto"/>
        <w:right w:val="none" w:sz="0" w:space="0" w:color="auto"/>
      </w:divBdr>
      <w:divsChild>
        <w:div w:id="285433730">
          <w:marLeft w:val="-228"/>
          <w:marRight w:val="-228"/>
          <w:marTop w:val="0"/>
          <w:marBottom w:val="0"/>
          <w:divBdr>
            <w:top w:val="none" w:sz="0" w:space="0" w:color="auto"/>
            <w:left w:val="none" w:sz="0" w:space="0" w:color="auto"/>
            <w:bottom w:val="none" w:sz="0" w:space="0" w:color="auto"/>
            <w:right w:val="none" w:sz="0" w:space="0" w:color="auto"/>
          </w:divBdr>
          <w:divsChild>
            <w:div w:id="1281300829">
              <w:marLeft w:val="227"/>
              <w:marRight w:val="227"/>
              <w:marTop w:val="0"/>
              <w:marBottom w:val="0"/>
              <w:divBdr>
                <w:top w:val="none" w:sz="0" w:space="0" w:color="auto"/>
                <w:left w:val="none" w:sz="0" w:space="0" w:color="auto"/>
                <w:bottom w:val="none" w:sz="0" w:space="0" w:color="auto"/>
                <w:right w:val="none" w:sz="0" w:space="0" w:color="auto"/>
              </w:divBdr>
            </w:div>
          </w:divsChild>
        </w:div>
        <w:div w:id="926622120">
          <w:marLeft w:val="-228"/>
          <w:marRight w:val="-228"/>
          <w:marTop w:val="0"/>
          <w:marBottom w:val="0"/>
          <w:divBdr>
            <w:top w:val="none" w:sz="0" w:space="0" w:color="auto"/>
            <w:left w:val="none" w:sz="0" w:space="0" w:color="auto"/>
            <w:bottom w:val="none" w:sz="0" w:space="0" w:color="auto"/>
            <w:right w:val="none" w:sz="0" w:space="0" w:color="auto"/>
          </w:divBdr>
          <w:divsChild>
            <w:div w:id="667904669">
              <w:marLeft w:val="227"/>
              <w:marRight w:val="227"/>
              <w:marTop w:val="0"/>
              <w:marBottom w:val="0"/>
              <w:divBdr>
                <w:top w:val="none" w:sz="0" w:space="0" w:color="auto"/>
                <w:left w:val="none" w:sz="0" w:space="0" w:color="auto"/>
                <w:bottom w:val="none" w:sz="0" w:space="0" w:color="auto"/>
                <w:right w:val="none" w:sz="0" w:space="0" w:color="auto"/>
              </w:divBdr>
            </w:div>
          </w:divsChild>
        </w:div>
        <w:div w:id="674109116">
          <w:marLeft w:val="-228"/>
          <w:marRight w:val="-228"/>
          <w:marTop w:val="0"/>
          <w:marBottom w:val="0"/>
          <w:divBdr>
            <w:top w:val="none" w:sz="0" w:space="0" w:color="auto"/>
            <w:left w:val="none" w:sz="0" w:space="0" w:color="auto"/>
            <w:bottom w:val="none" w:sz="0" w:space="0" w:color="auto"/>
            <w:right w:val="none" w:sz="0" w:space="0" w:color="auto"/>
          </w:divBdr>
          <w:divsChild>
            <w:div w:id="1102722103">
              <w:marLeft w:val="227"/>
              <w:marRight w:val="227"/>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5908-327A-40BB-A9E5-85A942E9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7569</Words>
  <Characters>4315</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17</cp:revision>
  <cp:lastPrinted>2022-11-07T14:50:00Z</cp:lastPrinted>
  <dcterms:created xsi:type="dcterms:W3CDTF">2022-08-01T08:54:00Z</dcterms:created>
  <dcterms:modified xsi:type="dcterms:W3CDTF">2022-11-07T14:51:00Z</dcterms:modified>
</cp:coreProperties>
</file>