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B4" w:rsidRDefault="009C0ABB">
      <w:pPr>
        <w:pStyle w:val="a4"/>
      </w:pPr>
      <w:r>
        <w:t>ПОВІДОМЛЕННЯ</w:t>
      </w:r>
    </w:p>
    <w:p w:rsidR="00ED21B4" w:rsidRDefault="00ED21B4">
      <w:pPr>
        <w:pStyle w:val="a3"/>
        <w:ind w:left="0" w:right="0" w:firstLine="0"/>
        <w:jc w:val="left"/>
        <w:rPr>
          <w:b/>
        </w:rPr>
      </w:pPr>
    </w:p>
    <w:p w:rsidR="00AA3544" w:rsidRPr="00AA3544" w:rsidRDefault="009C0ABB" w:rsidP="00AA3544">
      <w:pPr>
        <w:pStyle w:val="a3"/>
        <w:tabs>
          <w:tab w:val="left" w:pos="4395"/>
        </w:tabs>
        <w:spacing w:line="360" w:lineRule="auto"/>
        <w:ind w:right="-5"/>
        <w:rPr>
          <w:sz w:val="28"/>
          <w:szCs w:val="28"/>
        </w:rPr>
      </w:pPr>
      <w:r w:rsidRPr="00412BE5">
        <w:rPr>
          <w:sz w:val="28"/>
          <w:szCs w:val="28"/>
        </w:rPr>
        <w:t>В</w:t>
      </w:r>
      <w:r w:rsidR="0074792A">
        <w:rPr>
          <w:sz w:val="28"/>
          <w:szCs w:val="28"/>
        </w:rPr>
        <w:t xml:space="preserve"> </w:t>
      </w:r>
      <w:r w:rsidRPr="00412BE5">
        <w:rPr>
          <w:sz w:val="28"/>
          <w:szCs w:val="28"/>
        </w:rPr>
        <w:t>розділі</w:t>
      </w:r>
      <w:r w:rsidR="00847D71">
        <w:rPr>
          <w:sz w:val="28"/>
          <w:szCs w:val="28"/>
        </w:rPr>
        <w:t xml:space="preserve"> </w:t>
      </w:r>
      <w:r w:rsidRPr="00412BE5">
        <w:rPr>
          <w:sz w:val="28"/>
          <w:szCs w:val="28"/>
        </w:rPr>
        <w:t>«Економіка,регуляторна</w:t>
      </w:r>
      <w:r w:rsidR="00847D71">
        <w:rPr>
          <w:sz w:val="28"/>
          <w:szCs w:val="28"/>
        </w:rPr>
        <w:t xml:space="preserve"> </w:t>
      </w:r>
      <w:r w:rsidRPr="00412BE5">
        <w:rPr>
          <w:sz w:val="28"/>
          <w:szCs w:val="28"/>
        </w:rPr>
        <w:t>політика»</w:t>
      </w:r>
      <w:r w:rsidR="00847D71">
        <w:rPr>
          <w:sz w:val="28"/>
          <w:szCs w:val="28"/>
        </w:rPr>
        <w:t xml:space="preserve"> </w:t>
      </w:r>
      <w:r w:rsidRPr="00412BE5">
        <w:rPr>
          <w:sz w:val="28"/>
          <w:szCs w:val="28"/>
        </w:rPr>
        <w:t>опубліковано</w:t>
      </w:r>
      <w:r w:rsidR="00847D71">
        <w:rPr>
          <w:sz w:val="28"/>
          <w:szCs w:val="28"/>
        </w:rPr>
        <w:t xml:space="preserve"> проект </w:t>
      </w:r>
      <w:r w:rsidR="00412BE5" w:rsidRPr="00412BE5">
        <w:rPr>
          <w:rFonts w:eastAsia="Arial Unicode MS"/>
          <w:color w:val="000000"/>
          <w:sz w:val="28"/>
          <w:szCs w:val="28"/>
          <w:bdr w:val="none" w:sz="0" w:space="0" w:color="auto" w:frame="1"/>
        </w:rPr>
        <w:t xml:space="preserve">рішення </w:t>
      </w:r>
      <w:r w:rsidR="00AA3544">
        <w:rPr>
          <w:rFonts w:eastAsia="Arial Unicode MS"/>
          <w:color w:val="000000"/>
          <w:sz w:val="28"/>
          <w:szCs w:val="28"/>
          <w:bdr w:val="none" w:sz="0" w:space="0" w:color="auto" w:frame="1"/>
        </w:rPr>
        <w:t>сесії</w:t>
      </w:r>
      <w:r w:rsidR="00412BE5" w:rsidRPr="00412BE5">
        <w:rPr>
          <w:rFonts w:eastAsia="Arial Unicode M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2BE5" w:rsidRPr="00412BE5">
        <w:rPr>
          <w:rFonts w:eastAsia="Arial Unicode MS"/>
          <w:color w:val="000000"/>
          <w:sz w:val="28"/>
          <w:szCs w:val="28"/>
          <w:bdr w:val="none" w:sz="0" w:space="0" w:color="auto" w:frame="1"/>
        </w:rPr>
        <w:t>Стрийської</w:t>
      </w:r>
      <w:proofErr w:type="spellEnd"/>
      <w:r w:rsidR="00412BE5" w:rsidRPr="00412BE5">
        <w:rPr>
          <w:rFonts w:eastAsia="Arial Unicode MS"/>
          <w:color w:val="000000"/>
          <w:sz w:val="28"/>
          <w:szCs w:val="28"/>
          <w:bdr w:val="none" w:sz="0" w:space="0" w:color="auto" w:frame="1"/>
        </w:rPr>
        <w:t xml:space="preserve"> міської ради </w:t>
      </w:r>
      <w:r w:rsidR="00AA3544" w:rsidRPr="00AA3544">
        <w:rPr>
          <w:sz w:val="28"/>
          <w:szCs w:val="28"/>
        </w:rPr>
        <w:t>«Про затвердження Правил</w:t>
      </w:r>
      <w:bookmarkStart w:id="0" w:name="_GoBack"/>
      <w:bookmarkEnd w:id="0"/>
      <w:r w:rsidR="00AA3544" w:rsidRPr="00AA3544">
        <w:rPr>
          <w:sz w:val="28"/>
          <w:szCs w:val="28"/>
        </w:rPr>
        <w:t xml:space="preserve"> користування громадським пасажирським транспортом (автобусом) на території Стрийської міської територіальної громади» </w:t>
      </w:r>
    </w:p>
    <w:p w:rsidR="009C0ABB" w:rsidRPr="00412BE5" w:rsidRDefault="009C0ABB" w:rsidP="00412BE5">
      <w:pPr>
        <w:pStyle w:val="a3"/>
        <w:spacing w:before="120" w:line="360" w:lineRule="auto"/>
        <w:ind w:right="107"/>
        <w:rPr>
          <w:sz w:val="28"/>
          <w:szCs w:val="28"/>
        </w:rPr>
      </w:pPr>
      <w:r w:rsidRPr="009C0ABB">
        <w:rPr>
          <w:sz w:val="28"/>
          <w:szCs w:val="28"/>
        </w:rPr>
        <w:t xml:space="preserve">Введення в дію зазначеного рішення спрямоване на </w:t>
      </w:r>
      <w:r w:rsidR="00747035" w:rsidRPr="00747035">
        <w:rPr>
          <w:sz w:val="28"/>
          <w:szCs w:val="28"/>
        </w:rPr>
        <w:t xml:space="preserve">впорядкування правил проїзду пасажирів та </w:t>
      </w:r>
      <w:r w:rsidR="00747035">
        <w:rPr>
          <w:sz w:val="28"/>
          <w:szCs w:val="28"/>
        </w:rPr>
        <w:t xml:space="preserve">його </w:t>
      </w:r>
      <w:r w:rsidR="00747035" w:rsidRPr="00747035">
        <w:rPr>
          <w:sz w:val="28"/>
          <w:szCs w:val="28"/>
        </w:rPr>
        <w:t>оплат</w:t>
      </w:r>
      <w:r w:rsidR="00747035">
        <w:rPr>
          <w:sz w:val="28"/>
          <w:szCs w:val="28"/>
        </w:rPr>
        <w:t>у</w:t>
      </w:r>
      <w:r w:rsidR="00747035" w:rsidRPr="00747035">
        <w:rPr>
          <w:sz w:val="28"/>
          <w:szCs w:val="28"/>
        </w:rPr>
        <w:t xml:space="preserve">, порядок обігу електронного квитка, взаємовідносини Перевізника, Оператора та пасажирів, їх права та обов’язки, враховуючи особливості транспортної інфраструктури та </w:t>
      </w:r>
      <w:r w:rsidR="00747035">
        <w:rPr>
          <w:sz w:val="28"/>
          <w:szCs w:val="28"/>
        </w:rPr>
        <w:t>запровадження</w:t>
      </w:r>
      <w:r w:rsidR="00747035" w:rsidRPr="00747035">
        <w:rPr>
          <w:sz w:val="28"/>
          <w:szCs w:val="28"/>
        </w:rPr>
        <w:t xml:space="preserve"> автоматизованої системи обліку оплати проїзду</w:t>
      </w:r>
      <w:r w:rsidR="00412BE5" w:rsidRPr="00412BE5">
        <w:rPr>
          <w:sz w:val="28"/>
          <w:szCs w:val="28"/>
        </w:rPr>
        <w:t>.</w:t>
      </w:r>
    </w:p>
    <w:p w:rsidR="00412BE5" w:rsidRPr="00412BE5" w:rsidRDefault="00412BE5" w:rsidP="00412BE5">
      <w:pPr>
        <w:shd w:val="clear" w:color="auto" w:fill="FFFFFF"/>
        <w:spacing w:line="360" w:lineRule="auto"/>
        <w:ind w:firstLine="420"/>
        <w:jc w:val="both"/>
        <w:rPr>
          <w:color w:val="000000"/>
          <w:sz w:val="28"/>
          <w:szCs w:val="28"/>
          <w:lang w:eastAsia="uk-UA"/>
        </w:rPr>
      </w:pPr>
      <w:r w:rsidRPr="00412BE5">
        <w:rPr>
          <w:color w:val="000000"/>
          <w:sz w:val="28"/>
          <w:szCs w:val="28"/>
          <w:lang w:eastAsia="uk-UA"/>
        </w:rPr>
        <w:t xml:space="preserve">Пропозиції та зауваження щодо </w:t>
      </w:r>
      <w:proofErr w:type="spellStart"/>
      <w:r w:rsidRPr="00412BE5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412BE5">
        <w:rPr>
          <w:color w:val="000000"/>
          <w:sz w:val="28"/>
          <w:szCs w:val="28"/>
          <w:lang w:eastAsia="uk-UA"/>
        </w:rPr>
        <w:t xml:space="preserve"> даного регуляторного акту та аналізу його регуляторного впливу просимо надсилати в письмовому або електронному вигляді на адресу розробника </w:t>
      </w:r>
      <w:r w:rsidR="00515AB5">
        <w:rPr>
          <w:color w:val="000000"/>
          <w:sz w:val="28"/>
          <w:szCs w:val="28"/>
          <w:lang w:eastAsia="uk-UA"/>
        </w:rPr>
        <w:t>в управління житлово-комунального господарства</w:t>
      </w:r>
      <w:r w:rsidRPr="00412BE5">
        <w:rPr>
          <w:rFonts w:eastAsia="Arial Unicode MS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2BE5">
        <w:rPr>
          <w:rFonts w:eastAsia="Arial Unicode MS"/>
          <w:color w:val="000000"/>
          <w:sz w:val="28"/>
          <w:szCs w:val="28"/>
          <w:bdr w:val="none" w:sz="0" w:space="0" w:color="auto" w:frame="1"/>
        </w:rPr>
        <w:t>Стрийської</w:t>
      </w:r>
      <w:proofErr w:type="spellEnd"/>
      <w:r w:rsidRPr="00412BE5">
        <w:rPr>
          <w:rFonts w:eastAsia="Arial Unicode MS"/>
          <w:color w:val="000000"/>
          <w:sz w:val="28"/>
          <w:szCs w:val="28"/>
          <w:bdr w:val="none" w:sz="0" w:space="0" w:color="auto" w:frame="1"/>
        </w:rPr>
        <w:t xml:space="preserve"> міської ради</w:t>
      </w:r>
      <w:r w:rsidRPr="00412BE5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412BE5">
        <w:rPr>
          <w:color w:val="000000"/>
          <w:sz w:val="28"/>
          <w:szCs w:val="28"/>
          <w:lang w:eastAsia="uk-UA"/>
        </w:rPr>
        <w:t>м.Стрий</w:t>
      </w:r>
      <w:proofErr w:type="spellEnd"/>
      <w:r w:rsidRPr="00412BE5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12BE5">
        <w:rPr>
          <w:color w:val="000000"/>
          <w:sz w:val="28"/>
          <w:szCs w:val="28"/>
          <w:lang w:eastAsia="uk-UA"/>
        </w:rPr>
        <w:t>вул.Шевченка</w:t>
      </w:r>
      <w:proofErr w:type="spellEnd"/>
      <w:r w:rsidRPr="00412BE5">
        <w:rPr>
          <w:color w:val="000000"/>
          <w:sz w:val="28"/>
          <w:szCs w:val="28"/>
          <w:lang w:eastAsia="uk-UA"/>
        </w:rPr>
        <w:t xml:space="preserve">,71, </w:t>
      </w:r>
      <w:r w:rsidRPr="00847D71">
        <w:rPr>
          <w:color w:val="000000"/>
          <w:sz w:val="28"/>
          <w:szCs w:val="28"/>
          <w:lang w:eastAsia="uk-UA"/>
        </w:rPr>
        <w:t>тел.7-12-</w:t>
      </w:r>
      <w:r w:rsidR="00747035" w:rsidRPr="00847D71">
        <w:rPr>
          <w:color w:val="000000"/>
          <w:sz w:val="28"/>
          <w:szCs w:val="28"/>
          <w:lang w:eastAsia="uk-UA"/>
        </w:rPr>
        <w:t>89</w:t>
      </w:r>
      <w:r w:rsidRPr="00847D71">
        <w:rPr>
          <w:color w:val="000000"/>
          <w:sz w:val="28"/>
          <w:szCs w:val="28"/>
          <w:lang w:eastAsia="uk-UA"/>
        </w:rPr>
        <w:t>, каб.</w:t>
      </w:r>
      <w:r w:rsidR="00747035" w:rsidRPr="00847D71">
        <w:rPr>
          <w:color w:val="000000"/>
          <w:sz w:val="28"/>
          <w:szCs w:val="28"/>
          <w:lang w:eastAsia="uk-UA"/>
        </w:rPr>
        <w:t>30</w:t>
      </w:r>
      <w:r w:rsidRPr="00847D71">
        <w:rPr>
          <w:color w:val="000000"/>
          <w:sz w:val="28"/>
          <w:szCs w:val="28"/>
          <w:lang w:eastAsia="uk-UA"/>
        </w:rPr>
        <w:t>, e-</w:t>
      </w:r>
      <w:proofErr w:type="spellStart"/>
      <w:r w:rsidRPr="00847D71">
        <w:rPr>
          <w:color w:val="000000"/>
          <w:sz w:val="28"/>
          <w:szCs w:val="28"/>
          <w:lang w:eastAsia="uk-UA"/>
        </w:rPr>
        <w:t>mail</w:t>
      </w:r>
      <w:proofErr w:type="spellEnd"/>
      <w:r w:rsidRPr="00847D71">
        <w:rPr>
          <w:color w:val="000000"/>
          <w:sz w:val="28"/>
          <w:szCs w:val="28"/>
          <w:lang w:eastAsia="uk-UA"/>
        </w:rPr>
        <w:t>:</w:t>
      </w:r>
      <w:hyperlink r:id="rId4" w:history="1">
        <w:r w:rsidR="00747035" w:rsidRPr="00847D71">
          <w:rPr>
            <w:rStyle w:val="a6"/>
            <w:sz w:val="28"/>
            <w:szCs w:val="28"/>
            <w:lang w:val="en-US" w:eastAsia="uk-UA"/>
          </w:rPr>
          <w:t>gkhstryi</w:t>
        </w:r>
        <w:r w:rsidR="00747035" w:rsidRPr="00847D71">
          <w:rPr>
            <w:rStyle w:val="a6"/>
            <w:sz w:val="28"/>
            <w:szCs w:val="28"/>
            <w:lang w:val="ru-RU" w:eastAsia="uk-UA"/>
          </w:rPr>
          <w:t>_</w:t>
        </w:r>
        <w:r w:rsidR="00747035" w:rsidRPr="00847D71">
          <w:rPr>
            <w:rStyle w:val="a6"/>
            <w:sz w:val="28"/>
            <w:szCs w:val="28"/>
            <w:lang w:val="en-US" w:eastAsia="uk-UA"/>
          </w:rPr>
          <w:t>rada</w:t>
        </w:r>
        <w:r w:rsidR="00747035" w:rsidRPr="00847D71">
          <w:rPr>
            <w:rStyle w:val="a6"/>
            <w:sz w:val="28"/>
            <w:szCs w:val="28"/>
            <w:lang w:val="ru-RU" w:eastAsia="uk-UA"/>
          </w:rPr>
          <w:t>@</w:t>
        </w:r>
        <w:r w:rsidR="00747035" w:rsidRPr="00847D71">
          <w:rPr>
            <w:rStyle w:val="a6"/>
            <w:sz w:val="28"/>
            <w:szCs w:val="28"/>
            <w:lang w:val="en-US" w:eastAsia="uk-UA"/>
          </w:rPr>
          <w:t>ukr</w:t>
        </w:r>
        <w:r w:rsidR="00747035" w:rsidRPr="00847D71">
          <w:rPr>
            <w:rStyle w:val="a6"/>
            <w:sz w:val="28"/>
            <w:szCs w:val="28"/>
            <w:lang w:val="ru-RU" w:eastAsia="uk-UA"/>
          </w:rPr>
          <w:t>.</w:t>
        </w:r>
        <w:r w:rsidR="00747035" w:rsidRPr="00847D71">
          <w:rPr>
            <w:rStyle w:val="a6"/>
            <w:sz w:val="28"/>
            <w:szCs w:val="28"/>
            <w:lang w:val="en-US" w:eastAsia="uk-UA"/>
          </w:rPr>
          <w:t>net</w:t>
        </w:r>
      </w:hyperlink>
      <w:r w:rsidR="007D6D71" w:rsidRPr="00847D71">
        <w:rPr>
          <w:color w:val="222222"/>
          <w:sz w:val="28"/>
          <w:szCs w:val="28"/>
          <w:shd w:val="clear" w:color="auto" w:fill="FFFFFF"/>
          <w:lang w:val="ru-RU"/>
        </w:rPr>
        <w:t>)</w:t>
      </w:r>
      <w:r w:rsidRPr="00412BE5">
        <w:rPr>
          <w:color w:val="000000"/>
          <w:sz w:val="28"/>
          <w:szCs w:val="28"/>
          <w:lang w:eastAsia="uk-UA"/>
        </w:rPr>
        <w:t xml:space="preserve">протягом місяця з для оприлюднення </w:t>
      </w:r>
      <w:proofErr w:type="spellStart"/>
      <w:r w:rsidRPr="00412BE5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412BE5">
        <w:rPr>
          <w:color w:val="000000"/>
          <w:sz w:val="28"/>
          <w:szCs w:val="28"/>
          <w:lang w:eastAsia="uk-UA"/>
        </w:rPr>
        <w:t xml:space="preserve"> даного регуляторного акту та аналізу його регуляторного впливу.</w:t>
      </w:r>
    </w:p>
    <w:p w:rsidR="009C0ABB" w:rsidRDefault="009C0ABB" w:rsidP="009C0ABB">
      <w:pPr>
        <w:pStyle w:val="a3"/>
        <w:spacing w:before="120" w:line="360" w:lineRule="auto"/>
      </w:pPr>
    </w:p>
    <w:sectPr w:rsidR="009C0ABB" w:rsidSect="00B43031">
      <w:type w:val="continuous"/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D21B4"/>
    <w:rsid w:val="000A392B"/>
    <w:rsid w:val="00115A4E"/>
    <w:rsid w:val="001517AD"/>
    <w:rsid w:val="001E5694"/>
    <w:rsid w:val="00412BE5"/>
    <w:rsid w:val="004E5AA6"/>
    <w:rsid w:val="00515AB5"/>
    <w:rsid w:val="005935F0"/>
    <w:rsid w:val="00666CFB"/>
    <w:rsid w:val="00747035"/>
    <w:rsid w:val="0074792A"/>
    <w:rsid w:val="007D6D71"/>
    <w:rsid w:val="007D6F4E"/>
    <w:rsid w:val="00847D71"/>
    <w:rsid w:val="009C0ABB"/>
    <w:rsid w:val="00AA3544"/>
    <w:rsid w:val="00B43031"/>
    <w:rsid w:val="00E75EF4"/>
    <w:rsid w:val="00ED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3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0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3031"/>
    <w:pPr>
      <w:ind w:left="115" w:right="106" w:firstLine="7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B43031"/>
    <w:pPr>
      <w:spacing w:before="72"/>
      <w:ind w:left="3870" w:right="386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43031"/>
  </w:style>
  <w:style w:type="paragraph" w:customStyle="1" w:styleId="TableParagraph">
    <w:name w:val="Table Paragraph"/>
    <w:basedOn w:val="a"/>
    <w:uiPriority w:val="1"/>
    <w:qFormat/>
    <w:rsid w:val="00B43031"/>
  </w:style>
  <w:style w:type="character" w:styleId="a6">
    <w:name w:val="Hyperlink"/>
    <w:rsid w:val="009C0AB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70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hstryi_rad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2022-04-28T12:25:00Z</dcterms:created>
  <dcterms:modified xsi:type="dcterms:W3CDTF">2022-05-27T11:51:00Z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2021-10-07T00:00:00Z</vt:filetime>
  </property>
</Properties>
</file>