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9D4F" w14:textId="77777777" w:rsidR="00FD660D" w:rsidRDefault="000E0500">
      <w:pPr>
        <w:spacing w:line="1" w:lineRule="exact"/>
      </w:pPr>
      <w:r>
        <w:rPr>
          <w:noProof/>
        </w:rPr>
        <mc:AlternateContent>
          <mc:Choice Requires="wps">
            <w:drawing>
              <wp:anchor distT="0" distB="0" distL="114300" distR="114300" simplePos="0" relativeHeight="251656192" behindDoc="1" locked="0" layoutInCell="1" allowOverlap="1" wp14:anchorId="3AC53307" wp14:editId="3A436B0F">
                <wp:simplePos x="0" y="0"/>
                <wp:positionH relativeFrom="page">
                  <wp:posOffset>0</wp:posOffset>
                </wp:positionH>
                <wp:positionV relativeFrom="page">
                  <wp:posOffset>0</wp:posOffset>
                </wp:positionV>
                <wp:extent cx="10693400" cy="755650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0" cy="75565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97EF159" id="Shape 1" o:spid="_x0000_s1026" style="position:absolute;margin-left:0;margin-top:0;width:842pt;height:5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" fillcolor="#fefefe" stroked="f">
                <w10:wrap anchorx="page" anchory="page"/>
              </v:rect>
            </w:pict>
          </mc:Fallback>
        </mc:AlternateContent>
      </w:r>
    </w:p>
    <w:p w14:paraId="19F3C77A" w14:textId="77777777" w:rsidR="00FD660D" w:rsidRDefault="00FF0E74">
      <w:pPr>
        <w:pStyle w:val="a4"/>
      </w:pPr>
      <w:r>
        <w:t xml:space="preserve">Додаток до рішення </w:t>
      </w:r>
      <w:r w:rsidR="00743F82" w:rsidRPr="00743F82">
        <w:rPr>
          <w:lang w:val="en-US" w:eastAsia="en-US" w:bidi="en-US"/>
        </w:rPr>
        <w:t>LV</w:t>
      </w:r>
      <w:r w:rsidR="00743F82" w:rsidRPr="0029125E">
        <w:rPr>
          <w:lang w:val="ru-RU" w:eastAsia="en-US" w:bidi="en-US"/>
        </w:rPr>
        <w:t xml:space="preserve">І </w:t>
      </w:r>
      <w:r>
        <w:t>чергової сесії</w:t>
      </w:r>
    </w:p>
    <w:p w14:paraId="38385CC0" w14:textId="6E6B0602" w:rsidR="00FD660D" w:rsidRDefault="00FF0E74">
      <w:pPr>
        <w:pStyle w:val="a4"/>
      </w:pPr>
      <w:r>
        <w:t xml:space="preserve">VIII демократичного скликання від </w:t>
      </w:r>
      <w:r w:rsidR="00E94BBA">
        <w:t>28</w:t>
      </w:r>
      <w:r w:rsidR="00D60325">
        <w:t>.</w:t>
      </w:r>
      <w:r w:rsidR="00743F82">
        <w:t>11</w:t>
      </w:r>
      <w:r w:rsidR="00D60325">
        <w:t>.</w:t>
      </w:r>
      <w:r>
        <w:t>2024 року №</w:t>
      </w:r>
      <w:r w:rsidR="00E94BBA">
        <w:t>2921</w:t>
      </w:r>
    </w:p>
    <w:p w14:paraId="654B0BE3" w14:textId="77777777" w:rsidR="00FD660D" w:rsidRDefault="00FF0E74">
      <w:pPr>
        <w:pStyle w:val="a4"/>
        <w:spacing w:line="240" w:lineRule="auto"/>
        <w:jc w:val="center"/>
        <w:rPr>
          <w:sz w:val="26"/>
          <w:szCs w:val="26"/>
        </w:rPr>
      </w:pPr>
      <w:r>
        <w:rPr>
          <w:b/>
          <w:bCs/>
          <w:sz w:val="26"/>
          <w:szCs w:val="26"/>
        </w:rPr>
        <w:t>Паспорт Програми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5794"/>
        <w:gridCol w:w="9566"/>
      </w:tblGrid>
      <w:tr w:rsidR="00FD660D" w14:paraId="0525E374" w14:textId="77777777">
        <w:trPr>
          <w:trHeight w:hRule="exact" w:val="586"/>
          <w:jc w:val="center"/>
        </w:trPr>
        <w:tc>
          <w:tcPr>
            <w:tcW w:w="365" w:type="dxa"/>
            <w:tcBorders>
              <w:top w:val="single" w:sz="4" w:space="0" w:color="auto"/>
              <w:left w:val="single" w:sz="4" w:space="0" w:color="auto"/>
            </w:tcBorders>
            <w:shd w:val="clear" w:color="auto" w:fill="auto"/>
            <w:vAlign w:val="center"/>
          </w:tcPr>
          <w:p w14:paraId="0B13F103" w14:textId="77777777" w:rsidR="00FD660D" w:rsidRDefault="00FF0E74">
            <w:pPr>
              <w:pStyle w:val="a6"/>
              <w:spacing w:line="240" w:lineRule="auto"/>
              <w:ind w:firstLine="0"/>
              <w:jc w:val="center"/>
            </w:pPr>
            <w:r>
              <w:t>1</w:t>
            </w:r>
          </w:p>
        </w:tc>
        <w:tc>
          <w:tcPr>
            <w:tcW w:w="5794" w:type="dxa"/>
            <w:tcBorders>
              <w:top w:val="single" w:sz="4" w:space="0" w:color="auto"/>
              <w:left w:val="single" w:sz="4" w:space="0" w:color="auto"/>
            </w:tcBorders>
            <w:shd w:val="clear" w:color="auto" w:fill="auto"/>
            <w:vAlign w:val="center"/>
          </w:tcPr>
          <w:p w14:paraId="1711C8FF" w14:textId="77777777" w:rsidR="00FD660D" w:rsidRDefault="00FF0E74">
            <w:pPr>
              <w:pStyle w:val="a6"/>
              <w:spacing w:line="240" w:lineRule="auto"/>
              <w:ind w:firstLine="0"/>
            </w:pPr>
            <w:r>
              <w:t>Ініціатор розроблення Цільової програми</w:t>
            </w:r>
          </w:p>
        </w:tc>
        <w:tc>
          <w:tcPr>
            <w:tcW w:w="9566" w:type="dxa"/>
            <w:tcBorders>
              <w:top w:val="single" w:sz="4" w:space="0" w:color="auto"/>
              <w:left w:val="single" w:sz="4" w:space="0" w:color="auto"/>
              <w:right w:val="single" w:sz="4" w:space="0" w:color="auto"/>
            </w:tcBorders>
            <w:shd w:val="clear" w:color="auto" w:fill="auto"/>
            <w:vAlign w:val="center"/>
          </w:tcPr>
          <w:p w14:paraId="2058AE5D" w14:textId="77777777" w:rsidR="00FD660D" w:rsidRDefault="00FF0E74">
            <w:pPr>
              <w:pStyle w:val="a6"/>
              <w:spacing w:line="240" w:lineRule="auto"/>
              <w:ind w:firstLine="0"/>
            </w:pPr>
            <w:r>
              <w:t>Управління СБ України у Львівській області</w:t>
            </w:r>
          </w:p>
        </w:tc>
      </w:tr>
      <w:tr w:rsidR="00FD660D" w14:paraId="25F70D95" w14:textId="77777777">
        <w:trPr>
          <w:trHeight w:hRule="exact" w:val="653"/>
          <w:jc w:val="center"/>
        </w:trPr>
        <w:tc>
          <w:tcPr>
            <w:tcW w:w="365" w:type="dxa"/>
            <w:tcBorders>
              <w:top w:val="single" w:sz="4" w:space="0" w:color="auto"/>
              <w:left w:val="single" w:sz="4" w:space="0" w:color="auto"/>
            </w:tcBorders>
            <w:shd w:val="clear" w:color="auto" w:fill="auto"/>
            <w:vAlign w:val="center"/>
          </w:tcPr>
          <w:p w14:paraId="19939F6D" w14:textId="77777777" w:rsidR="00FD660D" w:rsidRDefault="00FF0E74">
            <w:pPr>
              <w:pStyle w:val="a6"/>
              <w:spacing w:line="240" w:lineRule="auto"/>
              <w:ind w:firstLine="0"/>
              <w:jc w:val="center"/>
            </w:pPr>
            <w:r>
              <w:t>2</w:t>
            </w:r>
          </w:p>
        </w:tc>
        <w:tc>
          <w:tcPr>
            <w:tcW w:w="5794" w:type="dxa"/>
            <w:tcBorders>
              <w:top w:val="single" w:sz="4" w:space="0" w:color="auto"/>
              <w:left w:val="single" w:sz="4" w:space="0" w:color="auto"/>
            </w:tcBorders>
            <w:shd w:val="clear" w:color="auto" w:fill="auto"/>
            <w:vAlign w:val="center"/>
          </w:tcPr>
          <w:p w14:paraId="4F57DA9C" w14:textId="77777777" w:rsidR="00FD660D" w:rsidRDefault="00FF0E74">
            <w:pPr>
              <w:pStyle w:val="a6"/>
              <w:spacing w:line="240" w:lineRule="auto"/>
              <w:ind w:firstLine="0"/>
            </w:pPr>
            <w:r>
              <w:t>Підстави для розроблення Програми</w:t>
            </w:r>
          </w:p>
        </w:tc>
        <w:tc>
          <w:tcPr>
            <w:tcW w:w="9566" w:type="dxa"/>
            <w:tcBorders>
              <w:top w:val="single" w:sz="4" w:space="0" w:color="auto"/>
              <w:left w:val="single" w:sz="4" w:space="0" w:color="auto"/>
              <w:right w:val="single" w:sz="4" w:space="0" w:color="auto"/>
            </w:tcBorders>
            <w:shd w:val="clear" w:color="auto" w:fill="auto"/>
            <w:vAlign w:val="bottom"/>
          </w:tcPr>
          <w:p w14:paraId="786A6D7B" w14:textId="77777777" w:rsidR="00FD660D" w:rsidRDefault="00FF0E74">
            <w:pPr>
              <w:pStyle w:val="a6"/>
              <w:spacing w:line="259" w:lineRule="auto"/>
              <w:ind w:firstLine="0"/>
            </w:pPr>
            <w:r>
              <w:t>Закони України "Про місцеве самоврядування в Україні", "Про соціальний і правовий захист військовослужбовців та членів їх сімей"</w:t>
            </w:r>
          </w:p>
        </w:tc>
      </w:tr>
      <w:tr w:rsidR="00FD660D" w14:paraId="341A5445" w14:textId="77777777">
        <w:trPr>
          <w:trHeight w:hRule="exact" w:val="571"/>
          <w:jc w:val="center"/>
        </w:trPr>
        <w:tc>
          <w:tcPr>
            <w:tcW w:w="365" w:type="dxa"/>
            <w:tcBorders>
              <w:top w:val="single" w:sz="4" w:space="0" w:color="auto"/>
              <w:left w:val="single" w:sz="4" w:space="0" w:color="auto"/>
            </w:tcBorders>
            <w:shd w:val="clear" w:color="auto" w:fill="auto"/>
            <w:vAlign w:val="center"/>
          </w:tcPr>
          <w:p w14:paraId="11D0D763" w14:textId="77777777" w:rsidR="00FD660D" w:rsidRDefault="00FF0E74">
            <w:pPr>
              <w:pStyle w:val="a6"/>
              <w:spacing w:line="240" w:lineRule="auto"/>
              <w:ind w:firstLine="0"/>
              <w:jc w:val="center"/>
            </w:pPr>
            <w:r>
              <w:t>3</w:t>
            </w:r>
          </w:p>
        </w:tc>
        <w:tc>
          <w:tcPr>
            <w:tcW w:w="5794" w:type="dxa"/>
            <w:tcBorders>
              <w:top w:val="single" w:sz="4" w:space="0" w:color="auto"/>
              <w:left w:val="single" w:sz="4" w:space="0" w:color="auto"/>
            </w:tcBorders>
            <w:shd w:val="clear" w:color="auto" w:fill="auto"/>
            <w:vAlign w:val="center"/>
          </w:tcPr>
          <w:p w14:paraId="13E3A4AB" w14:textId="77777777" w:rsidR="00FD660D" w:rsidRDefault="00FF0E74">
            <w:pPr>
              <w:pStyle w:val="a6"/>
              <w:spacing w:line="240" w:lineRule="auto"/>
              <w:ind w:firstLine="0"/>
            </w:pPr>
            <w:r>
              <w:t>Розробник Цільової програми</w:t>
            </w:r>
          </w:p>
        </w:tc>
        <w:tc>
          <w:tcPr>
            <w:tcW w:w="9566" w:type="dxa"/>
            <w:tcBorders>
              <w:top w:val="single" w:sz="4" w:space="0" w:color="auto"/>
              <w:left w:val="single" w:sz="4" w:space="0" w:color="auto"/>
              <w:right w:val="single" w:sz="4" w:space="0" w:color="auto"/>
            </w:tcBorders>
            <w:shd w:val="clear" w:color="auto" w:fill="auto"/>
            <w:vAlign w:val="center"/>
          </w:tcPr>
          <w:p w14:paraId="1F30F456" w14:textId="77777777" w:rsidR="00FD660D" w:rsidRDefault="00FF0E74">
            <w:pPr>
              <w:pStyle w:val="a6"/>
              <w:spacing w:line="240" w:lineRule="auto"/>
              <w:ind w:firstLine="0"/>
            </w:pPr>
            <w:r>
              <w:t>Управління СБ України у Львівській області</w:t>
            </w:r>
          </w:p>
        </w:tc>
      </w:tr>
      <w:tr w:rsidR="00FD660D" w14:paraId="7E9D27BE" w14:textId="77777777">
        <w:trPr>
          <w:trHeight w:hRule="exact" w:val="571"/>
          <w:jc w:val="center"/>
        </w:trPr>
        <w:tc>
          <w:tcPr>
            <w:tcW w:w="365" w:type="dxa"/>
            <w:tcBorders>
              <w:top w:val="single" w:sz="4" w:space="0" w:color="auto"/>
              <w:left w:val="single" w:sz="4" w:space="0" w:color="auto"/>
            </w:tcBorders>
            <w:shd w:val="clear" w:color="auto" w:fill="auto"/>
            <w:vAlign w:val="center"/>
          </w:tcPr>
          <w:p w14:paraId="711FAA6A" w14:textId="77777777" w:rsidR="00FD660D" w:rsidRDefault="00FF0E74">
            <w:pPr>
              <w:pStyle w:val="a6"/>
              <w:spacing w:line="240" w:lineRule="auto"/>
              <w:ind w:firstLine="0"/>
              <w:jc w:val="center"/>
            </w:pPr>
            <w:r>
              <w:t>4</w:t>
            </w:r>
          </w:p>
        </w:tc>
        <w:tc>
          <w:tcPr>
            <w:tcW w:w="5794" w:type="dxa"/>
            <w:tcBorders>
              <w:top w:val="single" w:sz="4" w:space="0" w:color="auto"/>
              <w:left w:val="single" w:sz="4" w:space="0" w:color="auto"/>
            </w:tcBorders>
            <w:shd w:val="clear" w:color="auto" w:fill="auto"/>
            <w:vAlign w:val="center"/>
          </w:tcPr>
          <w:p w14:paraId="66D98C0F" w14:textId="77777777" w:rsidR="00FD660D" w:rsidRDefault="00FF0E74">
            <w:pPr>
              <w:pStyle w:val="a6"/>
              <w:spacing w:line="240" w:lineRule="auto"/>
              <w:ind w:firstLine="0"/>
            </w:pPr>
            <w:proofErr w:type="spellStart"/>
            <w:r>
              <w:t>Співрозробник</w:t>
            </w:r>
            <w:proofErr w:type="spellEnd"/>
            <w:r>
              <w:t xml:space="preserve"> Цільової програми</w:t>
            </w:r>
          </w:p>
        </w:tc>
        <w:tc>
          <w:tcPr>
            <w:tcW w:w="9566" w:type="dxa"/>
            <w:tcBorders>
              <w:top w:val="single" w:sz="4" w:space="0" w:color="auto"/>
              <w:left w:val="single" w:sz="4" w:space="0" w:color="auto"/>
              <w:right w:val="single" w:sz="4" w:space="0" w:color="auto"/>
            </w:tcBorders>
            <w:shd w:val="clear" w:color="auto" w:fill="auto"/>
            <w:vAlign w:val="center"/>
          </w:tcPr>
          <w:p w14:paraId="42DEF656" w14:textId="77777777" w:rsidR="00FD660D" w:rsidRDefault="00FF0E74">
            <w:pPr>
              <w:pStyle w:val="a6"/>
              <w:spacing w:line="240" w:lineRule="auto"/>
              <w:ind w:firstLine="0"/>
            </w:pPr>
            <w:r>
              <w:t>Виконавчий комітет Стрийської міської ради</w:t>
            </w:r>
          </w:p>
        </w:tc>
      </w:tr>
      <w:tr w:rsidR="00FD660D" w14:paraId="681454F6" w14:textId="77777777">
        <w:trPr>
          <w:trHeight w:hRule="exact" w:val="648"/>
          <w:jc w:val="center"/>
        </w:trPr>
        <w:tc>
          <w:tcPr>
            <w:tcW w:w="365" w:type="dxa"/>
            <w:tcBorders>
              <w:top w:val="single" w:sz="4" w:space="0" w:color="auto"/>
              <w:left w:val="single" w:sz="4" w:space="0" w:color="auto"/>
            </w:tcBorders>
            <w:shd w:val="clear" w:color="auto" w:fill="auto"/>
            <w:vAlign w:val="center"/>
          </w:tcPr>
          <w:p w14:paraId="6E0A9071" w14:textId="77777777" w:rsidR="00FD660D" w:rsidRDefault="00FF0E74">
            <w:pPr>
              <w:pStyle w:val="a6"/>
              <w:spacing w:line="240" w:lineRule="auto"/>
              <w:ind w:firstLine="0"/>
              <w:jc w:val="center"/>
            </w:pPr>
            <w:r>
              <w:t>5</w:t>
            </w:r>
          </w:p>
        </w:tc>
        <w:tc>
          <w:tcPr>
            <w:tcW w:w="5794" w:type="dxa"/>
            <w:tcBorders>
              <w:top w:val="single" w:sz="4" w:space="0" w:color="auto"/>
              <w:left w:val="single" w:sz="4" w:space="0" w:color="auto"/>
            </w:tcBorders>
            <w:shd w:val="clear" w:color="auto" w:fill="auto"/>
            <w:vAlign w:val="center"/>
          </w:tcPr>
          <w:p w14:paraId="265438F6" w14:textId="77777777" w:rsidR="00FD660D" w:rsidRDefault="00FF0E74">
            <w:pPr>
              <w:pStyle w:val="a6"/>
              <w:spacing w:line="240" w:lineRule="auto"/>
              <w:ind w:firstLine="0"/>
            </w:pPr>
            <w:r>
              <w:t>Головні розпорядники коштів</w:t>
            </w:r>
          </w:p>
        </w:tc>
        <w:tc>
          <w:tcPr>
            <w:tcW w:w="9566" w:type="dxa"/>
            <w:tcBorders>
              <w:top w:val="single" w:sz="4" w:space="0" w:color="auto"/>
              <w:left w:val="single" w:sz="4" w:space="0" w:color="auto"/>
              <w:right w:val="single" w:sz="4" w:space="0" w:color="auto"/>
            </w:tcBorders>
            <w:shd w:val="clear" w:color="auto" w:fill="auto"/>
          </w:tcPr>
          <w:p w14:paraId="0819FD3A" w14:textId="77777777" w:rsidR="00FD660D" w:rsidRDefault="00FF0E74">
            <w:pPr>
              <w:pStyle w:val="a6"/>
              <w:spacing w:line="240" w:lineRule="auto"/>
              <w:ind w:firstLine="0"/>
            </w:pPr>
            <w:r>
              <w:t>Виконавчий комітет Стрийської міської ради,</w:t>
            </w:r>
          </w:p>
        </w:tc>
      </w:tr>
      <w:tr w:rsidR="00FD660D" w14:paraId="6BCE3B86" w14:textId="77777777">
        <w:trPr>
          <w:trHeight w:hRule="exact" w:val="653"/>
          <w:jc w:val="center"/>
        </w:trPr>
        <w:tc>
          <w:tcPr>
            <w:tcW w:w="365" w:type="dxa"/>
            <w:tcBorders>
              <w:top w:val="single" w:sz="4" w:space="0" w:color="auto"/>
              <w:left w:val="single" w:sz="4" w:space="0" w:color="auto"/>
            </w:tcBorders>
            <w:shd w:val="clear" w:color="auto" w:fill="auto"/>
            <w:vAlign w:val="center"/>
          </w:tcPr>
          <w:p w14:paraId="6F0C58BA" w14:textId="77777777" w:rsidR="00FD660D" w:rsidRDefault="00FF0E74">
            <w:pPr>
              <w:pStyle w:val="a6"/>
              <w:spacing w:line="240" w:lineRule="auto"/>
              <w:ind w:firstLine="0"/>
              <w:jc w:val="center"/>
            </w:pPr>
            <w:r>
              <w:t>6</w:t>
            </w:r>
          </w:p>
        </w:tc>
        <w:tc>
          <w:tcPr>
            <w:tcW w:w="5794" w:type="dxa"/>
            <w:tcBorders>
              <w:top w:val="single" w:sz="4" w:space="0" w:color="auto"/>
              <w:left w:val="single" w:sz="4" w:space="0" w:color="auto"/>
            </w:tcBorders>
            <w:shd w:val="clear" w:color="auto" w:fill="auto"/>
            <w:vAlign w:val="center"/>
          </w:tcPr>
          <w:p w14:paraId="47B4BEF9" w14:textId="77777777" w:rsidR="00FD660D" w:rsidRDefault="00FF0E74">
            <w:pPr>
              <w:pStyle w:val="a6"/>
              <w:spacing w:line="240" w:lineRule="auto"/>
              <w:ind w:firstLine="0"/>
            </w:pPr>
            <w:r>
              <w:t>Відповідальні виконавці</w:t>
            </w:r>
          </w:p>
        </w:tc>
        <w:tc>
          <w:tcPr>
            <w:tcW w:w="9566" w:type="dxa"/>
            <w:tcBorders>
              <w:top w:val="single" w:sz="4" w:space="0" w:color="auto"/>
              <w:left w:val="single" w:sz="4" w:space="0" w:color="auto"/>
              <w:right w:val="single" w:sz="4" w:space="0" w:color="auto"/>
            </w:tcBorders>
            <w:shd w:val="clear" w:color="auto" w:fill="auto"/>
            <w:vAlign w:val="bottom"/>
          </w:tcPr>
          <w:p w14:paraId="7C0F2368" w14:textId="77777777" w:rsidR="00FD660D" w:rsidRDefault="00FF0E74">
            <w:pPr>
              <w:pStyle w:val="a6"/>
              <w:spacing w:line="240" w:lineRule="auto"/>
              <w:ind w:firstLine="0"/>
            </w:pPr>
            <w:r>
              <w:t>Управління СБ України у Львівській області</w:t>
            </w:r>
          </w:p>
        </w:tc>
      </w:tr>
      <w:tr w:rsidR="00FD660D" w14:paraId="481CF159" w14:textId="77777777">
        <w:trPr>
          <w:trHeight w:hRule="exact" w:val="566"/>
          <w:jc w:val="center"/>
        </w:trPr>
        <w:tc>
          <w:tcPr>
            <w:tcW w:w="365" w:type="dxa"/>
            <w:tcBorders>
              <w:top w:val="single" w:sz="4" w:space="0" w:color="auto"/>
              <w:left w:val="single" w:sz="4" w:space="0" w:color="auto"/>
            </w:tcBorders>
            <w:shd w:val="clear" w:color="auto" w:fill="auto"/>
            <w:vAlign w:val="center"/>
          </w:tcPr>
          <w:p w14:paraId="61CE6F5A" w14:textId="77777777" w:rsidR="00FD660D" w:rsidRDefault="00FF0E74">
            <w:pPr>
              <w:pStyle w:val="a6"/>
              <w:spacing w:line="240" w:lineRule="auto"/>
              <w:ind w:firstLine="0"/>
              <w:jc w:val="center"/>
            </w:pPr>
            <w:r>
              <w:t>7</w:t>
            </w:r>
          </w:p>
        </w:tc>
        <w:tc>
          <w:tcPr>
            <w:tcW w:w="5794" w:type="dxa"/>
            <w:tcBorders>
              <w:top w:val="single" w:sz="4" w:space="0" w:color="auto"/>
              <w:left w:val="single" w:sz="4" w:space="0" w:color="auto"/>
            </w:tcBorders>
            <w:shd w:val="clear" w:color="auto" w:fill="auto"/>
            <w:vAlign w:val="center"/>
          </w:tcPr>
          <w:p w14:paraId="4792AA49" w14:textId="77777777" w:rsidR="00FD660D" w:rsidRDefault="00FF0E74">
            <w:pPr>
              <w:pStyle w:val="a6"/>
              <w:spacing w:line="240" w:lineRule="auto"/>
              <w:ind w:firstLine="0"/>
            </w:pPr>
            <w:r>
              <w:t>Строк виконання</w:t>
            </w:r>
          </w:p>
        </w:tc>
        <w:tc>
          <w:tcPr>
            <w:tcW w:w="9566" w:type="dxa"/>
            <w:tcBorders>
              <w:top w:val="single" w:sz="4" w:space="0" w:color="auto"/>
              <w:left w:val="single" w:sz="4" w:space="0" w:color="auto"/>
              <w:right w:val="single" w:sz="4" w:space="0" w:color="auto"/>
            </w:tcBorders>
            <w:shd w:val="clear" w:color="auto" w:fill="auto"/>
            <w:vAlign w:val="center"/>
          </w:tcPr>
          <w:p w14:paraId="609B7D25" w14:textId="77777777" w:rsidR="00FD660D" w:rsidRDefault="00FF0E74">
            <w:pPr>
              <w:pStyle w:val="a6"/>
              <w:spacing w:line="240" w:lineRule="auto"/>
              <w:ind w:firstLine="0"/>
            </w:pPr>
            <w:r>
              <w:t xml:space="preserve">2024 </w:t>
            </w:r>
            <w:r w:rsidR="007946E6">
              <w:t xml:space="preserve">-2025 </w:t>
            </w:r>
            <w:r>
              <w:t>р</w:t>
            </w:r>
            <w:r w:rsidR="007946E6">
              <w:t>о</w:t>
            </w:r>
            <w:r>
              <w:t>к</w:t>
            </w:r>
            <w:r w:rsidR="007946E6">
              <w:t>и</w:t>
            </w:r>
          </w:p>
        </w:tc>
      </w:tr>
      <w:tr w:rsidR="00FD660D" w14:paraId="61E1682B" w14:textId="77777777">
        <w:trPr>
          <w:trHeight w:hRule="exact" w:val="586"/>
          <w:jc w:val="center"/>
        </w:trPr>
        <w:tc>
          <w:tcPr>
            <w:tcW w:w="365" w:type="dxa"/>
            <w:tcBorders>
              <w:top w:val="single" w:sz="4" w:space="0" w:color="auto"/>
              <w:left w:val="single" w:sz="4" w:space="0" w:color="auto"/>
              <w:bottom w:val="single" w:sz="4" w:space="0" w:color="auto"/>
            </w:tcBorders>
            <w:shd w:val="clear" w:color="auto" w:fill="auto"/>
            <w:vAlign w:val="center"/>
          </w:tcPr>
          <w:p w14:paraId="1963B54E" w14:textId="77777777" w:rsidR="00FD660D" w:rsidRDefault="00FF0E74">
            <w:pPr>
              <w:pStyle w:val="a6"/>
              <w:spacing w:line="240" w:lineRule="auto"/>
              <w:ind w:firstLine="0"/>
              <w:jc w:val="center"/>
            </w:pPr>
            <w:r>
              <w:t>8</w:t>
            </w:r>
          </w:p>
        </w:tc>
        <w:tc>
          <w:tcPr>
            <w:tcW w:w="5794" w:type="dxa"/>
            <w:tcBorders>
              <w:top w:val="single" w:sz="4" w:space="0" w:color="auto"/>
              <w:left w:val="single" w:sz="4" w:space="0" w:color="auto"/>
              <w:bottom w:val="single" w:sz="4" w:space="0" w:color="auto"/>
            </w:tcBorders>
            <w:shd w:val="clear" w:color="auto" w:fill="auto"/>
            <w:vAlign w:val="center"/>
          </w:tcPr>
          <w:p w14:paraId="212F403D" w14:textId="77777777" w:rsidR="00FD660D" w:rsidRDefault="00FF0E74">
            <w:pPr>
              <w:pStyle w:val="a6"/>
              <w:spacing w:line="240" w:lineRule="auto"/>
              <w:ind w:firstLine="0"/>
            </w:pPr>
            <w:r>
              <w:t>Прогнозовані обсяги та джерела фінансування</w:t>
            </w:r>
          </w:p>
        </w:tc>
        <w:tc>
          <w:tcPr>
            <w:tcW w:w="9566" w:type="dxa"/>
            <w:tcBorders>
              <w:top w:val="single" w:sz="4" w:space="0" w:color="auto"/>
              <w:left w:val="single" w:sz="4" w:space="0" w:color="auto"/>
              <w:bottom w:val="single" w:sz="4" w:space="0" w:color="auto"/>
              <w:right w:val="single" w:sz="4" w:space="0" w:color="auto"/>
            </w:tcBorders>
            <w:shd w:val="clear" w:color="auto" w:fill="auto"/>
            <w:vAlign w:val="center"/>
          </w:tcPr>
          <w:p w14:paraId="2CC021E7" w14:textId="77777777" w:rsidR="00FD660D" w:rsidRDefault="00FF0E74">
            <w:pPr>
              <w:pStyle w:val="a6"/>
              <w:spacing w:line="240" w:lineRule="auto"/>
              <w:ind w:firstLine="0"/>
            </w:pPr>
            <w:r>
              <w:rPr>
                <w:b/>
                <w:bCs/>
                <w:sz w:val="24"/>
                <w:szCs w:val="24"/>
              </w:rPr>
              <w:t xml:space="preserve">3 000,0 </w:t>
            </w:r>
            <w:proofErr w:type="spellStart"/>
            <w:r>
              <w:t>тис.грн</w:t>
            </w:r>
            <w:proofErr w:type="spellEnd"/>
            <w:r>
              <w:t>.</w:t>
            </w:r>
          </w:p>
        </w:tc>
      </w:tr>
    </w:tbl>
    <w:p w14:paraId="1F661DE1" w14:textId="77777777" w:rsidR="00FD660D" w:rsidRDefault="00FD660D">
      <w:pPr>
        <w:spacing w:after="499" w:line="1" w:lineRule="exact"/>
      </w:pPr>
    </w:p>
    <w:p w14:paraId="2B94F590" w14:textId="77777777" w:rsidR="00FD660D" w:rsidRDefault="00FF0E74">
      <w:pPr>
        <w:pStyle w:val="10"/>
        <w:keepNext/>
        <w:keepLines/>
        <w:numPr>
          <w:ilvl w:val="0"/>
          <w:numId w:val="1"/>
        </w:numPr>
        <w:tabs>
          <w:tab w:val="left" w:pos="294"/>
        </w:tabs>
        <w:spacing w:after="180" w:line="240" w:lineRule="auto"/>
        <w:ind w:left="0"/>
        <w:jc w:val="center"/>
      </w:pPr>
      <w:bookmarkStart w:id="0" w:name="bookmark0"/>
      <w:r>
        <w:t>Визначення проблем, на розв’язання яких спрямовано заходи Програми</w:t>
      </w:r>
      <w:bookmarkEnd w:id="0"/>
    </w:p>
    <w:p w14:paraId="0C9D7154" w14:textId="77777777" w:rsidR="00FD660D" w:rsidRDefault="00FF0E74">
      <w:pPr>
        <w:pStyle w:val="11"/>
        <w:spacing w:line="240" w:lineRule="auto"/>
        <w:ind w:firstLine="0"/>
        <w:jc w:val="both"/>
      </w:pPr>
      <w:r>
        <w:t xml:space="preserve">Міська </w:t>
      </w:r>
      <w:r w:rsidR="007946E6">
        <w:t>П</w:t>
      </w:r>
      <w:r>
        <w:t xml:space="preserve">рограма </w:t>
      </w:r>
      <w:r w:rsidR="00743F82">
        <w:t>«З</w:t>
      </w:r>
      <w:r>
        <w:t xml:space="preserve">абезпечення заходів у сфері державної безпеки України та ефективної діяльності Управління Служби безпеки України у Львівській області на 2024 </w:t>
      </w:r>
      <w:r w:rsidR="007946E6">
        <w:t xml:space="preserve">– 2025 </w:t>
      </w:r>
      <w:r>
        <w:t>р</w:t>
      </w:r>
      <w:r w:rsidR="007946E6">
        <w:t>о</w:t>
      </w:r>
      <w:r>
        <w:t>к</w:t>
      </w:r>
      <w:r w:rsidR="007946E6">
        <w:t>и</w:t>
      </w:r>
      <w:r w:rsidR="00743F82">
        <w:t>»</w:t>
      </w:r>
      <w:r>
        <w:t xml:space="preserve"> (далі - Програма) розроблена відповідно до основних положень Конституції України, Законів України «Про місцеві державні адміністрації», «Про місцеве самоврядування в Україні», «Про Службу безпеки України», «Про оперативно-розшукову діяльність», «Про контррозвідувальну діяльність» «Про боротьбу з тероризмом», «Про державну таємницю» та відповідно до вимог Постанови Кабінету Міністрів України від 18.12.2013 № 939 «Про затвердження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w:t>
      </w:r>
    </w:p>
    <w:p w14:paraId="0F115918" w14:textId="77777777" w:rsidR="00FD660D" w:rsidRDefault="00FF0E74">
      <w:pPr>
        <w:pStyle w:val="11"/>
        <w:spacing w:line="240" w:lineRule="auto"/>
        <w:ind w:firstLine="640"/>
      </w:pPr>
      <w:r>
        <w:t>Система забезпечення національної безпеки - це організована державою сукупність суб’єктів державних органів,</w:t>
      </w:r>
      <w:r>
        <w:br w:type="page"/>
      </w:r>
      <w:r>
        <w:lastRenderedPageBreak/>
        <w:t>громадських організацій, посадових осіб та окремих громадян, об’єднаних цілями та завданнями щодо захисту національних інтересів, що здійснюють узгоджену діяльність в межах законодавства України.</w:t>
      </w:r>
    </w:p>
    <w:p w14:paraId="27939C53" w14:textId="77777777" w:rsidR="00FD660D" w:rsidRDefault="000E0500">
      <w:pPr>
        <w:spacing w:line="1" w:lineRule="exact"/>
      </w:pPr>
      <w:r>
        <w:rPr>
          <w:noProof/>
        </w:rPr>
        <mc:AlternateContent>
          <mc:Choice Requires="wps">
            <w:drawing>
              <wp:anchor distT="0" distB="0" distL="114300" distR="114300" simplePos="0" relativeHeight="251657216" behindDoc="1" locked="0" layoutInCell="1" allowOverlap="1" wp14:anchorId="476EFE48" wp14:editId="081DF636">
                <wp:simplePos x="0" y="0"/>
                <wp:positionH relativeFrom="page">
                  <wp:posOffset>0</wp:posOffset>
                </wp:positionH>
                <wp:positionV relativeFrom="page">
                  <wp:posOffset>0</wp:posOffset>
                </wp:positionV>
                <wp:extent cx="10693400" cy="75565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0" cy="75565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88D4BBA" id="Shape 2" o:spid="_x0000_s1026" style="position:absolute;margin-left:0;margin-top:0;width:842pt;height: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" fillcolor="#fefefe" stroked="f">
                <w10:wrap anchorx="page" anchory="page"/>
              </v:rect>
            </w:pict>
          </mc:Fallback>
        </mc:AlternateContent>
      </w:r>
    </w:p>
    <w:p w14:paraId="64E0F53D" w14:textId="77777777" w:rsidR="00FD660D" w:rsidRDefault="00FF0E74">
      <w:pPr>
        <w:pStyle w:val="11"/>
        <w:spacing w:line="254" w:lineRule="auto"/>
        <w:ind w:left="340" w:firstLine="580"/>
        <w:jc w:val="both"/>
      </w:pPr>
      <w:r>
        <w:t>Основною функцією системи забезпечення національної безпеки в усіх сферах її діяльності є здійснення планової і цілеспрямованої діяльності щодо забезпечення національної безпеки, визначення національних інтересів та їх пріоритетів, прогнозування, виявлення й оцінка можливих загроз, причин їх виникнення та наслідків їх вияву, запобігання й усунення впливу загроз, локалізація, деескалація та розв’язання конфліктів.</w:t>
      </w:r>
    </w:p>
    <w:p w14:paraId="252D243E" w14:textId="77777777" w:rsidR="00FD660D" w:rsidRDefault="00FF0E74">
      <w:pPr>
        <w:pStyle w:val="11"/>
        <w:spacing w:after="340" w:line="254" w:lineRule="auto"/>
        <w:ind w:left="340" w:firstLine="580"/>
        <w:jc w:val="both"/>
      </w:pPr>
      <w:r>
        <w:t>У відповідності до ст. 8 Закону України «Про Службу безпеки України» Служба безпеки України взаємодіє з державними органами, підприємствами, установами, організаціями та посадовими особами, які сприяють виконанню покладених на неї завдань.</w:t>
      </w:r>
    </w:p>
    <w:p w14:paraId="4FD41465" w14:textId="77777777" w:rsidR="00FD660D" w:rsidRDefault="00FF0E74">
      <w:pPr>
        <w:pStyle w:val="10"/>
        <w:keepNext/>
        <w:keepLines/>
        <w:numPr>
          <w:ilvl w:val="0"/>
          <w:numId w:val="1"/>
        </w:numPr>
        <w:tabs>
          <w:tab w:val="left" w:pos="6912"/>
        </w:tabs>
        <w:spacing w:line="295" w:lineRule="auto"/>
        <w:ind w:left="6480"/>
        <w:jc w:val="both"/>
      </w:pPr>
      <w:bookmarkStart w:id="1" w:name="bookmark2"/>
      <w:r>
        <w:t>Визначення мети Програми</w:t>
      </w:r>
      <w:bookmarkEnd w:id="1"/>
    </w:p>
    <w:p w14:paraId="161F5789" w14:textId="77777777" w:rsidR="00FD660D" w:rsidRDefault="00FF0E74">
      <w:pPr>
        <w:pStyle w:val="11"/>
        <w:spacing w:after="340" w:line="295" w:lineRule="auto"/>
        <w:ind w:left="340" w:firstLine="860"/>
        <w:jc w:val="both"/>
      </w:pPr>
      <w:r>
        <w:t xml:space="preserve">Удосконалення умов здійснення </w:t>
      </w:r>
      <w:proofErr w:type="spellStart"/>
      <w:r>
        <w:t>оперативно</w:t>
      </w:r>
      <w:proofErr w:type="spellEnd"/>
      <w:r>
        <w:t xml:space="preserve">-службової діяльності Управління Служби безпеки України у Львівській області, покращення взаємодії з іншими правоохоронними органами, органами державної влади та місцевого самоврядування, громадськими формуваннями та трудовими колективами у сфері забезпечення державної безпеки, шляхом створення належних умов праці співробітникам та їх відповідне матеріально </w:t>
      </w:r>
      <w:r>
        <w:rPr>
          <w:color w:val="454948"/>
        </w:rPr>
        <w:t xml:space="preserve">- </w:t>
      </w:r>
      <w:r>
        <w:t>технічне забезпечення.</w:t>
      </w:r>
    </w:p>
    <w:p w14:paraId="4B6DEB60" w14:textId="77777777" w:rsidR="00FD660D" w:rsidRDefault="00FF0E74">
      <w:pPr>
        <w:pStyle w:val="10"/>
        <w:keepNext/>
        <w:keepLines/>
        <w:numPr>
          <w:ilvl w:val="0"/>
          <w:numId w:val="1"/>
        </w:numPr>
        <w:tabs>
          <w:tab w:val="left" w:pos="7463"/>
        </w:tabs>
        <w:spacing w:line="298" w:lineRule="auto"/>
        <w:ind w:left="6920"/>
        <w:jc w:val="both"/>
      </w:pPr>
      <w:bookmarkStart w:id="2" w:name="bookmark4"/>
      <w:r>
        <w:t>Завдання Програми</w:t>
      </w:r>
      <w:bookmarkEnd w:id="2"/>
    </w:p>
    <w:p w14:paraId="52EB9C16" w14:textId="77777777" w:rsidR="00FD660D" w:rsidRDefault="00FF0E74">
      <w:pPr>
        <w:pStyle w:val="11"/>
        <w:tabs>
          <w:tab w:val="left" w:pos="1210"/>
        </w:tabs>
        <w:spacing w:line="298" w:lineRule="auto"/>
        <w:ind w:firstLine="0"/>
        <w:jc w:val="both"/>
      </w:pPr>
      <w:r>
        <w:t>♦</w:t>
      </w:r>
      <w:r>
        <w:tab/>
        <w:t>Налагодження взаємодії органу місцевого самоврядування з громадськими організаціями та іншими зацікавленими</w:t>
      </w:r>
    </w:p>
    <w:p w14:paraId="33CFEC82" w14:textId="77777777" w:rsidR="00FD660D" w:rsidRDefault="00FF0E74">
      <w:pPr>
        <w:pStyle w:val="11"/>
        <w:spacing w:line="298" w:lineRule="auto"/>
        <w:ind w:left="340" w:firstLine="40"/>
        <w:jc w:val="both"/>
      </w:pPr>
      <w:r>
        <w:t>особами у сфері зміцнення обороноздатності України, надання матеріально-фінансової допомоги Управлінню СБ України у Львівській області в виконання задач по підвищенню бойової готовності особового складу, техніки та озброєння до виконання завдань за призначенням.</w:t>
      </w:r>
    </w:p>
    <w:p w14:paraId="4AB0FC03" w14:textId="77777777" w:rsidR="00FD660D" w:rsidRDefault="00FF0E74">
      <w:pPr>
        <w:pStyle w:val="11"/>
        <w:spacing w:after="340" w:line="298" w:lineRule="auto"/>
        <w:ind w:left="340" w:firstLine="860"/>
        <w:jc w:val="both"/>
      </w:pPr>
      <w:r>
        <w:t>Забезпечення всебічної соціальної підтримки Управління СБ України у Львівській області учасників бойових дій, членів їх родин шляхом виконання закріплених законом пільг та передбачення виділення окремих коштів на місцевому рівні.</w:t>
      </w:r>
    </w:p>
    <w:p w14:paraId="02C0CF31" w14:textId="77777777" w:rsidR="00FD660D" w:rsidRDefault="00FF0E74">
      <w:pPr>
        <w:pStyle w:val="10"/>
        <w:keepNext/>
        <w:keepLines/>
        <w:numPr>
          <w:ilvl w:val="0"/>
          <w:numId w:val="1"/>
        </w:numPr>
        <w:tabs>
          <w:tab w:val="left" w:pos="6688"/>
        </w:tabs>
        <w:spacing w:line="295" w:lineRule="auto"/>
        <w:ind w:left="6160"/>
        <w:jc w:val="both"/>
      </w:pPr>
      <w:bookmarkStart w:id="3" w:name="bookmark6"/>
      <w:r>
        <w:t>Результати реалізації Програми</w:t>
      </w:r>
      <w:bookmarkEnd w:id="3"/>
    </w:p>
    <w:p w14:paraId="39D944F2" w14:textId="77777777" w:rsidR="00FD660D" w:rsidRDefault="00FF0E74" w:rsidP="00D42794">
      <w:pPr>
        <w:pStyle w:val="11"/>
        <w:spacing w:after="340" w:line="295" w:lineRule="auto"/>
        <w:ind w:left="340" w:firstLine="860"/>
        <w:jc w:val="both"/>
      </w:pPr>
      <w:r>
        <w:t>Виконання визначених Програмою заходів підвищить рівень матеріально-технічного забезпечення Управлінню СБ України у Львівській області, зміцнить військову дисципліну та морально-психологічний клімат у підрозділах в ході виконання функціональних завдань.</w:t>
      </w:r>
      <w:r>
        <w:br w:type="page"/>
      </w:r>
      <w:proofErr w:type="spellStart"/>
      <w:r>
        <w:rPr>
          <w:lang w:val="ru-RU" w:eastAsia="ru-RU" w:bidi="ru-RU"/>
        </w:rPr>
        <w:lastRenderedPageBreak/>
        <w:t>Результат</w:t>
      </w:r>
      <w:r w:rsidR="00D42794">
        <w:rPr>
          <w:lang w:val="ru-RU" w:eastAsia="ru-RU" w:bidi="ru-RU"/>
        </w:rPr>
        <w:t>и</w:t>
      </w:r>
      <w:proofErr w:type="spellEnd"/>
      <w:r>
        <w:rPr>
          <w:lang w:val="ru-RU" w:eastAsia="ru-RU" w:bidi="ru-RU"/>
        </w:rPr>
        <w:t xml:space="preserve"> </w:t>
      </w:r>
      <w:r>
        <w:t>реалізації Програми зменшать соціальну напругу щодо вирішення соціально-побутових питань військовослужбовців, сприятиме довіри до органів місцевого самоврядування.</w:t>
      </w:r>
    </w:p>
    <w:p w14:paraId="5F36CFF5" w14:textId="77777777" w:rsidR="00FD660D" w:rsidRDefault="00FF0E74">
      <w:pPr>
        <w:pStyle w:val="10"/>
        <w:keepNext/>
        <w:keepLines/>
        <w:numPr>
          <w:ilvl w:val="0"/>
          <w:numId w:val="1"/>
        </w:numPr>
        <w:tabs>
          <w:tab w:val="left" w:pos="6925"/>
        </w:tabs>
        <w:spacing w:line="288" w:lineRule="auto"/>
        <w:ind w:left="6480"/>
      </w:pPr>
      <w:bookmarkStart w:id="4" w:name="bookmark8"/>
      <w:r>
        <w:t>Ресурсне забезпечення</w:t>
      </w:r>
      <w:bookmarkEnd w:id="4"/>
    </w:p>
    <w:p w14:paraId="54D4C4E4" w14:textId="77777777" w:rsidR="00FD660D" w:rsidRDefault="00FF0E74">
      <w:pPr>
        <w:pStyle w:val="11"/>
        <w:spacing w:line="288" w:lineRule="auto"/>
        <w:ind w:firstLine="860"/>
        <w:jc w:val="both"/>
      </w:pPr>
      <w:r>
        <w:t>Фінансування Програми здійснюється за рахунок коштів міського бюджету та інших джерел, не заборонених чинним законодавством.</w:t>
      </w:r>
    </w:p>
    <w:p w14:paraId="01924556" w14:textId="77777777" w:rsidR="00FD660D" w:rsidRDefault="00FF0E74">
      <w:pPr>
        <w:pStyle w:val="11"/>
        <w:spacing w:line="240" w:lineRule="auto"/>
        <w:ind w:firstLine="0"/>
        <w:jc w:val="right"/>
      </w:pPr>
      <w:r>
        <w:t>(тис. грн.)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8"/>
        <w:gridCol w:w="3480"/>
        <w:gridCol w:w="3048"/>
      </w:tblGrid>
      <w:tr w:rsidR="00FD660D" w14:paraId="562973C6" w14:textId="77777777">
        <w:trPr>
          <w:trHeight w:hRule="exact" w:val="653"/>
          <w:jc w:val="center"/>
        </w:trPr>
        <w:tc>
          <w:tcPr>
            <w:tcW w:w="8798" w:type="dxa"/>
            <w:tcBorders>
              <w:top w:val="single" w:sz="4" w:space="0" w:color="auto"/>
              <w:left w:val="single" w:sz="4" w:space="0" w:color="auto"/>
            </w:tcBorders>
            <w:shd w:val="clear" w:color="auto" w:fill="auto"/>
          </w:tcPr>
          <w:p w14:paraId="637A93EF" w14:textId="77777777" w:rsidR="00FD660D" w:rsidRDefault="00FF0E74">
            <w:pPr>
              <w:pStyle w:val="a6"/>
              <w:spacing w:line="240" w:lineRule="auto"/>
              <w:ind w:firstLine="840"/>
              <w:rPr>
                <w:b/>
                <w:bCs/>
                <w:i/>
                <w:iCs/>
                <w:sz w:val="24"/>
                <w:szCs w:val="24"/>
              </w:rPr>
            </w:pPr>
            <w:r>
              <w:rPr>
                <w:b/>
                <w:bCs/>
                <w:i/>
                <w:iCs/>
                <w:sz w:val="24"/>
                <w:szCs w:val="24"/>
              </w:rPr>
              <w:t>Обсяг коштів, які пропонується залучити на виконання програми</w:t>
            </w:r>
          </w:p>
          <w:p w14:paraId="708A31A8" w14:textId="77777777" w:rsidR="007946E6" w:rsidRDefault="007946E6">
            <w:pPr>
              <w:pStyle w:val="a6"/>
              <w:spacing w:line="240" w:lineRule="auto"/>
              <w:ind w:firstLine="840"/>
              <w:rPr>
                <w:sz w:val="24"/>
                <w:szCs w:val="24"/>
              </w:rPr>
            </w:pPr>
            <w:r>
              <w:rPr>
                <w:b/>
                <w:bCs/>
                <w:i/>
                <w:iCs/>
                <w:sz w:val="24"/>
                <w:szCs w:val="24"/>
              </w:rPr>
              <w:t>до кінця 2025 року</w:t>
            </w:r>
          </w:p>
        </w:tc>
        <w:tc>
          <w:tcPr>
            <w:tcW w:w="3480" w:type="dxa"/>
            <w:tcBorders>
              <w:top w:val="single" w:sz="4" w:space="0" w:color="auto"/>
              <w:left w:val="single" w:sz="4" w:space="0" w:color="auto"/>
            </w:tcBorders>
            <w:shd w:val="clear" w:color="auto" w:fill="auto"/>
          </w:tcPr>
          <w:p w14:paraId="009FECAD" w14:textId="77777777" w:rsidR="00FD660D" w:rsidRDefault="00FF0E74">
            <w:pPr>
              <w:pStyle w:val="a6"/>
              <w:spacing w:line="240" w:lineRule="auto"/>
              <w:ind w:firstLine="0"/>
              <w:jc w:val="center"/>
              <w:rPr>
                <w:sz w:val="24"/>
                <w:szCs w:val="24"/>
              </w:rPr>
            </w:pPr>
            <w:r>
              <w:rPr>
                <w:b/>
                <w:bCs/>
                <w:i/>
                <w:iCs/>
                <w:sz w:val="24"/>
                <w:szCs w:val="24"/>
              </w:rPr>
              <w:t xml:space="preserve">2024 </w:t>
            </w:r>
            <w:r w:rsidR="007946E6">
              <w:rPr>
                <w:b/>
                <w:bCs/>
                <w:i/>
                <w:iCs/>
                <w:sz w:val="24"/>
                <w:szCs w:val="24"/>
              </w:rPr>
              <w:t xml:space="preserve">-2025 </w:t>
            </w:r>
            <w:r>
              <w:rPr>
                <w:b/>
                <w:bCs/>
                <w:i/>
                <w:iCs/>
                <w:sz w:val="24"/>
                <w:szCs w:val="24"/>
              </w:rPr>
              <w:t>р</w:t>
            </w:r>
            <w:r w:rsidR="007946E6">
              <w:rPr>
                <w:b/>
                <w:bCs/>
                <w:i/>
                <w:iCs/>
                <w:sz w:val="24"/>
                <w:szCs w:val="24"/>
              </w:rPr>
              <w:t>о</w:t>
            </w:r>
            <w:r>
              <w:rPr>
                <w:b/>
                <w:bCs/>
                <w:i/>
                <w:iCs/>
                <w:sz w:val="24"/>
                <w:szCs w:val="24"/>
              </w:rPr>
              <w:t>к</w:t>
            </w:r>
            <w:r w:rsidR="007946E6">
              <w:rPr>
                <w:b/>
                <w:bCs/>
                <w:i/>
                <w:iCs/>
                <w:sz w:val="24"/>
                <w:szCs w:val="24"/>
              </w:rPr>
              <w:t xml:space="preserve">и </w:t>
            </w:r>
          </w:p>
        </w:tc>
        <w:tc>
          <w:tcPr>
            <w:tcW w:w="3048" w:type="dxa"/>
            <w:tcBorders>
              <w:top w:val="single" w:sz="4" w:space="0" w:color="auto"/>
              <w:left w:val="single" w:sz="4" w:space="0" w:color="auto"/>
              <w:right w:val="single" w:sz="4" w:space="0" w:color="auto"/>
            </w:tcBorders>
            <w:shd w:val="clear" w:color="auto" w:fill="auto"/>
            <w:vAlign w:val="bottom"/>
          </w:tcPr>
          <w:p w14:paraId="124758E1" w14:textId="77777777" w:rsidR="00FD660D" w:rsidRDefault="00FF0E74">
            <w:pPr>
              <w:pStyle w:val="a6"/>
              <w:spacing w:line="276" w:lineRule="auto"/>
              <w:ind w:firstLine="0"/>
              <w:jc w:val="center"/>
              <w:rPr>
                <w:sz w:val="24"/>
                <w:szCs w:val="24"/>
              </w:rPr>
            </w:pPr>
            <w:r>
              <w:rPr>
                <w:b/>
                <w:bCs/>
                <w:i/>
                <w:iCs/>
                <w:sz w:val="24"/>
                <w:szCs w:val="24"/>
              </w:rPr>
              <w:t>Усього витрат на виконання програми</w:t>
            </w:r>
          </w:p>
        </w:tc>
      </w:tr>
      <w:tr w:rsidR="00FD660D" w14:paraId="73A8A837" w14:textId="77777777">
        <w:trPr>
          <w:trHeight w:hRule="exact" w:val="326"/>
          <w:jc w:val="center"/>
        </w:trPr>
        <w:tc>
          <w:tcPr>
            <w:tcW w:w="8798" w:type="dxa"/>
            <w:tcBorders>
              <w:top w:val="single" w:sz="4" w:space="0" w:color="auto"/>
              <w:left w:val="single" w:sz="4" w:space="0" w:color="auto"/>
            </w:tcBorders>
            <w:shd w:val="clear" w:color="auto" w:fill="auto"/>
          </w:tcPr>
          <w:p w14:paraId="0F4B5593" w14:textId="77777777" w:rsidR="00FD660D" w:rsidRDefault="00FF0E74">
            <w:pPr>
              <w:pStyle w:val="a6"/>
              <w:spacing w:line="240" w:lineRule="auto"/>
              <w:ind w:firstLine="0"/>
              <w:rPr>
                <w:sz w:val="22"/>
                <w:szCs w:val="22"/>
              </w:rPr>
            </w:pPr>
            <w:r>
              <w:rPr>
                <w:sz w:val="22"/>
                <w:szCs w:val="22"/>
              </w:rPr>
              <w:t>Усього</w:t>
            </w:r>
          </w:p>
        </w:tc>
        <w:tc>
          <w:tcPr>
            <w:tcW w:w="3480" w:type="dxa"/>
            <w:tcBorders>
              <w:top w:val="single" w:sz="4" w:space="0" w:color="auto"/>
              <w:left w:val="single" w:sz="4" w:space="0" w:color="auto"/>
            </w:tcBorders>
            <w:shd w:val="clear" w:color="auto" w:fill="auto"/>
          </w:tcPr>
          <w:p w14:paraId="581EB414" w14:textId="77777777" w:rsidR="00FD660D" w:rsidRDefault="00FF0E74">
            <w:pPr>
              <w:pStyle w:val="a6"/>
              <w:spacing w:line="240" w:lineRule="auto"/>
              <w:ind w:firstLine="0"/>
              <w:jc w:val="center"/>
              <w:rPr>
                <w:sz w:val="22"/>
                <w:szCs w:val="22"/>
              </w:rPr>
            </w:pPr>
            <w:r>
              <w:rPr>
                <w:sz w:val="22"/>
                <w:szCs w:val="22"/>
              </w:rPr>
              <w:t>3 000,00</w:t>
            </w:r>
          </w:p>
        </w:tc>
        <w:tc>
          <w:tcPr>
            <w:tcW w:w="3048" w:type="dxa"/>
            <w:tcBorders>
              <w:top w:val="single" w:sz="4" w:space="0" w:color="auto"/>
              <w:left w:val="single" w:sz="4" w:space="0" w:color="auto"/>
              <w:right w:val="single" w:sz="4" w:space="0" w:color="auto"/>
            </w:tcBorders>
            <w:shd w:val="clear" w:color="auto" w:fill="auto"/>
          </w:tcPr>
          <w:p w14:paraId="2CEF4EA4" w14:textId="77777777" w:rsidR="00FD660D" w:rsidRDefault="00FF0E74">
            <w:pPr>
              <w:pStyle w:val="a6"/>
              <w:spacing w:line="240" w:lineRule="auto"/>
              <w:ind w:firstLine="0"/>
              <w:jc w:val="center"/>
              <w:rPr>
                <w:sz w:val="22"/>
                <w:szCs w:val="22"/>
              </w:rPr>
            </w:pPr>
            <w:r>
              <w:rPr>
                <w:sz w:val="22"/>
                <w:szCs w:val="22"/>
              </w:rPr>
              <w:t>3 000,00</w:t>
            </w:r>
          </w:p>
        </w:tc>
      </w:tr>
      <w:tr w:rsidR="00FD660D" w14:paraId="26D0ED00" w14:textId="77777777">
        <w:trPr>
          <w:trHeight w:hRule="exact" w:val="326"/>
          <w:jc w:val="center"/>
        </w:trPr>
        <w:tc>
          <w:tcPr>
            <w:tcW w:w="8798" w:type="dxa"/>
            <w:tcBorders>
              <w:top w:val="single" w:sz="4" w:space="0" w:color="auto"/>
              <w:left w:val="single" w:sz="4" w:space="0" w:color="auto"/>
            </w:tcBorders>
            <w:shd w:val="clear" w:color="auto" w:fill="auto"/>
          </w:tcPr>
          <w:p w14:paraId="284A407D" w14:textId="77777777" w:rsidR="00FD660D" w:rsidRDefault="00FF0E74">
            <w:pPr>
              <w:pStyle w:val="a6"/>
              <w:spacing w:line="240" w:lineRule="auto"/>
              <w:ind w:firstLine="0"/>
              <w:rPr>
                <w:sz w:val="22"/>
                <w:szCs w:val="22"/>
              </w:rPr>
            </w:pPr>
            <w:r>
              <w:rPr>
                <w:sz w:val="22"/>
                <w:szCs w:val="22"/>
              </w:rPr>
              <w:t>У тому числі</w:t>
            </w:r>
          </w:p>
        </w:tc>
        <w:tc>
          <w:tcPr>
            <w:tcW w:w="3480" w:type="dxa"/>
            <w:tcBorders>
              <w:top w:val="single" w:sz="4" w:space="0" w:color="auto"/>
              <w:left w:val="single" w:sz="4" w:space="0" w:color="auto"/>
            </w:tcBorders>
            <w:shd w:val="clear" w:color="auto" w:fill="auto"/>
          </w:tcPr>
          <w:p w14:paraId="4398D4A6" w14:textId="77777777" w:rsidR="00FD660D" w:rsidRDefault="00FD660D">
            <w:pPr>
              <w:rPr>
                <w:sz w:val="10"/>
                <w:szCs w:val="10"/>
              </w:rPr>
            </w:pPr>
          </w:p>
        </w:tc>
        <w:tc>
          <w:tcPr>
            <w:tcW w:w="3048" w:type="dxa"/>
            <w:tcBorders>
              <w:top w:val="single" w:sz="4" w:space="0" w:color="auto"/>
              <w:left w:val="single" w:sz="4" w:space="0" w:color="auto"/>
              <w:right w:val="single" w:sz="4" w:space="0" w:color="auto"/>
            </w:tcBorders>
            <w:shd w:val="clear" w:color="auto" w:fill="auto"/>
          </w:tcPr>
          <w:p w14:paraId="5922CAF5" w14:textId="77777777" w:rsidR="00FD660D" w:rsidRDefault="00FD660D">
            <w:pPr>
              <w:rPr>
                <w:sz w:val="10"/>
                <w:szCs w:val="10"/>
              </w:rPr>
            </w:pPr>
          </w:p>
        </w:tc>
      </w:tr>
      <w:tr w:rsidR="00FD660D" w14:paraId="649DDA42" w14:textId="77777777">
        <w:trPr>
          <w:trHeight w:hRule="exact" w:val="336"/>
          <w:jc w:val="center"/>
        </w:trPr>
        <w:tc>
          <w:tcPr>
            <w:tcW w:w="8798" w:type="dxa"/>
            <w:tcBorders>
              <w:top w:val="single" w:sz="4" w:space="0" w:color="auto"/>
              <w:left w:val="single" w:sz="4" w:space="0" w:color="auto"/>
            </w:tcBorders>
            <w:shd w:val="clear" w:color="auto" w:fill="auto"/>
          </w:tcPr>
          <w:p w14:paraId="3820E43B" w14:textId="77777777" w:rsidR="00FD660D" w:rsidRDefault="00FF0E74">
            <w:pPr>
              <w:pStyle w:val="a6"/>
              <w:spacing w:line="240" w:lineRule="auto"/>
              <w:ind w:firstLine="0"/>
              <w:rPr>
                <w:sz w:val="22"/>
                <w:szCs w:val="22"/>
              </w:rPr>
            </w:pPr>
            <w:r>
              <w:rPr>
                <w:sz w:val="22"/>
                <w:szCs w:val="22"/>
              </w:rPr>
              <w:t>Обласний бюджет</w:t>
            </w:r>
          </w:p>
        </w:tc>
        <w:tc>
          <w:tcPr>
            <w:tcW w:w="3480" w:type="dxa"/>
            <w:tcBorders>
              <w:top w:val="single" w:sz="4" w:space="0" w:color="auto"/>
              <w:left w:val="single" w:sz="4" w:space="0" w:color="auto"/>
            </w:tcBorders>
            <w:shd w:val="clear" w:color="auto" w:fill="auto"/>
          </w:tcPr>
          <w:p w14:paraId="60E06CFF" w14:textId="77777777" w:rsidR="00FD660D" w:rsidRDefault="00FD660D">
            <w:pPr>
              <w:rPr>
                <w:sz w:val="10"/>
                <w:szCs w:val="10"/>
              </w:rPr>
            </w:pPr>
          </w:p>
        </w:tc>
        <w:tc>
          <w:tcPr>
            <w:tcW w:w="3048" w:type="dxa"/>
            <w:tcBorders>
              <w:top w:val="single" w:sz="4" w:space="0" w:color="auto"/>
              <w:left w:val="single" w:sz="4" w:space="0" w:color="auto"/>
              <w:right w:val="single" w:sz="4" w:space="0" w:color="auto"/>
            </w:tcBorders>
            <w:shd w:val="clear" w:color="auto" w:fill="auto"/>
          </w:tcPr>
          <w:p w14:paraId="1CC24A01" w14:textId="77777777" w:rsidR="00FD660D" w:rsidRDefault="00FD660D">
            <w:pPr>
              <w:rPr>
                <w:sz w:val="10"/>
                <w:szCs w:val="10"/>
              </w:rPr>
            </w:pPr>
          </w:p>
        </w:tc>
      </w:tr>
      <w:tr w:rsidR="00FD660D" w14:paraId="4D23BA09" w14:textId="77777777">
        <w:trPr>
          <w:trHeight w:hRule="exact" w:val="322"/>
          <w:jc w:val="center"/>
        </w:trPr>
        <w:tc>
          <w:tcPr>
            <w:tcW w:w="8798" w:type="dxa"/>
            <w:tcBorders>
              <w:top w:val="single" w:sz="4" w:space="0" w:color="auto"/>
              <w:left w:val="single" w:sz="4" w:space="0" w:color="auto"/>
            </w:tcBorders>
            <w:shd w:val="clear" w:color="auto" w:fill="auto"/>
          </w:tcPr>
          <w:p w14:paraId="16CB0446" w14:textId="77777777" w:rsidR="00FD660D" w:rsidRDefault="00FF0E74">
            <w:pPr>
              <w:pStyle w:val="a6"/>
              <w:spacing w:line="240" w:lineRule="auto"/>
              <w:ind w:firstLine="0"/>
              <w:rPr>
                <w:sz w:val="22"/>
                <w:szCs w:val="22"/>
              </w:rPr>
            </w:pPr>
            <w:r>
              <w:rPr>
                <w:sz w:val="22"/>
                <w:szCs w:val="22"/>
              </w:rPr>
              <w:t>Бюджет територіальної громади</w:t>
            </w:r>
          </w:p>
        </w:tc>
        <w:tc>
          <w:tcPr>
            <w:tcW w:w="3480" w:type="dxa"/>
            <w:tcBorders>
              <w:top w:val="single" w:sz="4" w:space="0" w:color="auto"/>
              <w:left w:val="single" w:sz="4" w:space="0" w:color="auto"/>
            </w:tcBorders>
            <w:shd w:val="clear" w:color="auto" w:fill="auto"/>
          </w:tcPr>
          <w:p w14:paraId="056FB34C" w14:textId="77777777" w:rsidR="00FD660D" w:rsidRDefault="00FF0E74">
            <w:pPr>
              <w:pStyle w:val="a6"/>
              <w:spacing w:line="240" w:lineRule="auto"/>
              <w:ind w:firstLine="0"/>
              <w:jc w:val="center"/>
              <w:rPr>
                <w:sz w:val="22"/>
                <w:szCs w:val="22"/>
              </w:rPr>
            </w:pPr>
            <w:r>
              <w:rPr>
                <w:sz w:val="22"/>
                <w:szCs w:val="22"/>
              </w:rPr>
              <w:t>3 000,00</w:t>
            </w:r>
          </w:p>
        </w:tc>
        <w:tc>
          <w:tcPr>
            <w:tcW w:w="3048" w:type="dxa"/>
            <w:tcBorders>
              <w:top w:val="single" w:sz="4" w:space="0" w:color="auto"/>
              <w:left w:val="single" w:sz="4" w:space="0" w:color="auto"/>
              <w:right w:val="single" w:sz="4" w:space="0" w:color="auto"/>
            </w:tcBorders>
            <w:shd w:val="clear" w:color="auto" w:fill="auto"/>
          </w:tcPr>
          <w:p w14:paraId="293E1120" w14:textId="77777777" w:rsidR="00FD660D" w:rsidRDefault="00FF0E74">
            <w:pPr>
              <w:pStyle w:val="a6"/>
              <w:spacing w:line="240" w:lineRule="auto"/>
              <w:ind w:firstLine="0"/>
              <w:jc w:val="center"/>
              <w:rPr>
                <w:sz w:val="22"/>
                <w:szCs w:val="22"/>
              </w:rPr>
            </w:pPr>
            <w:r>
              <w:rPr>
                <w:sz w:val="22"/>
                <w:szCs w:val="22"/>
              </w:rPr>
              <w:t>3 000,00</w:t>
            </w:r>
          </w:p>
        </w:tc>
      </w:tr>
      <w:tr w:rsidR="00FD660D" w14:paraId="45D1A06E" w14:textId="77777777">
        <w:trPr>
          <w:trHeight w:hRule="exact" w:val="326"/>
          <w:jc w:val="center"/>
        </w:trPr>
        <w:tc>
          <w:tcPr>
            <w:tcW w:w="8798" w:type="dxa"/>
            <w:tcBorders>
              <w:top w:val="single" w:sz="4" w:space="0" w:color="auto"/>
              <w:left w:val="single" w:sz="4" w:space="0" w:color="auto"/>
            </w:tcBorders>
            <w:shd w:val="clear" w:color="auto" w:fill="auto"/>
          </w:tcPr>
          <w:p w14:paraId="6EA4DB0F" w14:textId="77777777" w:rsidR="00FD660D" w:rsidRDefault="00FF0E74">
            <w:pPr>
              <w:pStyle w:val="a6"/>
              <w:spacing w:line="240" w:lineRule="auto"/>
              <w:ind w:firstLine="0"/>
              <w:rPr>
                <w:sz w:val="22"/>
                <w:szCs w:val="22"/>
              </w:rPr>
            </w:pPr>
            <w:r>
              <w:rPr>
                <w:sz w:val="22"/>
                <w:szCs w:val="22"/>
              </w:rPr>
              <w:t>Бюджет сіл, селищ, міст районного підпорядкування</w:t>
            </w:r>
          </w:p>
        </w:tc>
        <w:tc>
          <w:tcPr>
            <w:tcW w:w="3480" w:type="dxa"/>
            <w:tcBorders>
              <w:top w:val="single" w:sz="4" w:space="0" w:color="auto"/>
              <w:left w:val="single" w:sz="4" w:space="0" w:color="auto"/>
            </w:tcBorders>
            <w:shd w:val="clear" w:color="auto" w:fill="auto"/>
          </w:tcPr>
          <w:p w14:paraId="4574CEF4" w14:textId="77777777" w:rsidR="00FD660D" w:rsidRDefault="00FD660D">
            <w:pPr>
              <w:rPr>
                <w:sz w:val="10"/>
                <w:szCs w:val="10"/>
              </w:rPr>
            </w:pPr>
          </w:p>
        </w:tc>
        <w:tc>
          <w:tcPr>
            <w:tcW w:w="3048" w:type="dxa"/>
            <w:tcBorders>
              <w:top w:val="single" w:sz="4" w:space="0" w:color="auto"/>
              <w:left w:val="single" w:sz="4" w:space="0" w:color="auto"/>
              <w:right w:val="single" w:sz="4" w:space="0" w:color="auto"/>
            </w:tcBorders>
            <w:shd w:val="clear" w:color="auto" w:fill="auto"/>
          </w:tcPr>
          <w:p w14:paraId="2D342DE6" w14:textId="77777777" w:rsidR="00FD660D" w:rsidRDefault="00FD660D">
            <w:pPr>
              <w:rPr>
                <w:sz w:val="10"/>
                <w:szCs w:val="10"/>
              </w:rPr>
            </w:pPr>
          </w:p>
        </w:tc>
      </w:tr>
      <w:tr w:rsidR="00FD660D" w14:paraId="019F2A15" w14:textId="77777777">
        <w:trPr>
          <w:trHeight w:hRule="exact" w:val="350"/>
          <w:jc w:val="center"/>
        </w:trPr>
        <w:tc>
          <w:tcPr>
            <w:tcW w:w="8798" w:type="dxa"/>
            <w:tcBorders>
              <w:top w:val="single" w:sz="4" w:space="0" w:color="auto"/>
              <w:left w:val="single" w:sz="4" w:space="0" w:color="auto"/>
              <w:bottom w:val="single" w:sz="4" w:space="0" w:color="auto"/>
            </w:tcBorders>
            <w:shd w:val="clear" w:color="auto" w:fill="auto"/>
          </w:tcPr>
          <w:p w14:paraId="16046791" w14:textId="77777777" w:rsidR="00FD660D" w:rsidRDefault="00FF0E74">
            <w:pPr>
              <w:pStyle w:val="a6"/>
              <w:spacing w:line="240" w:lineRule="auto"/>
              <w:ind w:firstLine="0"/>
              <w:rPr>
                <w:sz w:val="22"/>
                <w:szCs w:val="22"/>
              </w:rPr>
            </w:pPr>
            <w:r>
              <w:rPr>
                <w:sz w:val="22"/>
                <w:szCs w:val="22"/>
              </w:rPr>
              <w:t>Кошти не бюджетних джерел</w:t>
            </w:r>
          </w:p>
        </w:tc>
        <w:tc>
          <w:tcPr>
            <w:tcW w:w="3480" w:type="dxa"/>
            <w:tcBorders>
              <w:top w:val="single" w:sz="4" w:space="0" w:color="auto"/>
              <w:left w:val="single" w:sz="4" w:space="0" w:color="auto"/>
              <w:bottom w:val="single" w:sz="4" w:space="0" w:color="auto"/>
            </w:tcBorders>
            <w:shd w:val="clear" w:color="auto" w:fill="auto"/>
          </w:tcPr>
          <w:p w14:paraId="4205E3B7" w14:textId="77777777" w:rsidR="00FD660D" w:rsidRDefault="00FD660D">
            <w:pPr>
              <w:rPr>
                <w:sz w:val="10"/>
                <w:szCs w:val="10"/>
              </w:rPr>
            </w:pP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76FDCC9A" w14:textId="77777777" w:rsidR="00FD660D" w:rsidRDefault="00FD660D">
            <w:pPr>
              <w:rPr>
                <w:sz w:val="10"/>
                <w:szCs w:val="10"/>
              </w:rPr>
            </w:pPr>
          </w:p>
        </w:tc>
      </w:tr>
    </w:tbl>
    <w:p w14:paraId="521E1DF3" w14:textId="77777777" w:rsidR="00FD660D" w:rsidRDefault="00FD660D">
      <w:pPr>
        <w:spacing w:after="359" w:line="1" w:lineRule="exact"/>
      </w:pPr>
    </w:p>
    <w:p w14:paraId="686FE791" w14:textId="77777777" w:rsidR="00FD660D" w:rsidRDefault="00FF0E74">
      <w:pPr>
        <w:pStyle w:val="10"/>
        <w:keepNext/>
        <w:keepLines/>
        <w:numPr>
          <w:ilvl w:val="0"/>
          <w:numId w:val="1"/>
        </w:numPr>
        <w:tabs>
          <w:tab w:val="left" w:pos="560"/>
        </w:tabs>
        <w:spacing w:line="240" w:lineRule="auto"/>
        <w:ind w:left="0"/>
        <w:jc w:val="center"/>
      </w:pPr>
      <w:bookmarkStart w:id="5" w:name="bookmark10"/>
      <w:r>
        <w:t>Перелік завдань і заходів Програми, напрямів використання коштів та результативних показників</w:t>
      </w:r>
      <w:bookmarkEnd w:id="5"/>
    </w:p>
    <w:p w14:paraId="28138762" w14:textId="77777777" w:rsidR="00FD660D" w:rsidRDefault="00FF0E74">
      <w:pPr>
        <w:pStyle w:val="20"/>
        <w:spacing w:after="0" w:line="240" w:lineRule="auto"/>
        <w:ind w:left="13940"/>
      </w:pPr>
      <w:r>
        <w:t>тис. грн.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714"/>
        <w:gridCol w:w="3403"/>
        <w:gridCol w:w="1896"/>
        <w:gridCol w:w="2016"/>
        <w:gridCol w:w="1176"/>
        <w:gridCol w:w="1373"/>
        <w:gridCol w:w="2827"/>
      </w:tblGrid>
      <w:tr w:rsidR="007946E6" w14:paraId="0D792641" w14:textId="77777777" w:rsidTr="00D12974">
        <w:trPr>
          <w:trHeight w:val="629"/>
          <w:jc w:val="center"/>
        </w:trPr>
        <w:tc>
          <w:tcPr>
            <w:tcW w:w="571" w:type="dxa"/>
            <w:vMerge w:val="restart"/>
            <w:tcBorders>
              <w:top w:val="single" w:sz="4" w:space="0" w:color="auto"/>
              <w:left w:val="single" w:sz="4" w:space="0" w:color="auto"/>
            </w:tcBorders>
            <w:shd w:val="clear" w:color="auto" w:fill="auto"/>
            <w:vAlign w:val="bottom"/>
          </w:tcPr>
          <w:p w14:paraId="103D8F0D" w14:textId="77777777" w:rsidR="007946E6" w:rsidRDefault="007946E6">
            <w:pPr>
              <w:pStyle w:val="a6"/>
              <w:spacing w:line="259" w:lineRule="auto"/>
              <w:ind w:firstLine="0"/>
              <w:jc w:val="center"/>
              <w:rPr>
                <w:sz w:val="22"/>
                <w:szCs w:val="22"/>
              </w:rPr>
            </w:pPr>
            <w:r>
              <w:rPr>
                <w:sz w:val="22"/>
                <w:szCs w:val="22"/>
              </w:rPr>
              <w:t>№ з/п</w:t>
            </w:r>
          </w:p>
        </w:tc>
        <w:tc>
          <w:tcPr>
            <w:tcW w:w="1714" w:type="dxa"/>
            <w:vMerge w:val="restart"/>
            <w:tcBorders>
              <w:top w:val="single" w:sz="4" w:space="0" w:color="auto"/>
              <w:left w:val="single" w:sz="4" w:space="0" w:color="auto"/>
            </w:tcBorders>
            <w:shd w:val="clear" w:color="auto" w:fill="auto"/>
            <w:vAlign w:val="bottom"/>
          </w:tcPr>
          <w:p w14:paraId="24A58E09" w14:textId="77777777" w:rsidR="007946E6" w:rsidRDefault="007946E6">
            <w:pPr>
              <w:pStyle w:val="a6"/>
              <w:spacing w:line="259" w:lineRule="auto"/>
              <w:ind w:firstLine="0"/>
              <w:jc w:val="center"/>
              <w:rPr>
                <w:sz w:val="22"/>
                <w:szCs w:val="22"/>
              </w:rPr>
            </w:pPr>
            <w:r>
              <w:rPr>
                <w:sz w:val="22"/>
                <w:szCs w:val="22"/>
              </w:rPr>
              <w:t>Назва завдання</w:t>
            </w:r>
          </w:p>
        </w:tc>
        <w:tc>
          <w:tcPr>
            <w:tcW w:w="3403" w:type="dxa"/>
            <w:vMerge w:val="restart"/>
            <w:tcBorders>
              <w:top w:val="single" w:sz="4" w:space="0" w:color="auto"/>
              <w:left w:val="single" w:sz="4" w:space="0" w:color="auto"/>
            </w:tcBorders>
            <w:shd w:val="clear" w:color="auto" w:fill="auto"/>
            <w:vAlign w:val="bottom"/>
          </w:tcPr>
          <w:p w14:paraId="7E46BE77" w14:textId="77777777" w:rsidR="007946E6" w:rsidRDefault="007946E6">
            <w:pPr>
              <w:pStyle w:val="a6"/>
              <w:spacing w:line="240" w:lineRule="auto"/>
              <w:ind w:firstLine="0"/>
              <w:jc w:val="center"/>
              <w:rPr>
                <w:sz w:val="22"/>
                <w:szCs w:val="22"/>
              </w:rPr>
            </w:pPr>
            <w:r>
              <w:rPr>
                <w:sz w:val="22"/>
                <w:szCs w:val="22"/>
              </w:rPr>
              <w:t>Перелік заходів завдання</w:t>
            </w:r>
          </w:p>
        </w:tc>
        <w:tc>
          <w:tcPr>
            <w:tcW w:w="1896" w:type="dxa"/>
            <w:vMerge w:val="restart"/>
            <w:tcBorders>
              <w:top w:val="single" w:sz="4" w:space="0" w:color="auto"/>
              <w:left w:val="single" w:sz="4" w:space="0" w:color="auto"/>
            </w:tcBorders>
            <w:shd w:val="clear" w:color="auto" w:fill="auto"/>
            <w:vAlign w:val="bottom"/>
          </w:tcPr>
          <w:p w14:paraId="7B05DB34" w14:textId="77777777" w:rsidR="007946E6" w:rsidRDefault="007946E6">
            <w:pPr>
              <w:pStyle w:val="a6"/>
              <w:spacing w:line="259" w:lineRule="auto"/>
              <w:ind w:firstLine="0"/>
              <w:jc w:val="center"/>
              <w:rPr>
                <w:sz w:val="22"/>
                <w:szCs w:val="22"/>
              </w:rPr>
            </w:pPr>
            <w:r>
              <w:rPr>
                <w:sz w:val="22"/>
                <w:szCs w:val="22"/>
              </w:rPr>
              <w:t>Показники виконання заходу, один, виміру</w:t>
            </w:r>
          </w:p>
        </w:tc>
        <w:tc>
          <w:tcPr>
            <w:tcW w:w="2016" w:type="dxa"/>
            <w:vMerge w:val="restart"/>
            <w:tcBorders>
              <w:top w:val="single" w:sz="4" w:space="0" w:color="auto"/>
              <w:left w:val="single" w:sz="4" w:space="0" w:color="auto"/>
            </w:tcBorders>
            <w:shd w:val="clear" w:color="auto" w:fill="auto"/>
            <w:vAlign w:val="bottom"/>
          </w:tcPr>
          <w:p w14:paraId="2AB76363" w14:textId="77777777" w:rsidR="007946E6" w:rsidRDefault="007946E6">
            <w:pPr>
              <w:pStyle w:val="a6"/>
              <w:spacing w:line="262" w:lineRule="auto"/>
              <w:ind w:firstLine="0"/>
              <w:jc w:val="center"/>
              <w:rPr>
                <w:sz w:val="22"/>
                <w:szCs w:val="22"/>
              </w:rPr>
            </w:pPr>
            <w:r>
              <w:rPr>
                <w:sz w:val="22"/>
                <w:szCs w:val="22"/>
              </w:rPr>
              <w:t>Виконавець заходу, показника</w:t>
            </w:r>
          </w:p>
        </w:tc>
        <w:tc>
          <w:tcPr>
            <w:tcW w:w="2549" w:type="dxa"/>
            <w:gridSpan w:val="2"/>
            <w:tcBorders>
              <w:top w:val="single" w:sz="4" w:space="0" w:color="auto"/>
              <w:left w:val="single" w:sz="4" w:space="0" w:color="auto"/>
            </w:tcBorders>
            <w:shd w:val="clear" w:color="auto" w:fill="auto"/>
            <w:vAlign w:val="bottom"/>
          </w:tcPr>
          <w:p w14:paraId="586C8C6E" w14:textId="77777777" w:rsidR="007946E6" w:rsidRDefault="007946E6">
            <w:pPr>
              <w:pStyle w:val="a6"/>
              <w:spacing w:line="240" w:lineRule="auto"/>
              <w:ind w:firstLine="0"/>
              <w:jc w:val="center"/>
              <w:rPr>
                <w:sz w:val="22"/>
                <w:szCs w:val="22"/>
              </w:rPr>
            </w:pPr>
            <w:r>
              <w:rPr>
                <w:sz w:val="22"/>
                <w:szCs w:val="22"/>
              </w:rPr>
              <w:t>Фінансування</w:t>
            </w:r>
          </w:p>
          <w:p w14:paraId="57542C08" w14:textId="77777777" w:rsidR="007946E6" w:rsidRDefault="007946E6" w:rsidP="00D12974">
            <w:pPr>
              <w:pStyle w:val="a6"/>
              <w:spacing w:line="240" w:lineRule="auto"/>
              <w:jc w:val="center"/>
              <w:rPr>
                <w:sz w:val="22"/>
                <w:szCs w:val="22"/>
              </w:rPr>
            </w:pPr>
          </w:p>
        </w:tc>
        <w:tc>
          <w:tcPr>
            <w:tcW w:w="2827" w:type="dxa"/>
            <w:vMerge w:val="restart"/>
            <w:tcBorders>
              <w:top w:val="single" w:sz="4" w:space="0" w:color="auto"/>
              <w:left w:val="single" w:sz="4" w:space="0" w:color="auto"/>
              <w:right w:val="single" w:sz="4" w:space="0" w:color="auto"/>
            </w:tcBorders>
            <w:shd w:val="clear" w:color="auto" w:fill="auto"/>
            <w:vAlign w:val="bottom"/>
          </w:tcPr>
          <w:p w14:paraId="532A011A" w14:textId="77777777" w:rsidR="007946E6" w:rsidRDefault="007946E6">
            <w:pPr>
              <w:pStyle w:val="a6"/>
              <w:spacing w:line="240" w:lineRule="auto"/>
              <w:ind w:firstLine="0"/>
              <w:jc w:val="center"/>
              <w:rPr>
                <w:sz w:val="22"/>
                <w:szCs w:val="22"/>
              </w:rPr>
            </w:pPr>
            <w:r>
              <w:rPr>
                <w:sz w:val="22"/>
                <w:szCs w:val="22"/>
              </w:rPr>
              <w:t>Очікуваний результат</w:t>
            </w:r>
          </w:p>
        </w:tc>
      </w:tr>
      <w:tr w:rsidR="00FD660D" w14:paraId="7B20B78C" w14:textId="77777777">
        <w:trPr>
          <w:trHeight w:hRule="exact" w:val="480"/>
          <w:jc w:val="center"/>
        </w:trPr>
        <w:tc>
          <w:tcPr>
            <w:tcW w:w="571" w:type="dxa"/>
            <w:vMerge/>
            <w:tcBorders>
              <w:left w:val="single" w:sz="4" w:space="0" w:color="auto"/>
            </w:tcBorders>
            <w:shd w:val="clear" w:color="auto" w:fill="auto"/>
            <w:vAlign w:val="bottom"/>
          </w:tcPr>
          <w:p w14:paraId="7BBD3CFD" w14:textId="77777777" w:rsidR="00FD660D" w:rsidRDefault="00FD660D"/>
        </w:tc>
        <w:tc>
          <w:tcPr>
            <w:tcW w:w="1714" w:type="dxa"/>
            <w:vMerge/>
            <w:tcBorders>
              <w:left w:val="single" w:sz="4" w:space="0" w:color="auto"/>
            </w:tcBorders>
            <w:shd w:val="clear" w:color="auto" w:fill="auto"/>
            <w:vAlign w:val="bottom"/>
          </w:tcPr>
          <w:p w14:paraId="25D9AAA6" w14:textId="77777777" w:rsidR="00FD660D" w:rsidRDefault="00FD660D"/>
        </w:tc>
        <w:tc>
          <w:tcPr>
            <w:tcW w:w="3403" w:type="dxa"/>
            <w:vMerge/>
            <w:tcBorders>
              <w:left w:val="single" w:sz="4" w:space="0" w:color="auto"/>
            </w:tcBorders>
            <w:shd w:val="clear" w:color="auto" w:fill="auto"/>
            <w:vAlign w:val="bottom"/>
          </w:tcPr>
          <w:p w14:paraId="2A747BFF" w14:textId="77777777" w:rsidR="00FD660D" w:rsidRDefault="00FD660D"/>
        </w:tc>
        <w:tc>
          <w:tcPr>
            <w:tcW w:w="1896" w:type="dxa"/>
            <w:vMerge/>
            <w:tcBorders>
              <w:left w:val="single" w:sz="4" w:space="0" w:color="auto"/>
            </w:tcBorders>
            <w:shd w:val="clear" w:color="auto" w:fill="auto"/>
            <w:vAlign w:val="bottom"/>
          </w:tcPr>
          <w:p w14:paraId="51C5A95F" w14:textId="77777777" w:rsidR="00FD660D" w:rsidRDefault="00FD660D"/>
        </w:tc>
        <w:tc>
          <w:tcPr>
            <w:tcW w:w="2016" w:type="dxa"/>
            <w:vMerge/>
            <w:tcBorders>
              <w:left w:val="single" w:sz="4" w:space="0" w:color="auto"/>
            </w:tcBorders>
            <w:shd w:val="clear" w:color="auto" w:fill="auto"/>
            <w:vAlign w:val="bottom"/>
          </w:tcPr>
          <w:p w14:paraId="26FF8325" w14:textId="77777777" w:rsidR="00FD660D" w:rsidRDefault="00FD660D"/>
        </w:tc>
        <w:tc>
          <w:tcPr>
            <w:tcW w:w="1176" w:type="dxa"/>
            <w:tcBorders>
              <w:top w:val="single" w:sz="4" w:space="0" w:color="auto"/>
              <w:left w:val="single" w:sz="4" w:space="0" w:color="auto"/>
            </w:tcBorders>
            <w:shd w:val="clear" w:color="auto" w:fill="auto"/>
            <w:vAlign w:val="bottom"/>
          </w:tcPr>
          <w:p w14:paraId="3356EFEB" w14:textId="77777777" w:rsidR="00FD660D" w:rsidRDefault="00FF0E74">
            <w:pPr>
              <w:pStyle w:val="a6"/>
              <w:spacing w:line="240" w:lineRule="auto"/>
              <w:ind w:right="160" w:firstLine="0"/>
              <w:jc w:val="right"/>
              <w:rPr>
                <w:sz w:val="22"/>
                <w:szCs w:val="22"/>
              </w:rPr>
            </w:pPr>
            <w:r>
              <w:rPr>
                <w:sz w:val="22"/>
                <w:szCs w:val="22"/>
              </w:rPr>
              <w:t>джерело</w:t>
            </w:r>
          </w:p>
        </w:tc>
        <w:tc>
          <w:tcPr>
            <w:tcW w:w="1373" w:type="dxa"/>
            <w:tcBorders>
              <w:top w:val="single" w:sz="4" w:space="0" w:color="auto"/>
              <w:left w:val="single" w:sz="4" w:space="0" w:color="auto"/>
            </w:tcBorders>
            <w:shd w:val="clear" w:color="auto" w:fill="auto"/>
            <w:vAlign w:val="bottom"/>
          </w:tcPr>
          <w:p w14:paraId="293EDD2B" w14:textId="77777777" w:rsidR="00FD660D" w:rsidRDefault="00FF0E74">
            <w:pPr>
              <w:pStyle w:val="a6"/>
              <w:spacing w:line="240" w:lineRule="auto"/>
              <w:ind w:firstLine="0"/>
              <w:jc w:val="center"/>
              <w:rPr>
                <w:sz w:val="22"/>
                <w:szCs w:val="22"/>
              </w:rPr>
            </w:pPr>
            <w:r>
              <w:rPr>
                <w:sz w:val="22"/>
                <w:szCs w:val="22"/>
              </w:rPr>
              <w:t>обсяги</w:t>
            </w:r>
          </w:p>
        </w:tc>
        <w:tc>
          <w:tcPr>
            <w:tcW w:w="2827" w:type="dxa"/>
            <w:vMerge/>
            <w:tcBorders>
              <w:left w:val="single" w:sz="4" w:space="0" w:color="auto"/>
              <w:right w:val="single" w:sz="4" w:space="0" w:color="auto"/>
            </w:tcBorders>
            <w:shd w:val="clear" w:color="auto" w:fill="auto"/>
            <w:vAlign w:val="bottom"/>
          </w:tcPr>
          <w:p w14:paraId="6BB78971" w14:textId="77777777" w:rsidR="00FD660D" w:rsidRDefault="00FD660D"/>
        </w:tc>
      </w:tr>
      <w:tr w:rsidR="00FD660D" w14:paraId="5ECAEB0A" w14:textId="77777777">
        <w:trPr>
          <w:trHeight w:hRule="exact" w:val="1651"/>
          <w:jc w:val="center"/>
        </w:trPr>
        <w:tc>
          <w:tcPr>
            <w:tcW w:w="571" w:type="dxa"/>
            <w:tcBorders>
              <w:top w:val="single" w:sz="4" w:space="0" w:color="auto"/>
              <w:left w:val="single" w:sz="4" w:space="0" w:color="auto"/>
            </w:tcBorders>
            <w:shd w:val="clear" w:color="auto" w:fill="auto"/>
            <w:vAlign w:val="center"/>
          </w:tcPr>
          <w:p w14:paraId="312E6DAC" w14:textId="77777777" w:rsidR="00FD660D" w:rsidRDefault="00FF0E74">
            <w:pPr>
              <w:pStyle w:val="a6"/>
              <w:spacing w:line="240" w:lineRule="auto"/>
              <w:ind w:firstLine="0"/>
              <w:jc w:val="center"/>
              <w:rPr>
                <w:sz w:val="22"/>
                <w:szCs w:val="22"/>
              </w:rPr>
            </w:pPr>
            <w:r>
              <w:rPr>
                <w:sz w:val="22"/>
                <w:szCs w:val="22"/>
              </w:rPr>
              <w:t>1</w:t>
            </w:r>
          </w:p>
        </w:tc>
        <w:tc>
          <w:tcPr>
            <w:tcW w:w="1714" w:type="dxa"/>
            <w:tcBorders>
              <w:top w:val="single" w:sz="4" w:space="0" w:color="auto"/>
              <w:left w:val="single" w:sz="4" w:space="0" w:color="auto"/>
            </w:tcBorders>
            <w:shd w:val="clear" w:color="auto" w:fill="auto"/>
          </w:tcPr>
          <w:p w14:paraId="5D32240B" w14:textId="77777777" w:rsidR="00FD660D" w:rsidRDefault="00FF0E74">
            <w:pPr>
              <w:pStyle w:val="a6"/>
              <w:spacing w:line="262" w:lineRule="auto"/>
              <w:ind w:firstLine="0"/>
              <w:jc w:val="center"/>
              <w:rPr>
                <w:sz w:val="22"/>
                <w:szCs w:val="22"/>
              </w:rPr>
            </w:pPr>
            <w:r>
              <w:rPr>
                <w:sz w:val="22"/>
                <w:szCs w:val="22"/>
              </w:rPr>
              <w:t>Сприяння матеріально технічному забезпеченню</w:t>
            </w:r>
          </w:p>
          <w:p w14:paraId="679D9B8D" w14:textId="77777777" w:rsidR="00FD660D" w:rsidRDefault="00FF0E74">
            <w:pPr>
              <w:pStyle w:val="a6"/>
              <w:spacing w:line="262" w:lineRule="auto"/>
              <w:ind w:firstLine="0"/>
              <w:jc w:val="center"/>
              <w:rPr>
                <w:sz w:val="22"/>
                <w:szCs w:val="22"/>
              </w:rPr>
            </w:pPr>
            <w:r>
              <w:rPr>
                <w:sz w:val="22"/>
                <w:szCs w:val="22"/>
              </w:rPr>
              <w:t>УСБУ у Львів, обл.</w:t>
            </w:r>
          </w:p>
        </w:tc>
        <w:tc>
          <w:tcPr>
            <w:tcW w:w="3403" w:type="dxa"/>
            <w:tcBorders>
              <w:top w:val="single" w:sz="4" w:space="0" w:color="auto"/>
              <w:left w:val="single" w:sz="4" w:space="0" w:color="auto"/>
            </w:tcBorders>
            <w:shd w:val="clear" w:color="auto" w:fill="auto"/>
            <w:vAlign w:val="center"/>
          </w:tcPr>
          <w:p w14:paraId="24655D18" w14:textId="77777777" w:rsidR="00FD660D" w:rsidRDefault="00FF0E74">
            <w:pPr>
              <w:pStyle w:val="a6"/>
              <w:spacing w:line="240" w:lineRule="auto"/>
              <w:ind w:firstLine="0"/>
              <w:jc w:val="center"/>
              <w:rPr>
                <w:sz w:val="22"/>
                <w:szCs w:val="22"/>
              </w:rPr>
            </w:pPr>
            <w:r>
              <w:rPr>
                <w:sz w:val="22"/>
                <w:szCs w:val="22"/>
              </w:rPr>
              <w:t>Придбання службового житла</w:t>
            </w:r>
          </w:p>
        </w:tc>
        <w:tc>
          <w:tcPr>
            <w:tcW w:w="1896" w:type="dxa"/>
            <w:tcBorders>
              <w:top w:val="single" w:sz="4" w:space="0" w:color="auto"/>
              <w:left w:val="single" w:sz="4" w:space="0" w:color="auto"/>
            </w:tcBorders>
            <w:shd w:val="clear" w:color="auto" w:fill="auto"/>
            <w:vAlign w:val="center"/>
          </w:tcPr>
          <w:p w14:paraId="5FB138A2" w14:textId="77777777" w:rsidR="00FD660D" w:rsidRDefault="00FF0E74">
            <w:pPr>
              <w:pStyle w:val="a6"/>
              <w:spacing w:line="257" w:lineRule="auto"/>
              <w:ind w:firstLine="0"/>
              <w:jc w:val="center"/>
              <w:rPr>
                <w:sz w:val="22"/>
                <w:szCs w:val="22"/>
              </w:rPr>
            </w:pPr>
            <w:r>
              <w:rPr>
                <w:sz w:val="22"/>
                <w:szCs w:val="22"/>
              </w:rPr>
              <w:t>затрат-видатки на придбання тис. грн.</w:t>
            </w:r>
          </w:p>
        </w:tc>
        <w:tc>
          <w:tcPr>
            <w:tcW w:w="2016" w:type="dxa"/>
            <w:tcBorders>
              <w:top w:val="single" w:sz="4" w:space="0" w:color="auto"/>
              <w:left w:val="single" w:sz="4" w:space="0" w:color="auto"/>
            </w:tcBorders>
            <w:shd w:val="clear" w:color="auto" w:fill="auto"/>
            <w:vAlign w:val="center"/>
          </w:tcPr>
          <w:p w14:paraId="2CD693AB" w14:textId="77777777" w:rsidR="00FD660D" w:rsidRDefault="00FF0E74">
            <w:pPr>
              <w:pStyle w:val="a6"/>
              <w:spacing w:line="259" w:lineRule="auto"/>
              <w:ind w:firstLine="0"/>
              <w:jc w:val="center"/>
              <w:rPr>
                <w:sz w:val="22"/>
                <w:szCs w:val="22"/>
              </w:rPr>
            </w:pPr>
            <w:r>
              <w:rPr>
                <w:sz w:val="22"/>
                <w:szCs w:val="22"/>
              </w:rPr>
              <w:t>Управління СБ України у Львівській області</w:t>
            </w:r>
          </w:p>
        </w:tc>
        <w:tc>
          <w:tcPr>
            <w:tcW w:w="1176" w:type="dxa"/>
            <w:tcBorders>
              <w:top w:val="single" w:sz="4" w:space="0" w:color="auto"/>
              <w:left w:val="single" w:sz="4" w:space="0" w:color="auto"/>
            </w:tcBorders>
            <w:shd w:val="clear" w:color="auto" w:fill="auto"/>
            <w:vAlign w:val="center"/>
          </w:tcPr>
          <w:p w14:paraId="3EEBC16A" w14:textId="77777777" w:rsidR="00FD660D" w:rsidRDefault="00FF0E74">
            <w:pPr>
              <w:pStyle w:val="a6"/>
              <w:spacing w:line="259" w:lineRule="auto"/>
              <w:ind w:firstLine="0"/>
              <w:jc w:val="center"/>
              <w:rPr>
                <w:sz w:val="22"/>
                <w:szCs w:val="22"/>
              </w:rPr>
            </w:pPr>
            <w:r>
              <w:rPr>
                <w:sz w:val="22"/>
                <w:szCs w:val="22"/>
              </w:rPr>
              <w:t>Міський бюджет</w:t>
            </w:r>
          </w:p>
        </w:tc>
        <w:tc>
          <w:tcPr>
            <w:tcW w:w="1373" w:type="dxa"/>
            <w:tcBorders>
              <w:top w:val="single" w:sz="4" w:space="0" w:color="auto"/>
              <w:left w:val="single" w:sz="4" w:space="0" w:color="auto"/>
            </w:tcBorders>
            <w:shd w:val="clear" w:color="auto" w:fill="auto"/>
            <w:vAlign w:val="center"/>
          </w:tcPr>
          <w:p w14:paraId="7567E57B" w14:textId="77777777" w:rsidR="00FD660D" w:rsidRDefault="00FF0E74">
            <w:pPr>
              <w:pStyle w:val="a6"/>
              <w:spacing w:line="240" w:lineRule="auto"/>
              <w:ind w:firstLine="0"/>
              <w:jc w:val="center"/>
              <w:rPr>
                <w:sz w:val="22"/>
                <w:szCs w:val="22"/>
              </w:rPr>
            </w:pPr>
            <w:r>
              <w:rPr>
                <w:sz w:val="22"/>
                <w:szCs w:val="22"/>
              </w:rPr>
              <w:t>3 000,00</w:t>
            </w:r>
          </w:p>
        </w:tc>
        <w:tc>
          <w:tcPr>
            <w:tcW w:w="2827" w:type="dxa"/>
            <w:tcBorders>
              <w:top w:val="single" w:sz="4" w:space="0" w:color="auto"/>
              <w:left w:val="single" w:sz="4" w:space="0" w:color="auto"/>
              <w:right w:val="single" w:sz="4" w:space="0" w:color="auto"/>
            </w:tcBorders>
            <w:shd w:val="clear" w:color="auto" w:fill="auto"/>
            <w:vAlign w:val="bottom"/>
          </w:tcPr>
          <w:p w14:paraId="2DDBA80E" w14:textId="77777777" w:rsidR="00FD660D" w:rsidRDefault="00FF0E74">
            <w:pPr>
              <w:pStyle w:val="a6"/>
              <w:spacing w:line="259" w:lineRule="auto"/>
              <w:ind w:firstLine="0"/>
              <w:jc w:val="center"/>
              <w:rPr>
                <w:sz w:val="22"/>
                <w:szCs w:val="22"/>
              </w:rPr>
            </w:pPr>
            <w:r>
              <w:rPr>
                <w:sz w:val="22"/>
                <w:szCs w:val="22"/>
              </w:rPr>
              <w:t>Покращення матеріально-технічного забезпечення Управління СБУ у Львівській області</w:t>
            </w:r>
          </w:p>
        </w:tc>
      </w:tr>
      <w:tr w:rsidR="00FD660D" w14:paraId="7651DF3D" w14:textId="77777777">
        <w:trPr>
          <w:trHeight w:hRule="exact" w:val="600"/>
          <w:jc w:val="center"/>
        </w:trPr>
        <w:tc>
          <w:tcPr>
            <w:tcW w:w="10776" w:type="dxa"/>
            <w:gridSpan w:val="6"/>
            <w:tcBorders>
              <w:top w:val="single" w:sz="4" w:space="0" w:color="auto"/>
              <w:left w:val="single" w:sz="4" w:space="0" w:color="auto"/>
              <w:bottom w:val="single" w:sz="4" w:space="0" w:color="auto"/>
            </w:tcBorders>
            <w:shd w:val="clear" w:color="auto" w:fill="auto"/>
            <w:vAlign w:val="center"/>
          </w:tcPr>
          <w:p w14:paraId="29A7C330" w14:textId="77777777" w:rsidR="00FD660D" w:rsidRDefault="00FF0E74">
            <w:pPr>
              <w:pStyle w:val="a6"/>
              <w:spacing w:line="240" w:lineRule="auto"/>
              <w:ind w:firstLine="0"/>
              <w:jc w:val="right"/>
              <w:rPr>
                <w:sz w:val="24"/>
                <w:szCs w:val="24"/>
              </w:rPr>
            </w:pPr>
            <w:r>
              <w:rPr>
                <w:b/>
                <w:bCs/>
                <w:sz w:val="24"/>
                <w:szCs w:val="24"/>
              </w:rPr>
              <w:t>ВСЬОГО</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7D923" w14:textId="77777777" w:rsidR="00FD660D" w:rsidRDefault="00FF0E74">
            <w:pPr>
              <w:pStyle w:val="a6"/>
              <w:spacing w:line="240" w:lineRule="auto"/>
              <w:ind w:firstLine="0"/>
              <w:jc w:val="center"/>
              <w:rPr>
                <w:sz w:val="24"/>
                <w:szCs w:val="24"/>
              </w:rPr>
            </w:pPr>
            <w:r>
              <w:rPr>
                <w:b/>
                <w:bCs/>
                <w:sz w:val="24"/>
                <w:szCs w:val="24"/>
              </w:rPr>
              <w:t>3 000,00</w:t>
            </w:r>
          </w:p>
        </w:tc>
      </w:tr>
    </w:tbl>
    <w:p w14:paraId="3DEE2AF6" w14:textId="77777777" w:rsidR="00FD660D" w:rsidRDefault="00FF0E74">
      <w:pPr>
        <w:spacing w:line="1" w:lineRule="exact"/>
        <w:rPr>
          <w:sz w:val="2"/>
          <w:szCs w:val="2"/>
        </w:rPr>
      </w:pPr>
      <w:r>
        <w:br w:type="page"/>
      </w:r>
    </w:p>
    <w:p w14:paraId="74F2E652" w14:textId="77777777" w:rsidR="00FD660D" w:rsidRDefault="00FF0E74">
      <w:pPr>
        <w:pStyle w:val="10"/>
        <w:keepNext/>
        <w:keepLines/>
        <w:numPr>
          <w:ilvl w:val="0"/>
          <w:numId w:val="1"/>
        </w:numPr>
        <w:tabs>
          <w:tab w:val="left" w:pos="666"/>
        </w:tabs>
        <w:spacing w:after="260" w:line="240" w:lineRule="auto"/>
        <w:ind w:left="0"/>
        <w:jc w:val="center"/>
      </w:pPr>
      <w:bookmarkStart w:id="6" w:name="bookmark12"/>
      <w:bookmarkStart w:id="7" w:name="_Hlk182487512"/>
      <w:r>
        <w:lastRenderedPageBreak/>
        <w:t>Координація та контроль за заходом виконання програми</w:t>
      </w:r>
      <w:bookmarkEnd w:id="6"/>
    </w:p>
    <w:p w14:paraId="257AD885" w14:textId="77777777" w:rsidR="00FD660D" w:rsidRPr="00E94BBA" w:rsidRDefault="00FF0E74">
      <w:pPr>
        <w:pStyle w:val="20"/>
        <w:spacing w:after="0"/>
        <w:ind w:firstLine="720"/>
        <w:jc w:val="both"/>
        <w:rPr>
          <w:lang w:val="ru-RU"/>
        </w:rPr>
      </w:pPr>
      <w:r>
        <w:t>Звіт про виконання Програми подається щорічно фінансовому управлінню Стрийської міської ради та відділу економічного та стратегічного планування за встановленою формою до 25 числа місяця, наступного за звітним та не пізніше, ніж через місяць після завершення року.</w:t>
      </w:r>
    </w:p>
    <w:p w14:paraId="74D11C09" w14:textId="77777777" w:rsidR="0029125E" w:rsidRPr="00E94BBA" w:rsidRDefault="0029125E">
      <w:pPr>
        <w:pStyle w:val="20"/>
        <w:spacing w:after="0"/>
        <w:ind w:firstLine="720"/>
        <w:jc w:val="both"/>
        <w:rPr>
          <w:lang w:val="ru-RU"/>
        </w:rPr>
      </w:pPr>
    </w:p>
    <w:p w14:paraId="152D8E8B" w14:textId="77777777" w:rsidR="0029125E" w:rsidRDefault="0029125E" w:rsidP="0029125E">
      <w:pPr>
        <w:pStyle w:val="10"/>
        <w:keepNext/>
        <w:keepLines/>
        <w:numPr>
          <w:ilvl w:val="0"/>
          <w:numId w:val="1"/>
        </w:numPr>
        <w:tabs>
          <w:tab w:val="left" w:pos="666"/>
        </w:tabs>
        <w:spacing w:after="260" w:line="240" w:lineRule="auto"/>
        <w:ind w:left="0"/>
        <w:jc w:val="center"/>
      </w:pPr>
      <w:r>
        <w:t>Використання коштів Програми</w:t>
      </w:r>
    </w:p>
    <w:p w14:paraId="0FC214FC" w14:textId="77777777" w:rsidR="0029125E" w:rsidRDefault="0029125E" w:rsidP="0029125E">
      <w:pPr>
        <w:pStyle w:val="20"/>
        <w:spacing w:after="0"/>
        <w:ind w:firstLine="720"/>
        <w:jc w:val="both"/>
      </w:pPr>
      <w:r>
        <w:t>Залишки невикористаних коштів субвенції на кінець бюджетного періоду зберігаються на рахунку Управління СБ України у Львівській області і використовуються у наступному бюджетному періоді з врахуванням цільового призначення субвенції.</w:t>
      </w:r>
    </w:p>
    <w:p w14:paraId="23ABBAA6" w14:textId="77777777" w:rsidR="0029125E" w:rsidRDefault="0029125E" w:rsidP="0029125E">
      <w:pPr>
        <w:pStyle w:val="20"/>
        <w:spacing w:after="0"/>
        <w:ind w:firstLine="720"/>
        <w:jc w:val="both"/>
      </w:pPr>
    </w:p>
    <w:p w14:paraId="0E244780" w14:textId="77777777" w:rsidR="0029125E" w:rsidRDefault="0029125E" w:rsidP="0029125E">
      <w:pPr>
        <w:pStyle w:val="20"/>
        <w:spacing w:after="0"/>
        <w:ind w:firstLine="720"/>
        <w:jc w:val="both"/>
      </w:pPr>
    </w:p>
    <w:bookmarkEnd w:id="7"/>
    <w:p w14:paraId="20D7C122" w14:textId="77777777" w:rsidR="00FD660D" w:rsidRDefault="000E0500">
      <w:pPr>
        <w:pStyle w:val="20"/>
        <w:spacing w:after="260" w:line="264" w:lineRule="auto"/>
      </w:pPr>
      <w:r>
        <w:rPr>
          <w:noProof/>
        </w:rPr>
        <mc:AlternateContent>
          <mc:Choice Requires="wps">
            <w:drawing>
              <wp:anchor distT="0" distB="0" distL="114300" distR="114300" simplePos="0" relativeHeight="251659264" behindDoc="0" locked="0" layoutInCell="1" allowOverlap="1" wp14:anchorId="007B383C" wp14:editId="1228F545">
                <wp:simplePos x="0" y="0"/>
                <wp:positionH relativeFrom="page">
                  <wp:posOffset>8130540</wp:posOffset>
                </wp:positionH>
                <wp:positionV relativeFrom="paragraph">
                  <wp:posOffset>177800</wp:posOffset>
                </wp:positionV>
                <wp:extent cx="1588135" cy="527050"/>
                <wp:effectExtent l="0" t="0" r="0" b="0"/>
                <wp:wrapSquare wrapText="left"/>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527050"/>
                        </a:xfrm>
                        <a:prstGeom prst="rect">
                          <a:avLst/>
                        </a:prstGeom>
                        <a:noFill/>
                      </wps:spPr>
                      <wps:txbx>
                        <w:txbxContent>
                          <w:p w14:paraId="280513B0" w14:textId="77777777" w:rsidR="00FD660D" w:rsidRDefault="00FF0E74">
                            <w:pPr>
                              <w:pStyle w:val="20"/>
                              <w:spacing w:after="280" w:line="240" w:lineRule="auto"/>
                            </w:pPr>
                            <w:r>
                              <w:t>Володимир ЛАМПЕКА</w:t>
                            </w:r>
                          </w:p>
                          <w:p w14:paraId="65D101D4" w14:textId="77777777" w:rsidR="00FD660D" w:rsidRDefault="00FF0E74">
                            <w:pPr>
                              <w:pStyle w:val="20"/>
                              <w:spacing w:after="0" w:line="240" w:lineRule="auto"/>
                            </w:pPr>
                            <w:r>
                              <w:t xml:space="preserve">Мар’ян </w:t>
                            </w:r>
                            <w:r>
                              <w:rPr>
                                <w:lang w:val="ru-RU" w:eastAsia="ru-RU" w:bidi="ru-RU"/>
                              </w:rPr>
                              <w:t>БЕРНИК</w:t>
                            </w:r>
                          </w:p>
                        </w:txbxContent>
                      </wps:txbx>
                      <wps:bodyPr lIns="0" tIns="0" rIns="0" bIns="0"/>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07B383C" id="_x0000_t202" coordsize="21600,21600" o:spt="202" path="m,l,21600r21600,l21600,xe">
                <v:stroke joinstyle="miter"/>
                <v:path gradientshapeok="t" o:connecttype="rect"/>
              </v:shapetype>
              <v:shape id="Shape 4" o:spid="_x0000_s1026" type="#_x0000_t202" style="position:absolute;margin-left:640.2pt;margin-top:14pt;width:125.05pt;height: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" filled="f" stroked="f">
                <v:textbox inset="0,0,0,0">
                  <w:txbxContent>
                    <w:p w14:paraId="280513B0" w14:textId="77777777" w:rsidR="00FD660D" w:rsidRDefault="00FF0E74">
                      <w:pPr>
                        <w:pStyle w:val="20"/>
                        <w:spacing w:after="280" w:line="240" w:lineRule="auto"/>
                      </w:pPr>
                      <w:r>
                        <w:t>Володимир ЛАМПЕКА</w:t>
                      </w:r>
                    </w:p>
                    <w:p w14:paraId="65D101D4" w14:textId="77777777" w:rsidR="00FD660D" w:rsidRDefault="00FF0E74">
                      <w:pPr>
                        <w:pStyle w:val="20"/>
                        <w:spacing w:after="0" w:line="240" w:lineRule="auto"/>
                      </w:pPr>
                      <w:r>
                        <w:t xml:space="preserve">Мар’ян </w:t>
                      </w:r>
                      <w:r>
                        <w:rPr>
                          <w:lang w:val="ru-RU" w:eastAsia="ru-RU" w:bidi="ru-RU"/>
                        </w:rPr>
                        <w:t>БЕРНИК</w:t>
                      </w:r>
                    </w:p>
                  </w:txbxContent>
                </v:textbox>
                <w10:wrap type="square" side="left" anchorx="page"/>
              </v:shape>
            </w:pict>
          </mc:Fallback>
        </mc:AlternateContent>
      </w:r>
      <w:r w:rsidR="00FF0E74">
        <w:t>Начальник Стрийського РВ УСБУ у Львівській області</w:t>
      </w:r>
    </w:p>
    <w:p w14:paraId="101901B5" w14:textId="77777777" w:rsidR="00FD660D" w:rsidRDefault="000E0500">
      <w:pPr>
        <w:spacing w:line="1" w:lineRule="exact"/>
      </w:pPr>
      <w:r>
        <w:rPr>
          <w:noProof/>
        </w:rPr>
        <mc:AlternateContent>
          <mc:Choice Requires="wps">
            <w:drawing>
              <wp:anchor distT="0" distB="0" distL="114300" distR="114300" simplePos="0" relativeHeight="251658240" behindDoc="1" locked="0" layoutInCell="1" allowOverlap="1" wp14:anchorId="485616A2" wp14:editId="29AF1D88">
                <wp:simplePos x="0" y="0"/>
                <wp:positionH relativeFrom="page">
                  <wp:posOffset>0</wp:posOffset>
                </wp:positionH>
                <wp:positionV relativeFrom="page">
                  <wp:posOffset>0</wp:posOffset>
                </wp:positionV>
                <wp:extent cx="10693400" cy="75565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0" cy="75565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DA8AB73" id="Shape 6" o:spid="_x0000_s1026" style="position:absolute;margin-left:0;margin-top:0;width:842pt;height: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" fillcolor="#fefefe" stroked="f">
                <w10:wrap anchorx="page" anchory="page"/>
              </v:rect>
            </w:pict>
          </mc:Fallback>
        </mc:AlternateContent>
      </w:r>
    </w:p>
    <w:p w14:paraId="2A6333C1" w14:textId="77777777" w:rsidR="00FD660D" w:rsidRDefault="00FF0E74">
      <w:pPr>
        <w:pStyle w:val="20"/>
        <w:spacing w:after="0" w:line="264" w:lineRule="auto"/>
      </w:pPr>
      <w:r>
        <w:t>Секретар ради</w:t>
      </w:r>
    </w:p>
    <w:sectPr w:rsidR="00FD660D">
      <w:pgSz w:w="16840" w:h="11900" w:orient="landscape"/>
      <w:pgMar w:top="823" w:right="515" w:bottom="1047" w:left="600" w:header="395" w:footer="61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565D" w14:textId="77777777" w:rsidR="00DD26AA" w:rsidRDefault="00DD26AA">
      <w:r>
        <w:separator/>
      </w:r>
    </w:p>
  </w:endnote>
  <w:endnote w:type="continuationSeparator" w:id="0">
    <w:p w14:paraId="262BD31F" w14:textId="77777777" w:rsidR="00DD26AA" w:rsidRDefault="00DD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0926" w14:textId="77777777" w:rsidR="00DD26AA" w:rsidRDefault="00DD26AA"/>
  </w:footnote>
  <w:footnote w:type="continuationSeparator" w:id="0">
    <w:p w14:paraId="284A1A86" w14:textId="77777777" w:rsidR="00DD26AA" w:rsidRDefault="00DD26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6E07"/>
    <w:multiLevelType w:val="multilevel"/>
    <w:tmpl w:val="BA9EF0B2"/>
    <w:lvl w:ilvl="0">
      <w:start w:val="1"/>
      <w:numFmt w:val="upperRoman"/>
      <w:lvlText w:val="%1."/>
      <w:lvlJc w:val="left"/>
      <w:rPr>
        <w:rFonts w:ascii="Times New Roman" w:eastAsia="Times New Roman" w:hAnsi="Times New Roman" w:cs="Times New Roman"/>
        <w:b/>
        <w:bCs/>
        <w:i w:val="0"/>
        <w:iCs w:val="0"/>
        <w:smallCaps w:val="0"/>
        <w:strike w:val="0"/>
        <w:color w:val="272C3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0D"/>
    <w:rsid w:val="000E0500"/>
    <w:rsid w:val="00156311"/>
    <w:rsid w:val="0029125E"/>
    <w:rsid w:val="00437408"/>
    <w:rsid w:val="006F2D22"/>
    <w:rsid w:val="00743F82"/>
    <w:rsid w:val="007946E6"/>
    <w:rsid w:val="00B73489"/>
    <w:rsid w:val="00C2232F"/>
    <w:rsid w:val="00C47C43"/>
    <w:rsid w:val="00D12974"/>
    <w:rsid w:val="00D42794"/>
    <w:rsid w:val="00D60325"/>
    <w:rsid w:val="00DD26AA"/>
    <w:rsid w:val="00E94BBA"/>
    <w:rsid w:val="00FD660D"/>
    <w:rsid w:val="00FF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80E0"/>
  <w15:docId w15:val="{0673493A-5CB5-2F4C-9EA2-97E118E7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Pr>
      <w:rFonts w:ascii="Times New Roman" w:eastAsia="Times New Roman" w:hAnsi="Times New Roman" w:cs="Times New Roman"/>
      <w:b w:val="0"/>
      <w:bCs w:val="0"/>
      <w:i w:val="0"/>
      <w:iCs w:val="0"/>
      <w:smallCaps w:val="0"/>
      <w:strike w:val="0"/>
      <w:color w:val="272C30"/>
      <w:sz w:val="22"/>
      <w:szCs w:val="22"/>
      <w:u w:val="none"/>
    </w:rPr>
  </w:style>
  <w:style w:type="character" w:customStyle="1" w:styleId="a3">
    <w:name w:val="Подпись к таблице_"/>
    <w:link w:val="a4"/>
    <w:rPr>
      <w:rFonts w:ascii="Times New Roman" w:eastAsia="Times New Roman" w:hAnsi="Times New Roman" w:cs="Times New Roman"/>
      <w:b w:val="0"/>
      <w:bCs w:val="0"/>
      <w:i w:val="0"/>
      <w:iCs w:val="0"/>
      <w:smallCaps w:val="0"/>
      <w:strike w:val="0"/>
      <w:color w:val="272C30"/>
      <w:sz w:val="22"/>
      <w:szCs w:val="22"/>
      <w:u w:val="none"/>
    </w:rPr>
  </w:style>
  <w:style w:type="character" w:customStyle="1" w:styleId="a5">
    <w:name w:val="Другое_"/>
    <w:link w:val="a6"/>
    <w:rPr>
      <w:rFonts w:ascii="Times New Roman" w:eastAsia="Times New Roman" w:hAnsi="Times New Roman" w:cs="Times New Roman"/>
      <w:b w:val="0"/>
      <w:bCs w:val="0"/>
      <w:i w:val="0"/>
      <w:iCs w:val="0"/>
      <w:smallCaps w:val="0"/>
      <w:strike w:val="0"/>
      <w:color w:val="272C30"/>
      <w:sz w:val="26"/>
      <w:szCs w:val="26"/>
      <w:u w:val="none"/>
    </w:rPr>
  </w:style>
  <w:style w:type="character" w:customStyle="1" w:styleId="1">
    <w:name w:val="Заголовок №1_"/>
    <w:link w:val="10"/>
    <w:rPr>
      <w:rFonts w:ascii="Times New Roman" w:eastAsia="Times New Roman" w:hAnsi="Times New Roman" w:cs="Times New Roman"/>
      <w:b/>
      <w:bCs/>
      <w:i w:val="0"/>
      <w:iCs w:val="0"/>
      <w:smallCaps w:val="0"/>
      <w:strike w:val="0"/>
      <w:color w:val="272C30"/>
      <w:sz w:val="26"/>
      <w:szCs w:val="26"/>
      <w:u w:val="none"/>
    </w:rPr>
  </w:style>
  <w:style w:type="character" w:customStyle="1" w:styleId="a7">
    <w:name w:val="Основной текст_"/>
    <w:link w:val="11"/>
    <w:rPr>
      <w:rFonts w:ascii="Times New Roman" w:eastAsia="Times New Roman" w:hAnsi="Times New Roman" w:cs="Times New Roman"/>
      <w:b w:val="0"/>
      <w:bCs w:val="0"/>
      <w:i w:val="0"/>
      <w:iCs w:val="0"/>
      <w:smallCaps w:val="0"/>
      <w:strike w:val="0"/>
      <w:color w:val="272C30"/>
      <w:sz w:val="26"/>
      <w:szCs w:val="26"/>
      <w:u w:val="none"/>
    </w:rPr>
  </w:style>
  <w:style w:type="paragraph" w:customStyle="1" w:styleId="20">
    <w:name w:val="Основной текст (2)"/>
    <w:basedOn w:val="a"/>
    <w:link w:val="2"/>
    <w:pPr>
      <w:spacing w:after="130" w:line="259" w:lineRule="auto"/>
    </w:pPr>
    <w:rPr>
      <w:rFonts w:ascii="Times New Roman" w:eastAsia="Times New Roman" w:hAnsi="Times New Roman" w:cs="Times New Roman"/>
      <w:color w:val="272C30"/>
      <w:sz w:val="22"/>
      <w:szCs w:val="22"/>
    </w:rPr>
  </w:style>
  <w:style w:type="paragraph" w:customStyle="1" w:styleId="a4">
    <w:name w:val="Подпись к таблице"/>
    <w:basedOn w:val="a"/>
    <w:link w:val="a3"/>
    <w:pPr>
      <w:spacing w:line="264" w:lineRule="auto"/>
      <w:jc w:val="right"/>
    </w:pPr>
    <w:rPr>
      <w:rFonts w:ascii="Times New Roman" w:eastAsia="Times New Roman" w:hAnsi="Times New Roman" w:cs="Times New Roman"/>
      <w:color w:val="272C30"/>
      <w:sz w:val="22"/>
      <w:szCs w:val="22"/>
    </w:rPr>
  </w:style>
  <w:style w:type="paragraph" w:customStyle="1" w:styleId="a6">
    <w:name w:val="Другое"/>
    <w:basedOn w:val="a"/>
    <w:link w:val="a5"/>
    <w:pPr>
      <w:spacing w:line="271" w:lineRule="auto"/>
      <w:ind w:firstLine="400"/>
    </w:pPr>
    <w:rPr>
      <w:rFonts w:ascii="Times New Roman" w:eastAsia="Times New Roman" w:hAnsi="Times New Roman" w:cs="Times New Roman"/>
      <w:color w:val="272C30"/>
      <w:sz w:val="26"/>
      <w:szCs w:val="26"/>
    </w:rPr>
  </w:style>
  <w:style w:type="paragraph" w:customStyle="1" w:styleId="10">
    <w:name w:val="Заголовок №1"/>
    <w:basedOn w:val="a"/>
    <w:link w:val="1"/>
    <w:pPr>
      <w:spacing w:line="290" w:lineRule="auto"/>
      <w:ind w:left="6320"/>
      <w:outlineLvl w:val="0"/>
    </w:pPr>
    <w:rPr>
      <w:rFonts w:ascii="Times New Roman" w:eastAsia="Times New Roman" w:hAnsi="Times New Roman" w:cs="Times New Roman"/>
      <w:b/>
      <w:bCs/>
      <w:color w:val="272C30"/>
      <w:sz w:val="26"/>
      <w:szCs w:val="26"/>
    </w:rPr>
  </w:style>
  <w:style w:type="paragraph" w:customStyle="1" w:styleId="11">
    <w:name w:val="Основной текст1"/>
    <w:basedOn w:val="a"/>
    <w:link w:val="a7"/>
    <w:pPr>
      <w:spacing w:line="271" w:lineRule="auto"/>
      <w:ind w:firstLine="400"/>
    </w:pPr>
    <w:rPr>
      <w:rFonts w:ascii="Times New Roman" w:eastAsia="Times New Roman" w:hAnsi="Times New Roman" w:cs="Times New Roman"/>
      <w:color w:val="272C3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3698</Words>
  <Characters>2108</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Sypen Lesya</dc:creator>
  <cp:keywords/>
  <cp:lastModifiedBy>PradidM</cp:lastModifiedBy>
  <cp:revision>3</cp:revision>
  <cp:lastPrinted>2024-11-28T13:43:00Z</cp:lastPrinted>
  <dcterms:created xsi:type="dcterms:W3CDTF">2024-11-15T13:33:00Z</dcterms:created>
  <dcterms:modified xsi:type="dcterms:W3CDTF">2024-11-28T13:47:00Z</dcterms:modified>
</cp:coreProperties>
</file>