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00A0" w14:textId="0AEB0F7B" w:rsidR="00CE4218" w:rsidRDefault="00CE4218" w:rsidP="00CE4218">
      <w:pPr>
        <w:rPr>
          <w:rFonts w:ascii="Times New Roman" w:hAnsi="Times New Roman"/>
          <w:b/>
          <w:bCs/>
        </w:rPr>
      </w:pPr>
    </w:p>
    <w:p w14:paraId="76BD9CF3" w14:textId="77777777" w:rsidR="00692BD6" w:rsidRPr="00247BEF" w:rsidRDefault="00692BD6" w:rsidP="00CE4218">
      <w:pPr>
        <w:rPr>
          <w:rFonts w:ascii="Times New Roman" w:hAnsi="Times New Roman"/>
          <w:b/>
          <w:sz w:val="24"/>
        </w:rPr>
      </w:pPr>
    </w:p>
    <w:p w14:paraId="5BFDD769" w14:textId="77777777" w:rsidR="00CE4218" w:rsidRPr="00247BEF" w:rsidRDefault="00CE4218" w:rsidP="00DF38F9">
      <w:pPr>
        <w:numPr>
          <w:ilvl w:val="0"/>
          <w:numId w:val="3"/>
        </w:numPr>
        <w:jc w:val="center"/>
        <w:rPr>
          <w:rFonts w:ascii="Times New Roman" w:hAnsi="Times New Roman"/>
          <w:b/>
        </w:rPr>
      </w:pPr>
      <w:r w:rsidRPr="00247BEF">
        <w:rPr>
          <w:rFonts w:ascii="Times New Roman" w:hAnsi="Times New Roman"/>
          <w:b/>
        </w:rPr>
        <w:t>ПАСПОРТ</w:t>
      </w:r>
    </w:p>
    <w:p w14:paraId="343DB674" w14:textId="17C09F27" w:rsidR="00CE4218" w:rsidRDefault="00CE4218" w:rsidP="00CE4218">
      <w:pPr>
        <w:ind w:left="1080"/>
        <w:jc w:val="center"/>
        <w:rPr>
          <w:rFonts w:ascii="Times New Roman" w:hAnsi="Times New Roman"/>
        </w:rPr>
      </w:pPr>
      <w:bookmarkStart w:id="0" w:name="_Hlk103087014"/>
      <w:r w:rsidRPr="00AF19B3">
        <w:rPr>
          <w:rFonts w:ascii="Times New Roman" w:hAnsi="Times New Roman"/>
        </w:rPr>
        <w:t>Програм</w:t>
      </w:r>
      <w:r>
        <w:rPr>
          <w:rFonts w:ascii="Times New Roman" w:hAnsi="Times New Roman"/>
        </w:rPr>
        <w:t xml:space="preserve">и </w:t>
      </w:r>
      <w:r w:rsidR="00DF38F9">
        <w:rPr>
          <w:rFonts w:ascii="Times New Roman" w:hAnsi="Times New Roman"/>
        </w:rPr>
        <w:t xml:space="preserve">Розробка концепції індустріального парку </w:t>
      </w:r>
      <w:r w:rsidRPr="00162AF6">
        <w:rPr>
          <w:rFonts w:ascii="Times New Roman" w:hAnsi="Times New Roman"/>
        </w:rPr>
        <w:t>«</w:t>
      </w:r>
      <w:r w:rsidR="009C27ED">
        <w:rPr>
          <w:rFonts w:ascii="Times New Roman" w:hAnsi="Times New Roman"/>
        </w:rPr>
        <w:t>Долина</w:t>
      </w:r>
      <w:r w:rsidR="00DF38F9">
        <w:rPr>
          <w:rFonts w:ascii="Times New Roman" w:hAnsi="Times New Roman"/>
        </w:rPr>
        <w:t xml:space="preserve"> Стрий»</w:t>
      </w:r>
    </w:p>
    <w:p w14:paraId="04821299" w14:textId="0DB105F9" w:rsidR="00D40CAE" w:rsidRDefault="00D40CAE" w:rsidP="00CE4218">
      <w:pPr>
        <w:ind w:left="1080"/>
        <w:jc w:val="center"/>
        <w:rPr>
          <w:rFonts w:ascii="Times New Roman" w:hAnsi="Times New Roman"/>
        </w:rPr>
      </w:pPr>
    </w:p>
    <w:p w14:paraId="5B3EEBA2" w14:textId="77777777" w:rsidR="00D40CAE" w:rsidRDefault="00D40CAE" w:rsidP="00CE4218">
      <w:pPr>
        <w:ind w:left="1080"/>
        <w:jc w:val="center"/>
        <w:rPr>
          <w:rFonts w:ascii="Times New Roman" w:hAnsi="Times New Roman"/>
        </w:rPr>
      </w:pPr>
    </w:p>
    <w:tbl>
      <w:tblPr>
        <w:tblW w:w="0" w:type="auto"/>
        <w:tblInd w:w="1080" w:type="dxa"/>
        <w:tblLook w:val="04A0" w:firstRow="1" w:lastRow="0" w:firstColumn="1" w:lastColumn="0" w:noHBand="0" w:noVBand="1"/>
      </w:tblPr>
      <w:tblGrid>
        <w:gridCol w:w="4328"/>
        <w:gridCol w:w="4230"/>
      </w:tblGrid>
      <w:tr w:rsidR="00CE4218" w:rsidRPr="00BF5523" w14:paraId="74E2F278" w14:textId="77777777" w:rsidTr="00D40CAE">
        <w:tc>
          <w:tcPr>
            <w:tcW w:w="4328" w:type="dxa"/>
            <w:shd w:val="clear" w:color="auto" w:fill="auto"/>
          </w:tcPr>
          <w:bookmarkEnd w:id="0"/>
          <w:p w14:paraId="2E1D6F53" w14:textId="042140D8" w:rsidR="00CE4218" w:rsidRPr="00BF5523" w:rsidRDefault="00CE4218" w:rsidP="00E20F95">
            <w:pPr>
              <w:autoSpaceDE/>
              <w:autoSpaceDN/>
              <w:rPr>
                <w:rFonts w:ascii="Times New Roman" w:eastAsia="Calibri" w:hAnsi="Times New Roman"/>
                <w:sz w:val="24"/>
                <w:szCs w:val="24"/>
              </w:rPr>
            </w:pPr>
            <w:r w:rsidRPr="00BF5523">
              <w:rPr>
                <w:rFonts w:ascii="Times New Roman" w:eastAsia="Calibri" w:hAnsi="Times New Roman"/>
                <w:sz w:val="24"/>
                <w:szCs w:val="24"/>
              </w:rPr>
              <w:t>1. Ініціатор розроблення Програми</w:t>
            </w:r>
          </w:p>
        </w:tc>
        <w:tc>
          <w:tcPr>
            <w:tcW w:w="4230" w:type="dxa"/>
            <w:shd w:val="clear" w:color="auto" w:fill="auto"/>
          </w:tcPr>
          <w:p w14:paraId="3A449A5F" w14:textId="77777777" w:rsidR="00CE4218" w:rsidRPr="00BF5523" w:rsidRDefault="00CE4218" w:rsidP="00E20F95">
            <w:pPr>
              <w:rPr>
                <w:rFonts w:ascii="Times New Roman" w:eastAsia="Calibri" w:hAnsi="Times New Roman"/>
                <w:i/>
                <w:sz w:val="24"/>
                <w:szCs w:val="24"/>
                <w:u w:val="single"/>
              </w:rPr>
            </w:pPr>
            <w:r>
              <w:rPr>
                <w:rFonts w:ascii="Times New Roman" w:eastAsia="Calibri" w:hAnsi="Times New Roman"/>
                <w:i/>
                <w:sz w:val="24"/>
                <w:szCs w:val="24"/>
                <w:u w:val="single"/>
              </w:rPr>
              <w:t xml:space="preserve">Виконавчий комітет Стрийської міської ради </w:t>
            </w:r>
          </w:p>
        </w:tc>
      </w:tr>
      <w:tr w:rsidR="00CE4218" w:rsidRPr="00BF5523" w14:paraId="544AF9E4" w14:textId="77777777" w:rsidTr="00D40CAE">
        <w:tc>
          <w:tcPr>
            <w:tcW w:w="4328" w:type="dxa"/>
            <w:shd w:val="clear" w:color="auto" w:fill="auto"/>
          </w:tcPr>
          <w:p w14:paraId="417CDC21" w14:textId="77777777" w:rsidR="00CE4218" w:rsidRPr="00BF5523" w:rsidRDefault="00CE4218" w:rsidP="00E20F95">
            <w:pPr>
              <w:rPr>
                <w:rFonts w:ascii="Times New Roman" w:eastAsia="Calibri" w:hAnsi="Times New Roman"/>
                <w:sz w:val="24"/>
                <w:szCs w:val="24"/>
              </w:rPr>
            </w:pPr>
          </w:p>
        </w:tc>
        <w:tc>
          <w:tcPr>
            <w:tcW w:w="4230" w:type="dxa"/>
            <w:shd w:val="clear" w:color="auto" w:fill="auto"/>
          </w:tcPr>
          <w:p w14:paraId="6E15C59D" w14:textId="77777777" w:rsidR="00CE4218" w:rsidRPr="00CE70E6" w:rsidRDefault="00CE4218" w:rsidP="00E20F95">
            <w:pPr>
              <w:rPr>
                <w:rFonts w:ascii="Times New Roman" w:eastAsia="Calibri" w:hAnsi="Times New Roman"/>
                <w:sz w:val="24"/>
                <w:szCs w:val="24"/>
              </w:rPr>
            </w:pPr>
          </w:p>
        </w:tc>
      </w:tr>
      <w:tr w:rsidR="00CE4218" w:rsidRPr="00BF5523" w14:paraId="069E071C" w14:textId="77777777" w:rsidTr="00D40CAE">
        <w:tc>
          <w:tcPr>
            <w:tcW w:w="4328" w:type="dxa"/>
            <w:shd w:val="clear" w:color="auto" w:fill="auto"/>
          </w:tcPr>
          <w:p w14:paraId="5B61825C" w14:textId="77777777" w:rsidR="00CE4218" w:rsidRPr="00BF5523" w:rsidRDefault="00CE4218" w:rsidP="00E20F95">
            <w:pPr>
              <w:rPr>
                <w:rFonts w:ascii="Times New Roman" w:eastAsia="Calibri" w:hAnsi="Times New Roman"/>
                <w:sz w:val="24"/>
                <w:szCs w:val="24"/>
              </w:rPr>
            </w:pPr>
            <w:r>
              <w:rPr>
                <w:rFonts w:ascii="Times New Roman" w:eastAsia="Calibri" w:hAnsi="Times New Roman"/>
                <w:sz w:val="24"/>
                <w:szCs w:val="24"/>
              </w:rPr>
              <w:t>2</w:t>
            </w:r>
            <w:r w:rsidRPr="00BF5523">
              <w:rPr>
                <w:rFonts w:ascii="Times New Roman" w:eastAsia="Calibri" w:hAnsi="Times New Roman"/>
                <w:sz w:val="24"/>
                <w:szCs w:val="24"/>
              </w:rPr>
              <w:t>.Розробник програми</w:t>
            </w:r>
          </w:p>
        </w:tc>
        <w:tc>
          <w:tcPr>
            <w:tcW w:w="4230" w:type="dxa"/>
            <w:shd w:val="clear" w:color="auto" w:fill="auto"/>
          </w:tcPr>
          <w:p w14:paraId="46D2D7CB" w14:textId="77777777" w:rsidR="00CE4218" w:rsidRDefault="00CE4218" w:rsidP="00E20F95">
            <w:pPr>
              <w:rPr>
                <w:rFonts w:ascii="Times New Roman" w:eastAsia="Calibri" w:hAnsi="Times New Roman"/>
                <w:i/>
                <w:sz w:val="24"/>
                <w:szCs w:val="24"/>
                <w:u w:val="single"/>
              </w:rPr>
            </w:pPr>
            <w:r>
              <w:rPr>
                <w:rFonts w:ascii="Times New Roman" w:eastAsia="Calibri" w:hAnsi="Times New Roman"/>
                <w:i/>
                <w:sz w:val="24"/>
                <w:szCs w:val="24"/>
                <w:u w:val="single"/>
              </w:rPr>
              <w:t>Виконавчий комітет Стрийської</w:t>
            </w:r>
          </w:p>
          <w:p w14:paraId="21AD4E74" w14:textId="77777777" w:rsidR="00CE4218" w:rsidRDefault="00CE4218" w:rsidP="00E20F95">
            <w:pPr>
              <w:rPr>
                <w:rFonts w:ascii="Times New Roman" w:eastAsia="Calibri" w:hAnsi="Times New Roman"/>
                <w:i/>
                <w:sz w:val="24"/>
                <w:szCs w:val="24"/>
                <w:u w:val="single"/>
              </w:rPr>
            </w:pPr>
            <w:r>
              <w:rPr>
                <w:rFonts w:ascii="Times New Roman" w:eastAsia="Calibri" w:hAnsi="Times New Roman"/>
                <w:i/>
                <w:sz w:val="24"/>
                <w:szCs w:val="24"/>
                <w:u w:val="single"/>
              </w:rPr>
              <w:t>міської ради</w:t>
            </w:r>
          </w:p>
          <w:p w14:paraId="10A78B77" w14:textId="77777777" w:rsidR="00CE4218" w:rsidRPr="00BF5523" w:rsidRDefault="00CE4218" w:rsidP="00E20F95">
            <w:pPr>
              <w:rPr>
                <w:rFonts w:ascii="Times New Roman" w:eastAsia="Calibri" w:hAnsi="Times New Roman"/>
                <w:i/>
                <w:sz w:val="24"/>
                <w:szCs w:val="24"/>
                <w:u w:val="single"/>
              </w:rPr>
            </w:pPr>
          </w:p>
        </w:tc>
      </w:tr>
      <w:tr w:rsidR="00CE4218" w:rsidRPr="00BF5523" w14:paraId="686C5635" w14:textId="77777777" w:rsidTr="00D40CAE">
        <w:tc>
          <w:tcPr>
            <w:tcW w:w="4328" w:type="dxa"/>
            <w:shd w:val="clear" w:color="auto" w:fill="auto"/>
          </w:tcPr>
          <w:p w14:paraId="77837D75" w14:textId="77777777" w:rsidR="00CE4218" w:rsidRPr="00BF5523" w:rsidRDefault="00CE4218" w:rsidP="00E20F95">
            <w:pPr>
              <w:rPr>
                <w:rFonts w:ascii="Times New Roman" w:eastAsia="Calibri" w:hAnsi="Times New Roman"/>
                <w:sz w:val="24"/>
                <w:szCs w:val="24"/>
              </w:rPr>
            </w:pPr>
            <w:r>
              <w:rPr>
                <w:rFonts w:ascii="Times New Roman" w:eastAsia="Calibri" w:hAnsi="Times New Roman"/>
                <w:sz w:val="24"/>
                <w:szCs w:val="24"/>
              </w:rPr>
              <w:t>3</w:t>
            </w:r>
            <w:r w:rsidRPr="00BF5523">
              <w:rPr>
                <w:rFonts w:ascii="Times New Roman" w:eastAsia="Calibri" w:hAnsi="Times New Roman"/>
                <w:sz w:val="24"/>
                <w:szCs w:val="24"/>
              </w:rPr>
              <w:t>.Відповідальний виконавець програми</w:t>
            </w:r>
          </w:p>
        </w:tc>
        <w:tc>
          <w:tcPr>
            <w:tcW w:w="4230" w:type="dxa"/>
            <w:shd w:val="clear" w:color="auto" w:fill="auto"/>
          </w:tcPr>
          <w:p w14:paraId="0A70EBDE" w14:textId="77777777" w:rsidR="00CE4218" w:rsidRPr="007A6D44" w:rsidRDefault="00CE4218" w:rsidP="00E20F95">
            <w:pPr>
              <w:tabs>
                <w:tab w:val="left" w:pos="1170"/>
              </w:tabs>
              <w:rPr>
                <w:rFonts w:ascii="Times New Roman" w:eastAsia="Calibri" w:hAnsi="Times New Roman"/>
                <w:i/>
                <w:sz w:val="24"/>
                <w:szCs w:val="24"/>
                <w:u w:val="single"/>
              </w:rPr>
            </w:pPr>
            <w:r w:rsidRPr="007A6D44">
              <w:rPr>
                <w:rFonts w:ascii="Times New Roman" w:eastAsia="Calibri" w:hAnsi="Times New Roman"/>
                <w:i/>
                <w:sz w:val="24"/>
                <w:szCs w:val="24"/>
                <w:u w:val="single"/>
              </w:rPr>
              <w:t>Виконавчий комітет Стрийської</w:t>
            </w:r>
          </w:p>
          <w:p w14:paraId="29154897" w14:textId="77777777" w:rsidR="00CE4218" w:rsidRPr="007A6D44" w:rsidRDefault="00CE4218" w:rsidP="00E20F95">
            <w:pPr>
              <w:tabs>
                <w:tab w:val="left" w:pos="1170"/>
              </w:tabs>
              <w:rPr>
                <w:rFonts w:ascii="Times New Roman" w:eastAsia="Calibri" w:hAnsi="Times New Roman"/>
                <w:i/>
                <w:sz w:val="24"/>
                <w:szCs w:val="24"/>
                <w:u w:val="single"/>
              </w:rPr>
            </w:pPr>
            <w:r w:rsidRPr="007A6D44">
              <w:rPr>
                <w:rFonts w:ascii="Times New Roman" w:eastAsia="Calibri" w:hAnsi="Times New Roman"/>
                <w:i/>
                <w:sz w:val="24"/>
                <w:szCs w:val="24"/>
                <w:u w:val="single"/>
              </w:rPr>
              <w:t>міської ради</w:t>
            </w:r>
          </w:p>
          <w:p w14:paraId="308E9163" w14:textId="77777777" w:rsidR="00CE4218" w:rsidRPr="00BF5523" w:rsidRDefault="00CE4218" w:rsidP="00E20F95">
            <w:pPr>
              <w:tabs>
                <w:tab w:val="left" w:pos="1170"/>
              </w:tabs>
              <w:rPr>
                <w:rFonts w:ascii="Times New Roman" w:eastAsia="Calibri" w:hAnsi="Times New Roman"/>
                <w:i/>
                <w:sz w:val="24"/>
                <w:szCs w:val="24"/>
                <w:u w:val="single"/>
              </w:rPr>
            </w:pPr>
          </w:p>
        </w:tc>
      </w:tr>
      <w:tr w:rsidR="00CE4218" w:rsidRPr="001F2A52" w14:paraId="1CB227F4" w14:textId="77777777" w:rsidTr="00D40CAE">
        <w:tc>
          <w:tcPr>
            <w:tcW w:w="4328" w:type="dxa"/>
            <w:shd w:val="clear" w:color="auto" w:fill="auto"/>
          </w:tcPr>
          <w:p w14:paraId="1F3427E4" w14:textId="77777777" w:rsidR="00CE4218" w:rsidRPr="00BF5523" w:rsidRDefault="00CE4218" w:rsidP="00E20F95">
            <w:pPr>
              <w:rPr>
                <w:rFonts w:ascii="Times New Roman" w:eastAsia="Calibri" w:hAnsi="Times New Roman"/>
                <w:sz w:val="24"/>
                <w:szCs w:val="24"/>
              </w:rPr>
            </w:pPr>
            <w:r>
              <w:rPr>
                <w:rFonts w:ascii="Times New Roman" w:eastAsia="Calibri" w:hAnsi="Times New Roman"/>
                <w:sz w:val="24"/>
                <w:szCs w:val="24"/>
              </w:rPr>
              <w:t>4</w:t>
            </w:r>
            <w:r w:rsidRPr="00BF5523">
              <w:rPr>
                <w:rFonts w:ascii="Times New Roman" w:eastAsia="Calibri" w:hAnsi="Times New Roman"/>
                <w:sz w:val="24"/>
                <w:szCs w:val="24"/>
              </w:rPr>
              <w:t>. Учасники програми</w:t>
            </w:r>
          </w:p>
        </w:tc>
        <w:tc>
          <w:tcPr>
            <w:tcW w:w="4230" w:type="dxa"/>
            <w:shd w:val="clear" w:color="auto" w:fill="auto"/>
          </w:tcPr>
          <w:p w14:paraId="2EEB1A3D" w14:textId="77777777" w:rsidR="00CE4218" w:rsidRPr="00A47BFC" w:rsidRDefault="00CE4218" w:rsidP="00E20F95">
            <w:pPr>
              <w:rPr>
                <w:rFonts w:ascii="Times New Roman" w:eastAsia="Calibri" w:hAnsi="Times New Roman"/>
                <w:i/>
                <w:sz w:val="24"/>
                <w:szCs w:val="24"/>
                <w:u w:val="single"/>
              </w:rPr>
            </w:pPr>
            <w:r w:rsidRPr="00A47BFC">
              <w:rPr>
                <w:rFonts w:ascii="Times New Roman" w:eastAsia="Calibri" w:hAnsi="Times New Roman"/>
                <w:i/>
                <w:sz w:val="24"/>
                <w:szCs w:val="24"/>
                <w:u w:val="single"/>
              </w:rPr>
              <w:t>Виконавчий комітет Стрийської</w:t>
            </w:r>
          </w:p>
          <w:p w14:paraId="0C5A69C9" w14:textId="77777777" w:rsidR="00CE4218" w:rsidRPr="00A47BFC" w:rsidRDefault="00CE4218" w:rsidP="00E20F95">
            <w:pPr>
              <w:rPr>
                <w:rFonts w:ascii="Times New Roman" w:eastAsia="Calibri" w:hAnsi="Times New Roman"/>
                <w:i/>
                <w:sz w:val="24"/>
                <w:szCs w:val="24"/>
                <w:u w:val="single"/>
              </w:rPr>
            </w:pPr>
            <w:r w:rsidRPr="00A47BFC">
              <w:rPr>
                <w:rFonts w:ascii="Times New Roman" w:eastAsia="Calibri" w:hAnsi="Times New Roman"/>
                <w:i/>
                <w:sz w:val="24"/>
                <w:szCs w:val="24"/>
                <w:u w:val="single"/>
              </w:rPr>
              <w:t>міської ради</w:t>
            </w:r>
          </w:p>
          <w:p w14:paraId="0398EC69" w14:textId="77777777" w:rsidR="00CE4218" w:rsidRPr="00BF5523" w:rsidRDefault="00CE4218" w:rsidP="00E20F95">
            <w:pPr>
              <w:rPr>
                <w:rFonts w:ascii="Times New Roman" w:eastAsia="Calibri" w:hAnsi="Times New Roman"/>
                <w:i/>
                <w:sz w:val="24"/>
                <w:szCs w:val="24"/>
                <w:u w:val="single"/>
              </w:rPr>
            </w:pPr>
          </w:p>
        </w:tc>
      </w:tr>
      <w:tr w:rsidR="00CE4218" w:rsidRPr="00BF5523" w14:paraId="6FD92CA8" w14:textId="77777777" w:rsidTr="00D40CAE">
        <w:tc>
          <w:tcPr>
            <w:tcW w:w="4328" w:type="dxa"/>
            <w:shd w:val="clear" w:color="auto" w:fill="auto"/>
          </w:tcPr>
          <w:p w14:paraId="79B36AC4" w14:textId="77777777" w:rsidR="00CE4218" w:rsidRPr="00BF5523" w:rsidRDefault="00CE4218" w:rsidP="00E20F95">
            <w:pPr>
              <w:rPr>
                <w:rFonts w:ascii="Times New Roman" w:eastAsia="Calibri" w:hAnsi="Times New Roman"/>
                <w:sz w:val="24"/>
                <w:szCs w:val="24"/>
              </w:rPr>
            </w:pPr>
            <w:r>
              <w:rPr>
                <w:rFonts w:ascii="Times New Roman" w:eastAsia="Calibri" w:hAnsi="Times New Roman"/>
                <w:sz w:val="24"/>
                <w:szCs w:val="24"/>
              </w:rPr>
              <w:t>5</w:t>
            </w:r>
            <w:r w:rsidRPr="00BF5523">
              <w:rPr>
                <w:rFonts w:ascii="Times New Roman" w:eastAsia="Calibri" w:hAnsi="Times New Roman"/>
                <w:sz w:val="24"/>
                <w:szCs w:val="24"/>
              </w:rPr>
              <w:t>.Термін реалізації програми</w:t>
            </w:r>
          </w:p>
        </w:tc>
        <w:tc>
          <w:tcPr>
            <w:tcW w:w="4230" w:type="dxa"/>
            <w:shd w:val="clear" w:color="auto" w:fill="auto"/>
          </w:tcPr>
          <w:p w14:paraId="7313EB12" w14:textId="77777777" w:rsidR="00CE4218" w:rsidRPr="00BF5523" w:rsidRDefault="00CE4218" w:rsidP="00E20F95">
            <w:pPr>
              <w:rPr>
                <w:rFonts w:ascii="Times New Roman" w:eastAsia="Calibri" w:hAnsi="Times New Roman"/>
                <w:i/>
                <w:sz w:val="24"/>
                <w:szCs w:val="24"/>
                <w:u w:val="single"/>
              </w:rPr>
            </w:pPr>
            <w:r>
              <w:rPr>
                <w:rFonts w:ascii="Times New Roman" w:eastAsia="Calibri" w:hAnsi="Times New Roman"/>
                <w:i/>
                <w:sz w:val="24"/>
                <w:szCs w:val="24"/>
                <w:u w:val="single"/>
              </w:rPr>
              <w:t>2022рік</w:t>
            </w:r>
          </w:p>
          <w:p w14:paraId="5E2DF3C5" w14:textId="77777777" w:rsidR="00CE4218" w:rsidRPr="00BF5523" w:rsidRDefault="00CE4218" w:rsidP="00E20F95">
            <w:pPr>
              <w:ind w:firstLine="360"/>
              <w:rPr>
                <w:rFonts w:ascii="Times New Roman" w:eastAsia="Calibri" w:hAnsi="Times New Roman"/>
                <w:i/>
                <w:sz w:val="24"/>
                <w:szCs w:val="24"/>
                <w:u w:val="single"/>
              </w:rPr>
            </w:pPr>
          </w:p>
          <w:p w14:paraId="23EDAB81" w14:textId="77777777" w:rsidR="00CE4218" w:rsidRPr="00BF5523" w:rsidRDefault="00CE4218" w:rsidP="00E20F95">
            <w:pPr>
              <w:rPr>
                <w:rFonts w:ascii="Times New Roman" w:eastAsia="Calibri" w:hAnsi="Times New Roman"/>
                <w:i/>
                <w:sz w:val="24"/>
                <w:szCs w:val="24"/>
                <w:u w:val="single"/>
              </w:rPr>
            </w:pPr>
          </w:p>
        </w:tc>
      </w:tr>
      <w:tr w:rsidR="00CE4218" w:rsidRPr="00BF5523" w14:paraId="52B672AF" w14:textId="77777777" w:rsidTr="00D40CAE">
        <w:trPr>
          <w:trHeight w:val="1304"/>
        </w:trPr>
        <w:tc>
          <w:tcPr>
            <w:tcW w:w="4328" w:type="dxa"/>
            <w:shd w:val="clear" w:color="auto" w:fill="auto"/>
          </w:tcPr>
          <w:p w14:paraId="79931D18" w14:textId="47D5FA3B" w:rsidR="00CE4218" w:rsidRPr="00BF5523" w:rsidRDefault="00CE4218" w:rsidP="00E20F95">
            <w:pPr>
              <w:autoSpaceDE/>
              <w:autoSpaceDN/>
              <w:rPr>
                <w:rFonts w:ascii="Times New Roman" w:eastAsia="Calibri" w:hAnsi="Times New Roman"/>
                <w:sz w:val="24"/>
                <w:szCs w:val="24"/>
              </w:rPr>
            </w:pPr>
            <w:r>
              <w:rPr>
                <w:rFonts w:ascii="Times New Roman" w:eastAsia="Calibri" w:hAnsi="Times New Roman"/>
                <w:sz w:val="24"/>
                <w:szCs w:val="24"/>
              </w:rPr>
              <w:t>6</w:t>
            </w:r>
            <w:r w:rsidRPr="00BF5523">
              <w:rPr>
                <w:rFonts w:ascii="Times New Roman" w:eastAsia="Calibri" w:hAnsi="Times New Roman"/>
                <w:sz w:val="24"/>
                <w:szCs w:val="24"/>
              </w:rPr>
              <w:t xml:space="preserve">.Загальний обсяг фінансових ресурсів, </w:t>
            </w:r>
            <w:r w:rsidR="005C019D">
              <w:rPr>
                <w:rFonts w:ascii="Times New Roman" w:eastAsia="Calibri" w:hAnsi="Times New Roman"/>
                <w:sz w:val="24"/>
                <w:szCs w:val="24"/>
              </w:rPr>
              <w:t xml:space="preserve">  </w:t>
            </w:r>
            <w:r w:rsidRPr="00BF5523">
              <w:rPr>
                <w:rFonts w:ascii="Times New Roman" w:eastAsia="Calibri" w:hAnsi="Times New Roman"/>
                <w:sz w:val="24"/>
                <w:szCs w:val="24"/>
              </w:rPr>
              <w:t>необхідних для реалізації програми</w:t>
            </w:r>
            <w:r>
              <w:rPr>
                <w:rFonts w:ascii="Times New Roman" w:eastAsia="Calibri" w:hAnsi="Times New Roman"/>
                <w:sz w:val="24"/>
                <w:szCs w:val="24"/>
              </w:rPr>
              <w:t xml:space="preserve"> в 2022р.</w:t>
            </w:r>
            <w:r w:rsidRPr="00BF5523">
              <w:rPr>
                <w:rFonts w:ascii="Times New Roman" w:eastAsia="Calibri" w:hAnsi="Times New Roman"/>
                <w:sz w:val="24"/>
                <w:szCs w:val="24"/>
              </w:rPr>
              <w:t>, тис. грн., всього, у тому числі:</w:t>
            </w:r>
          </w:p>
        </w:tc>
        <w:tc>
          <w:tcPr>
            <w:tcW w:w="4230" w:type="dxa"/>
            <w:shd w:val="clear" w:color="auto" w:fill="auto"/>
          </w:tcPr>
          <w:p w14:paraId="1BD0097F" w14:textId="77777777" w:rsidR="00CE4218" w:rsidRPr="00BF5523" w:rsidRDefault="00CE4218" w:rsidP="00E20F95">
            <w:pPr>
              <w:rPr>
                <w:rFonts w:ascii="Times New Roman" w:eastAsia="Calibri" w:hAnsi="Times New Roman"/>
                <w:i/>
                <w:sz w:val="24"/>
                <w:szCs w:val="24"/>
                <w:u w:val="single"/>
              </w:rPr>
            </w:pPr>
          </w:p>
          <w:p w14:paraId="170916A5" w14:textId="219994A7" w:rsidR="00CE4218" w:rsidRPr="00BF5523" w:rsidRDefault="00D40CAE" w:rsidP="00E20F95">
            <w:pPr>
              <w:rPr>
                <w:rFonts w:ascii="Times New Roman" w:eastAsia="Calibri" w:hAnsi="Times New Roman"/>
                <w:i/>
                <w:sz w:val="24"/>
                <w:szCs w:val="24"/>
                <w:u w:val="single"/>
              </w:rPr>
            </w:pPr>
            <w:r>
              <w:rPr>
                <w:rFonts w:ascii="Times New Roman" w:eastAsia="Calibri" w:hAnsi="Times New Roman"/>
                <w:i/>
                <w:sz w:val="24"/>
                <w:szCs w:val="24"/>
                <w:u w:val="single"/>
              </w:rPr>
              <w:t>250</w:t>
            </w:r>
            <w:r w:rsidR="00CE4218">
              <w:rPr>
                <w:rFonts w:ascii="Times New Roman" w:eastAsia="Calibri" w:hAnsi="Times New Roman"/>
                <w:i/>
                <w:sz w:val="24"/>
                <w:szCs w:val="24"/>
                <w:u w:val="single"/>
              </w:rPr>
              <w:t xml:space="preserve"> </w:t>
            </w:r>
            <w:r>
              <w:rPr>
                <w:rFonts w:ascii="Times New Roman" w:eastAsia="Calibri" w:hAnsi="Times New Roman"/>
                <w:i/>
                <w:sz w:val="24"/>
                <w:szCs w:val="24"/>
                <w:u w:val="single"/>
              </w:rPr>
              <w:t>тис</w:t>
            </w:r>
            <w:r w:rsidR="00CE4218">
              <w:rPr>
                <w:rFonts w:ascii="Times New Roman" w:eastAsia="Calibri" w:hAnsi="Times New Roman"/>
                <w:i/>
                <w:sz w:val="24"/>
                <w:szCs w:val="24"/>
                <w:u w:val="single"/>
              </w:rPr>
              <w:t>.</w:t>
            </w:r>
            <w:r w:rsidR="00CE4218" w:rsidRPr="00BF5523">
              <w:rPr>
                <w:rFonts w:ascii="Times New Roman" w:eastAsia="Calibri" w:hAnsi="Times New Roman"/>
                <w:i/>
                <w:sz w:val="24"/>
                <w:szCs w:val="24"/>
                <w:u w:val="single"/>
              </w:rPr>
              <w:t xml:space="preserve"> грн.</w:t>
            </w:r>
          </w:p>
        </w:tc>
      </w:tr>
      <w:tr w:rsidR="00CE4218" w:rsidRPr="00BF5523" w14:paraId="039C34DD" w14:textId="77777777" w:rsidTr="00D40CAE">
        <w:trPr>
          <w:trHeight w:val="315"/>
        </w:trPr>
        <w:tc>
          <w:tcPr>
            <w:tcW w:w="4328" w:type="dxa"/>
            <w:shd w:val="clear" w:color="auto" w:fill="auto"/>
          </w:tcPr>
          <w:p w14:paraId="3C5A8D00" w14:textId="564BDE5F" w:rsidR="00CE4218" w:rsidRPr="005C019D" w:rsidRDefault="00CE4218" w:rsidP="00E20F95">
            <w:pPr>
              <w:rPr>
                <w:rFonts w:ascii="Times New Roman" w:eastAsia="Calibri" w:hAnsi="Times New Roman"/>
                <w:color w:val="FF0000"/>
                <w:sz w:val="24"/>
                <w:szCs w:val="24"/>
              </w:rPr>
            </w:pPr>
          </w:p>
        </w:tc>
        <w:tc>
          <w:tcPr>
            <w:tcW w:w="4230" w:type="dxa"/>
            <w:shd w:val="clear" w:color="auto" w:fill="auto"/>
          </w:tcPr>
          <w:p w14:paraId="3A4BA8EC" w14:textId="77777777" w:rsidR="00CE4218" w:rsidRPr="005C019D" w:rsidRDefault="00CE4218" w:rsidP="00E20F95">
            <w:pPr>
              <w:rPr>
                <w:rFonts w:ascii="Times New Roman" w:eastAsia="Calibri" w:hAnsi="Times New Roman"/>
                <w:i/>
                <w:color w:val="FF0000"/>
                <w:sz w:val="24"/>
                <w:szCs w:val="24"/>
                <w:u w:val="single"/>
              </w:rPr>
            </w:pPr>
          </w:p>
        </w:tc>
      </w:tr>
    </w:tbl>
    <w:p w14:paraId="1AA4AE92" w14:textId="5B20C19A" w:rsidR="00CE4218" w:rsidRDefault="00CE4218" w:rsidP="00CE4218">
      <w:pPr>
        <w:ind w:firstLine="360"/>
        <w:jc w:val="both"/>
        <w:rPr>
          <w:rFonts w:ascii="Times New Roman" w:hAnsi="Times New Roman"/>
          <w:b/>
          <w:sz w:val="24"/>
          <w:szCs w:val="24"/>
        </w:rPr>
      </w:pPr>
      <w:r w:rsidRPr="00665430">
        <w:rPr>
          <w:rFonts w:ascii="Times New Roman" w:hAnsi="Times New Roman"/>
          <w:b/>
          <w:sz w:val="24"/>
          <w:szCs w:val="24"/>
        </w:rPr>
        <w:t>ІІ. Визначення проблеми, на розв’язання якої спрямована Програма</w:t>
      </w:r>
    </w:p>
    <w:p w14:paraId="3AC9D7ED" w14:textId="77777777" w:rsidR="00CE4218" w:rsidRPr="00665430" w:rsidRDefault="00CE4218" w:rsidP="00CE4218">
      <w:pPr>
        <w:ind w:firstLine="360"/>
        <w:jc w:val="both"/>
        <w:rPr>
          <w:rFonts w:ascii="Times New Roman" w:hAnsi="Times New Roman"/>
          <w:b/>
          <w:sz w:val="24"/>
          <w:szCs w:val="24"/>
        </w:rPr>
      </w:pPr>
    </w:p>
    <w:p w14:paraId="0AFA0891" w14:textId="77777777" w:rsidR="00592DA8" w:rsidRPr="00592DA8" w:rsidRDefault="00592DA8" w:rsidP="00592DA8">
      <w:pPr>
        <w:pStyle w:val="a4"/>
        <w:spacing w:line="360" w:lineRule="auto"/>
        <w:ind w:firstLine="720"/>
        <w:jc w:val="both"/>
        <w:rPr>
          <w:sz w:val="26"/>
          <w:szCs w:val="26"/>
        </w:rPr>
      </w:pPr>
      <w:r w:rsidRPr="00592DA8">
        <w:rPr>
          <w:color w:val="000000"/>
          <w:sz w:val="26"/>
          <w:szCs w:val="26"/>
          <w:lang w:eastAsia="uk-UA" w:bidi="uk-UA"/>
        </w:rPr>
        <w:t>Програма розроблена відповідно до Бюджетного кодексу України, Закону України «Про місцеве самоврядування в Україні».</w:t>
      </w:r>
    </w:p>
    <w:p w14:paraId="35276177" w14:textId="0B647118" w:rsidR="00592DA8" w:rsidRPr="00592DA8" w:rsidRDefault="00592DA8" w:rsidP="00592DA8">
      <w:pPr>
        <w:pStyle w:val="a4"/>
        <w:spacing w:line="360" w:lineRule="auto"/>
        <w:ind w:firstLine="720"/>
        <w:jc w:val="both"/>
        <w:rPr>
          <w:sz w:val="26"/>
          <w:szCs w:val="26"/>
        </w:rPr>
      </w:pPr>
      <w:r w:rsidRPr="00592DA8">
        <w:rPr>
          <w:color w:val="000000"/>
          <w:sz w:val="26"/>
          <w:szCs w:val="26"/>
          <w:lang w:eastAsia="uk-UA" w:bidi="uk-UA"/>
        </w:rPr>
        <w:t>Для сталого соціально-економічного розвитку Стрийської територіальної громади необхідно залучити достатній обсяг коштів як із внутрішніх, так і з зовнішніх джерел. Залучені інвестиції дають змогу створювати нові робочі місця, збільшити обсяг податкових відрахувань, що сприятливо вплине на формування додаткових джерел фінансування соціально-економічного розвитку громади, підвищити якість інфраструктури, стимулювати розвиток підприємницької діяльності на певній території та диверсифікувати її галузеву структуру, скоротити ризики, пов’язані із циклічністю та непередбачуваністю галузевого розвитку. Оскільки залучення інвестиційних ресурсів до громади може суттєвою мірою позитивно вплинути на зміну його економічного становища, модифікувати його виробничу структуру, викликати зміни на ринках робочої сили та капіталу.</w:t>
      </w:r>
    </w:p>
    <w:p w14:paraId="42D2F450" w14:textId="77777777" w:rsidR="00592DA8" w:rsidRPr="00592DA8" w:rsidRDefault="00592DA8" w:rsidP="00592DA8">
      <w:pPr>
        <w:pStyle w:val="a4"/>
        <w:spacing w:line="360" w:lineRule="auto"/>
        <w:ind w:firstLine="720"/>
        <w:jc w:val="both"/>
        <w:rPr>
          <w:sz w:val="26"/>
          <w:szCs w:val="26"/>
        </w:rPr>
      </w:pPr>
      <w:r w:rsidRPr="00592DA8">
        <w:rPr>
          <w:color w:val="000000"/>
          <w:sz w:val="26"/>
          <w:szCs w:val="26"/>
          <w:lang w:eastAsia="uk-UA" w:bidi="uk-UA"/>
        </w:rPr>
        <w:t xml:space="preserve">Одним із найрезультативніших підходів у досягненні вищезазначеної мети є </w:t>
      </w:r>
      <w:r w:rsidRPr="00592DA8">
        <w:rPr>
          <w:color w:val="000000"/>
          <w:sz w:val="26"/>
          <w:szCs w:val="26"/>
          <w:lang w:eastAsia="uk-UA" w:bidi="uk-UA"/>
        </w:rPr>
        <w:lastRenderedPageBreak/>
        <w:t>створення та розвиток індустріальних парків - визначення земельних ділянок, привабливих для започаткування на них промислового виробництва, облаштування їх необхідною інженерно-технічною інфраструктурою. Це як своєрідні «офіси для бізнесу», що дадуть змогу не тільки збільшувати надходження до бюджетів різних рівнів, а й вирішувати соціально-економічні проблеми громади шляхом створення нових робочих місць та забезпечення зростання рівня зайнятості населення.</w:t>
      </w:r>
    </w:p>
    <w:p w14:paraId="31F371FC" w14:textId="77777777" w:rsidR="00592DA8" w:rsidRPr="00592DA8" w:rsidRDefault="00592DA8" w:rsidP="00592DA8">
      <w:pPr>
        <w:pStyle w:val="a4"/>
        <w:spacing w:line="360" w:lineRule="auto"/>
        <w:ind w:firstLine="720"/>
        <w:jc w:val="both"/>
        <w:rPr>
          <w:sz w:val="26"/>
          <w:szCs w:val="26"/>
        </w:rPr>
      </w:pPr>
      <w:r w:rsidRPr="00592DA8">
        <w:rPr>
          <w:color w:val="000000"/>
          <w:sz w:val="26"/>
          <w:szCs w:val="26"/>
          <w:lang w:eastAsia="uk-UA" w:bidi="uk-UA"/>
        </w:rPr>
        <w:t>Початковим етапом побудови і розвитку індустріального парку є розробка концепції.</w:t>
      </w:r>
    </w:p>
    <w:p w14:paraId="40800CF2" w14:textId="77777777" w:rsidR="00CE4218" w:rsidRDefault="00CE4218" w:rsidP="00CE4218">
      <w:pPr>
        <w:spacing w:line="360" w:lineRule="auto"/>
        <w:ind w:left="142" w:firstLine="578"/>
        <w:jc w:val="both"/>
        <w:rPr>
          <w:rFonts w:ascii="Times New Roman" w:hAnsi="Times New Roman"/>
          <w:color w:val="1A1A1A"/>
          <w:spacing w:val="4"/>
          <w:shd w:val="clear" w:color="auto" w:fill="FFFFFF"/>
        </w:rPr>
      </w:pPr>
    </w:p>
    <w:p w14:paraId="0B7D647A" w14:textId="4193B8AE" w:rsidR="00CE4218" w:rsidRDefault="00CE4218" w:rsidP="00CE4218">
      <w:pPr>
        <w:spacing w:line="360" w:lineRule="auto"/>
        <w:ind w:left="360"/>
        <w:jc w:val="both"/>
        <w:rPr>
          <w:rFonts w:ascii="Times New Roman" w:hAnsi="Times New Roman"/>
          <w:b/>
          <w:sz w:val="24"/>
          <w:szCs w:val="24"/>
        </w:rPr>
      </w:pPr>
      <w:r w:rsidRPr="00665430">
        <w:rPr>
          <w:rFonts w:ascii="Times New Roman" w:hAnsi="Times New Roman"/>
          <w:b/>
          <w:sz w:val="24"/>
          <w:szCs w:val="24"/>
        </w:rPr>
        <w:t>ІІІ. Мета Програми</w:t>
      </w:r>
    </w:p>
    <w:p w14:paraId="64845783" w14:textId="77777777" w:rsidR="00CE4218" w:rsidRPr="00665430" w:rsidRDefault="00CE4218" w:rsidP="00CE4218">
      <w:pPr>
        <w:spacing w:line="360" w:lineRule="auto"/>
        <w:ind w:left="360"/>
        <w:jc w:val="both"/>
        <w:rPr>
          <w:rFonts w:ascii="Times New Roman" w:hAnsi="Times New Roman"/>
          <w:b/>
          <w:sz w:val="24"/>
          <w:szCs w:val="24"/>
        </w:rPr>
      </w:pPr>
    </w:p>
    <w:p w14:paraId="441E2976" w14:textId="04BC2994" w:rsidR="00CE4218" w:rsidRPr="00D367EF" w:rsidRDefault="00CE4218" w:rsidP="00CE4218">
      <w:pPr>
        <w:spacing w:line="360" w:lineRule="auto"/>
        <w:jc w:val="both"/>
        <w:rPr>
          <w:rFonts w:ascii="Calibri" w:hAnsi="Calibri"/>
          <w:b/>
        </w:rPr>
      </w:pPr>
      <w:r>
        <w:rPr>
          <w:rFonts w:ascii="Times New Roman" w:hAnsi="Times New Roman"/>
          <w:color w:val="1A1A1A"/>
          <w:spacing w:val="4"/>
          <w:shd w:val="clear" w:color="auto" w:fill="FFFFFF"/>
        </w:rPr>
        <w:t xml:space="preserve">      </w:t>
      </w:r>
      <w:r w:rsidR="00696980">
        <w:rPr>
          <w:rFonts w:ascii="Times New Roman" w:hAnsi="Times New Roman"/>
          <w:color w:val="1A1A1A"/>
          <w:spacing w:val="4"/>
          <w:shd w:val="clear" w:color="auto" w:fill="FFFFFF"/>
        </w:rPr>
        <w:t xml:space="preserve">     </w:t>
      </w:r>
      <w:r w:rsidRPr="00F40BF9">
        <w:rPr>
          <w:rFonts w:ascii="Times New Roman" w:hAnsi="Times New Roman"/>
          <w:color w:val="1A1A1A"/>
          <w:spacing w:val="4"/>
          <w:shd w:val="clear" w:color="auto" w:fill="FFFFFF"/>
        </w:rPr>
        <w:t>Мет</w:t>
      </w:r>
      <w:r w:rsidR="005C019D">
        <w:rPr>
          <w:rFonts w:ascii="Times New Roman" w:hAnsi="Times New Roman"/>
          <w:color w:val="1A1A1A"/>
          <w:spacing w:val="4"/>
          <w:shd w:val="clear" w:color="auto" w:fill="FFFFFF"/>
        </w:rPr>
        <w:t>а</w:t>
      </w:r>
      <w:r w:rsidRPr="00F40BF9">
        <w:rPr>
          <w:rFonts w:ascii="Times New Roman" w:hAnsi="Times New Roman"/>
          <w:color w:val="1A1A1A"/>
          <w:spacing w:val="4"/>
          <w:shd w:val="clear" w:color="auto" w:fill="FFFFFF"/>
        </w:rPr>
        <w:t xml:space="preserve"> </w:t>
      </w:r>
      <w:r w:rsidR="005C019D">
        <w:rPr>
          <w:rFonts w:ascii="Times New Roman" w:hAnsi="Times New Roman"/>
          <w:color w:val="1A1A1A"/>
          <w:spacing w:val="4"/>
          <w:shd w:val="clear" w:color="auto" w:fill="FFFFFF"/>
        </w:rPr>
        <w:t>п</w:t>
      </w:r>
      <w:r w:rsidRPr="00F40BF9">
        <w:rPr>
          <w:rFonts w:ascii="Times New Roman" w:hAnsi="Times New Roman"/>
          <w:color w:val="1A1A1A"/>
          <w:spacing w:val="4"/>
          <w:shd w:val="clear" w:color="auto" w:fill="FFFFFF"/>
        </w:rPr>
        <w:t xml:space="preserve">рограми </w:t>
      </w:r>
      <w:r w:rsidR="005C019D">
        <w:rPr>
          <w:rFonts w:ascii="Times New Roman" w:hAnsi="Times New Roman"/>
          <w:color w:val="1A1A1A"/>
          <w:spacing w:val="4"/>
          <w:shd w:val="clear" w:color="auto" w:fill="FFFFFF"/>
        </w:rPr>
        <w:t xml:space="preserve">– підвищення конкурентоспроможності та інвестиційної </w:t>
      </w:r>
      <w:r w:rsidR="00592DA8">
        <w:rPr>
          <w:rFonts w:ascii="Times New Roman" w:hAnsi="Times New Roman"/>
          <w:color w:val="1A1A1A"/>
          <w:spacing w:val="4"/>
          <w:shd w:val="clear" w:color="auto" w:fill="FFFFFF"/>
        </w:rPr>
        <w:t xml:space="preserve">    </w:t>
      </w:r>
      <w:r w:rsidR="005C019D">
        <w:rPr>
          <w:rFonts w:ascii="Times New Roman" w:hAnsi="Times New Roman"/>
          <w:color w:val="1A1A1A"/>
          <w:spacing w:val="4"/>
          <w:shd w:val="clear" w:color="auto" w:fill="FFFFFF"/>
        </w:rPr>
        <w:t>привабливості громади</w:t>
      </w:r>
      <w:r w:rsidR="00696980">
        <w:rPr>
          <w:rFonts w:ascii="Times New Roman" w:hAnsi="Times New Roman"/>
          <w:color w:val="1A1A1A"/>
          <w:spacing w:val="4"/>
          <w:shd w:val="clear" w:color="auto" w:fill="FFFFFF"/>
        </w:rPr>
        <w:t xml:space="preserve">, залучення інвестицій для сталого економічного розвитку, створення додаткових робочих місць, збільшення надходжень у місцевий бюджет.  </w:t>
      </w:r>
      <w:r w:rsidR="005C019D">
        <w:rPr>
          <w:rFonts w:ascii="Times New Roman" w:hAnsi="Times New Roman"/>
          <w:color w:val="1A1A1A"/>
          <w:spacing w:val="4"/>
          <w:shd w:val="clear" w:color="auto" w:fill="FFFFFF"/>
        </w:rPr>
        <w:t xml:space="preserve"> </w:t>
      </w:r>
    </w:p>
    <w:p w14:paraId="54296AC8" w14:textId="77777777" w:rsidR="00CE4218" w:rsidRPr="00665430" w:rsidRDefault="00CE4218" w:rsidP="005C019D">
      <w:pPr>
        <w:jc w:val="both"/>
        <w:rPr>
          <w:rFonts w:ascii="Times New Roman" w:hAnsi="Times New Roman"/>
          <w:sz w:val="24"/>
          <w:szCs w:val="24"/>
        </w:rPr>
        <w:sectPr w:rsidR="00CE4218" w:rsidRPr="00665430" w:rsidSect="009C27ED">
          <w:footerReference w:type="even" r:id="rId8"/>
          <w:pgSz w:w="11906" w:h="16838"/>
          <w:pgMar w:top="1134" w:right="567" w:bottom="1134" w:left="1276" w:header="709" w:footer="709" w:gutter="0"/>
          <w:cols w:space="720"/>
        </w:sectPr>
      </w:pPr>
    </w:p>
    <w:p w14:paraId="53F26F78" w14:textId="244BEB68" w:rsidR="00CE4218" w:rsidRPr="00686C31" w:rsidRDefault="00CE4218" w:rsidP="00CE4218">
      <w:pPr>
        <w:ind w:left="1080"/>
        <w:jc w:val="center"/>
        <w:rPr>
          <w:rFonts w:ascii="Times New Roman" w:hAnsi="Times New Roman"/>
          <w:b/>
        </w:rPr>
      </w:pPr>
      <w:r w:rsidRPr="00665430">
        <w:rPr>
          <w:rFonts w:ascii="Times New Roman" w:hAnsi="Times New Roman"/>
          <w:b/>
          <w:sz w:val="24"/>
          <w:szCs w:val="24"/>
          <w:lang w:val="en-US"/>
        </w:rPr>
        <w:lastRenderedPageBreak/>
        <w:t>IV</w:t>
      </w:r>
      <w:r w:rsidRPr="00665430">
        <w:rPr>
          <w:rFonts w:ascii="Times New Roman" w:hAnsi="Times New Roman"/>
          <w:b/>
          <w:sz w:val="24"/>
          <w:szCs w:val="24"/>
        </w:rPr>
        <w:t xml:space="preserve">. Перелік завдань, заходів та </w:t>
      </w:r>
      <w:r w:rsidRPr="00686C31">
        <w:rPr>
          <w:rFonts w:ascii="Times New Roman" w:hAnsi="Times New Roman"/>
          <w:b/>
          <w:sz w:val="24"/>
          <w:szCs w:val="24"/>
        </w:rPr>
        <w:t xml:space="preserve">показників </w:t>
      </w:r>
      <w:r w:rsidRPr="00AC62D2">
        <w:rPr>
          <w:rFonts w:ascii="Times New Roman" w:hAnsi="Times New Roman"/>
          <w:b/>
        </w:rPr>
        <w:t xml:space="preserve">Програми </w:t>
      </w:r>
      <w:r w:rsidR="00562EE9">
        <w:rPr>
          <w:rFonts w:ascii="Times New Roman" w:hAnsi="Times New Roman"/>
          <w:b/>
        </w:rPr>
        <w:t xml:space="preserve">Розробка концепції індустріального парку </w:t>
      </w:r>
      <w:r w:rsidRPr="00162AF6">
        <w:rPr>
          <w:rFonts w:ascii="Times New Roman" w:hAnsi="Times New Roman"/>
          <w:b/>
        </w:rPr>
        <w:t>«</w:t>
      </w:r>
      <w:r w:rsidR="009C27ED">
        <w:rPr>
          <w:rFonts w:ascii="Times New Roman" w:hAnsi="Times New Roman"/>
          <w:b/>
        </w:rPr>
        <w:t>Долина</w:t>
      </w:r>
      <w:r w:rsidR="00562EE9">
        <w:rPr>
          <w:rFonts w:ascii="Times New Roman" w:hAnsi="Times New Roman"/>
          <w:b/>
        </w:rPr>
        <w:t xml:space="preserve"> Стрий</w:t>
      </w:r>
      <w:r w:rsidRPr="00162AF6">
        <w:rPr>
          <w:rFonts w:ascii="Times New Roman" w:hAnsi="Times New Roman" w:hint="eastAsia"/>
          <w:b/>
        </w:rPr>
        <w:t>»</w:t>
      </w:r>
    </w:p>
    <w:p w14:paraId="16AB2F41" w14:textId="77777777" w:rsidR="00CE4218" w:rsidRPr="00BF5523" w:rsidRDefault="00CE4218" w:rsidP="00CE4218">
      <w:pPr>
        <w:ind w:firstLine="360"/>
        <w:jc w:val="center"/>
        <w:rPr>
          <w:rFonts w:ascii="Calibri" w:hAnsi="Calibri"/>
          <w:sz w:val="24"/>
          <w:szCs w:val="24"/>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638"/>
        <w:gridCol w:w="2268"/>
        <w:gridCol w:w="1974"/>
        <w:gridCol w:w="2136"/>
        <w:gridCol w:w="1421"/>
        <w:gridCol w:w="1669"/>
        <w:gridCol w:w="2606"/>
      </w:tblGrid>
      <w:tr w:rsidR="00CE4218" w:rsidRPr="00665430" w14:paraId="426989D6" w14:textId="77777777" w:rsidTr="00E20F95">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4040903A" w14:textId="77777777" w:rsidR="00CE4218" w:rsidRPr="003448D0" w:rsidRDefault="00CE4218" w:rsidP="00E20F95">
            <w:pPr>
              <w:jc w:val="center"/>
              <w:rPr>
                <w:rFonts w:ascii="Times New Roman" w:hAnsi="Times New Roman"/>
                <w:b/>
                <w:i/>
                <w:sz w:val="20"/>
                <w:szCs w:val="20"/>
              </w:rPr>
            </w:pPr>
            <w:r w:rsidRPr="003448D0">
              <w:rPr>
                <w:rFonts w:ascii="Times New Roman" w:hAnsi="Times New Roman"/>
                <w:b/>
                <w:i/>
                <w:sz w:val="20"/>
                <w:szCs w:val="20"/>
              </w:rPr>
              <w:t>№ з/п</w:t>
            </w:r>
          </w:p>
        </w:tc>
        <w:tc>
          <w:tcPr>
            <w:tcW w:w="2638" w:type="dxa"/>
            <w:vMerge w:val="restart"/>
            <w:tcBorders>
              <w:top w:val="single" w:sz="4" w:space="0" w:color="auto"/>
              <w:left w:val="single" w:sz="4" w:space="0" w:color="auto"/>
              <w:bottom w:val="single" w:sz="4" w:space="0" w:color="auto"/>
              <w:right w:val="single" w:sz="4" w:space="0" w:color="auto"/>
            </w:tcBorders>
            <w:vAlign w:val="center"/>
            <w:hideMark/>
          </w:tcPr>
          <w:p w14:paraId="07E9E315" w14:textId="77777777" w:rsidR="00CE4218" w:rsidRPr="003448D0" w:rsidRDefault="00CE4218" w:rsidP="00E20F95">
            <w:pPr>
              <w:jc w:val="center"/>
              <w:rPr>
                <w:rFonts w:ascii="Times New Roman" w:hAnsi="Times New Roman"/>
                <w:b/>
                <w:i/>
                <w:sz w:val="20"/>
                <w:szCs w:val="20"/>
              </w:rPr>
            </w:pPr>
            <w:r w:rsidRPr="003448D0">
              <w:rPr>
                <w:rFonts w:ascii="Times New Roman" w:hAnsi="Times New Roman"/>
                <w:b/>
                <w:i/>
                <w:sz w:val="20"/>
                <w:szCs w:val="20"/>
              </w:rPr>
              <w:t>Назва завдання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2B94039" w14:textId="77777777" w:rsidR="00CE4218" w:rsidRPr="003448D0" w:rsidRDefault="00CE4218" w:rsidP="00E20F95">
            <w:pPr>
              <w:jc w:val="center"/>
              <w:rPr>
                <w:rFonts w:ascii="Times New Roman" w:hAnsi="Times New Roman"/>
                <w:b/>
                <w:i/>
                <w:sz w:val="20"/>
                <w:szCs w:val="20"/>
              </w:rPr>
            </w:pPr>
            <w:r w:rsidRPr="003448D0">
              <w:rPr>
                <w:rFonts w:ascii="Times New Roman" w:hAnsi="Times New Roman"/>
                <w:b/>
                <w:i/>
                <w:sz w:val="20"/>
                <w:szCs w:val="20"/>
              </w:rPr>
              <w:t>Заходи та показники на виконання завдання</w:t>
            </w:r>
          </w:p>
        </w:tc>
        <w:tc>
          <w:tcPr>
            <w:tcW w:w="1974" w:type="dxa"/>
            <w:vMerge w:val="restart"/>
            <w:tcBorders>
              <w:top w:val="single" w:sz="4" w:space="0" w:color="auto"/>
              <w:left w:val="single" w:sz="4" w:space="0" w:color="auto"/>
              <w:bottom w:val="single" w:sz="4" w:space="0" w:color="auto"/>
              <w:right w:val="single" w:sz="4" w:space="0" w:color="auto"/>
            </w:tcBorders>
            <w:vAlign w:val="center"/>
            <w:hideMark/>
          </w:tcPr>
          <w:p w14:paraId="07E188E7" w14:textId="77777777" w:rsidR="00CE4218" w:rsidRPr="003448D0" w:rsidRDefault="00CE4218" w:rsidP="00E20F95">
            <w:pPr>
              <w:jc w:val="center"/>
              <w:rPr>
                <w:rFonts w:ascii="Times New Roman" w:hAnsi="Times New Roman"/>
                <w:b/>
                <w:i/>
                <w:sz w:val="20"/>
                <w:szCs w:val="20"/>
              </w:rPr>
            </w:pPr>
            <w:r w:rsidRPr="003448D0">
              <w:rPr>
                <w:rFonts w:ascii="Times New Roman" w:hAnsi="Times New Roman"/>
                <w:b/>
                <w:i/>
                <w:sz w:val="20"/>
                <w:szCs w:val="20"/>
              </w:rPr>
              <w:t>Строк виконання заходу, показника</w:t>
            </w:r>
          </w:p>
        </w:tc>
        <w:tc>
          <w:tcPr>
            <w:tcW w:w="2136" w:type="dxa"/>
            <w:vMerge w:val="restart"/>
            <w:tcBorders>
              <w:top w:val="single" w:sz="4" w:space="0" w:color="auto"/>
              <w:left w:val="single" w:sz="4" w:space="0" w:color="auto"/>
              <w:bottom w:val="single" w:sz="4" w:space="0" w:color="auto"/>
              <w:right w:val="single" w:sz="4" w:space="0" w:color="auto"/>
            </w:tcBorders>
            <w:vAlign w:val="center"/>
            <w:hideMark/>
          </w:tcPr>
          <w:p w14:paraId="724DB040" w14:textId="77777777" w:rsidR="00CE4218" w:rsidRPr="003448D0" w:rsidRDefault="00CE4218" w:rsidP="00E20F95">
            <w:pPr>
              <w:jc w:val="center"/>
              <w:rPr>
                <w:rFonts w:ascii="Times New Roman" w:hAnsi="Times New Roman"/>
                <w:b/>
                <w:i/>
                <w:sz w:val="20"/>
                <w:szCs w:val="20"/>
              </w:rPr>
            </w:pPr>
            <w:r w:rsidRPr="003448D0">
              <w:rPr>
                <w:rFonts w:ascii="Times New Roman" w:hAnsi="Times New Roman"/>
                <w:b/>
                <w:i/>
                <w:sz w:val="20"/>
                <w:szCs w:val="20"/>
              </w:rPr>
              <w:t>Виконавці заходу, показника</w:t>
            </w:r>
          </w:p>
        </w:tc>
        <w:tc>
          <w:tcPr>
            <w:tcW w:w="3090" w:type="dxa"/>
            <w:gridSpan w:val="2"/>
            <w:tcBorders>
              <w:top w:val="single" w:sz="4" w:space="0" w:color="auto"/>
              <w:left w:val="single" w:sz="4" w:space="0" w:color="auto"/>
              <w:bottom w:val="single" w:sz="4" w:space="0" w:color="auto"/>
              <w:right w:val="single" w:sz="4" w:space="0" w:color="auto"/>
            </w:tcBorders>
            <w:vAlign w:val="center"/>
            <w:hideMark/>
          </w:tcPr>
          <w:p w14:paraId="296F7925" w14:textId="77777777" w:rsidR="00CE4218" w:rsidRPr="003448D0" w:rsidRDefault="00CE4218" w:rsidP="00E20F95">
            <w:pPr>
              <w:jc w:val="center"/>
              <w:rPr>
                <w:rFonts w:ascii="Times New Roman" w:hAnsi="Times New Roman"/>
                <w:b/>
                <w:i/>
                <w:sz w:val="20"/>
                <w:szCs w:val="20"/>
              </w:rPr>
            </w:pPr>
            <w:r w:rsidRPr="003448D0">
              <w:rPr>
                <w:rFonts w:ascii="Times New Roman" w:hAnsi="Times New Roman"/>
                <w:b/>
                <w:i/>
                <w:sz w:val="20"/>
                <w:szCs w:val="20"/>
              </w:rPr>
              <w:t>Фінансування</w:t>
            </w:r>
          </w:p>
        </w:tc>
        <w:tc>
          <w:tcPr>
            <w:tcW w:w="2606" w:type="dxa"/>
            <w:vMerge w:val="restart"/>
            <w:tcBorders>
              <w:top w:val="single" w:sz="4" w:space="0" w:color="auto"/>
              <w:left w:val="single" w:sz="4" w:space="0" w:color="auto"/>
              <w:bottom w:val="single" w:sz="4" w:space="0" w:color="auto"/>
              <w:right w:val="single" w:sz="4" w:space="0" w:color="auto"/>
            </w:tcBorders>
            <w:vAlign w:val="center"/>
            <w:hideMark/>
          </w:tcPr>
          <w:p w14:paraId="34873784" w14:textId="77777777" w:rsidR="00CE4218" w:rsidRPr="003448D0" w:rsidRDefault="00CE4218" w:rsidP="00E20F95">
            <w:pPr>
              <w:jc w:val="center"/>
              <w:rPr>
                <w:rFonts w:ascii="Times New Roman" w:hAnsi="Times New Roman"/>
                <w:b/>
                <w:i/>
                <w:sz w:val="20"/>
                <w:szCs w:val="20"/>
              </w:rPr>
            </w:pPr>
            <w:r w:rsidRPr="003448D0">
              <w:rPr>
                <w:rFonts w:ascii="Times New Roman" w:hAnsi="Times New Roman"/>
                <w:b/>
                <w:i/>
                <w:sz w:val="20"/>
                <w:szCs w:val="20"/>
              </w:rPr>
              <w:t>Очікуваний результат</w:t>
            </w:r>
          </w:p>
        </w:tc>
      </w:tr>
      <w:tr w:rsidR="00CE4218" w:rsidRPr="00665430" w14:paraId="68885784" w14:textId="77777777" w:rsidTr="00E20F95">
        <w:tc>
          <w:tcPr>
            <w:tcW w:w="618" w:type="dxa"/>
            <w:vMerge/>
            <w:tcBorders>
              <w:top w:val="single" w:sz="4" w:space="0" w:color="auto"/>
              <w:left w:val="single" w:sz="4" w:space="0" w:color="auto"/>
              <w:bottom w:val="single" w:sz="4" w:space="0" w:color="auto"/>
              <w:right w:val="single" w:sz="4" w:space="0" w:color="auto"/>
            </w:tcBorders>
            <w:vAlign w:val="center"/>
            <w:hideMark/>
          </w:tcPr>
          <w:p w14:paraId="65D9AA23" w14:textId="77777777" w:rsidR="00CE4218" w:rsidRPr="00665430" w:rsidRDefault="00CE4218" w:rsidP="00E20F95">
            <w:pPr>
              <w:rPr>
                <w:rFonts w:ascii="Times New Roman" w:hAnsi="Times New Roman"/>
                <w:b/>
                <w:i/>
                <w:sz w:val="24"/>
                <w:szCs w:val="24"/>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14:paraId="6A60E0EC" w14:textId="77777777" w:rsidR="00CE4218" w:rsidRPr="00665430" w:rsidRDefault="00CE4218" w:rsidP="00E20F95">
            <w:pPr>
              <w:rPr>
                <w:rFonts w:ascii="Times New Roman" w:hAnsi="Times New Roman"/>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A1A044" w14:textId="77777777" w:rsidR="00CE4218" w:rsidRPr="00665430" w:rsidRDefault="00CE4218" w:rsidP="00E20F95">
            <w:pPr>
              <w:rPr>
                <w:rFonts w:ascii="Times New Roman" w:hAnsi="Times New Roman"/>
                <w:b/>
                <w:i/>
                <w:sz w:val="24"/>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14:paraId="508E2512" w14:textId="77777777" w:rsidR="00CE4218" w:rsidRPr="00665430" w:rsidRDefault="00CE4218" w:rsidP="00E20F95">
            <w:pPr>
              <w:rPr>
                <w:rFonts w:ascii="Times New Roman" w:hAnsi="Times New Roman"/>
                <w:b/>
                <w:i/>
                <w:sz w:val="24"/>
                <w:szCs w:val="24"/>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7831119B" w14:textId="77777777" w:rsidR="00CE4218" w:rsidRPr="00665430" w:rsidRDefault="00CE4218" w:rsidP="00E20F95">
            <w:pPr>
              <w:rPr>
                <w:rFonts w:ascii="Times New Roman" w:hAnsi="Times New Roman"/>
                <w:b/>
                <w:i/>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0D7D60FF" w14:textId="77777777" w:rsidR="00CE4218" w:rsidRPr="003448D0" w:rsidRDefault="00CE4218" w:rsidP="00E20F95">
            <w:pPr>
              <w:jc w:val="center"/>
              <w:rPr>
                <w:rFonts w:ascii="Times New Roman" w:hAnsi="Times New Roman"/>
                <w:b/>
                <w:i/>
                <w:sz w:val="20"/>
                <w:szCs w:val="20"/>
              </w:rPr>
            </w:pPr>
            <w:r w:rsidRPr="003448D0">
              <w:rPr>
                <w:rFonts w:ascii="Times New Roman" w:hAnsi="Times New Roman"/>
                <w:b/>
                <w:i/>
                <w:sz w:val="20"/>
                <w:szCs w:val="20"/>
              </w:rPr>
              <w:t>Джерела</w:t>
            </w:r>
          </w:p>
        </w:tc>
        <w:tc>
          <w:tcPr>
            <w:tcW w:w="1669" w:type="dxa"/>
            <w:tcBorders>
              <w:top w:val="single" w:sz="4" w:space="0" w:color="auto"/>
              <w:left w:val="single" w:sz="4" w:space="0" w:color="auto"/>
              <w:bottom w:val="single" w:sz="4" w:space="0" w:color="auto"/>
              <w:right w:val="single" w:sz="4" w:space="0" w:color="auto"/>
            </w:tcBorders>
            <w:vAlign w:val="center"/>
            <w:hideMark/>
          </w:tcPr>
          <w:p w14:paraId="1DFEC984" w14:textId="77777777" w:rsidR="00CE4218" w:rsidRPr="003448D0" w:rsidRDefault="00CE4218" w:rsidP="00E20F95">
            <w:pPr>
              <w:jc w:val="center"/>
              <w:rPr>
                <w:rFonts w:ascii="Times New Roman" w:hAnsi="Times New Roman"/>
                <w:b/>
                <w:i/>
                <w:sz w:val="20"/>
                <w:szCs w:val="20"/>
              </w:rPr>
            </w:pPr>
            <w:r w:rsidRPr="003448D0">
              <w:rPr>
                <w:rFonts w:ascii="Times New Roman" w:hAnsi="Times New Roman"/>
                <w:b/>
                <w:i/>
                <w:sz w:val="20"/>
                <w:szCs w:val="20"/>
              </w:rPr>
              <w:t>Обсяги, тис. грн.</w:t>
            </w:r>
          </w:p>
        </w:tc>
        <w:tc>
          <w:tcPr>
            <w:tcW w:w="2606" w:type="dxa"/>
            <w:vMerge/>
            <w:tcBorders>
              <w:top w:val="single" w:sz="4" w:space="0" w:color="auto"/>
              <w:left w:val="single" w:sz="4" w:space="0" w:color="auto"/>
              <w:bottom w:val="single" w:sz="4" w:space="0" w:color="auto"/>
              <w:right w:val="single" w:sz="4" w:space="0" w:color="auto"/>
            </w:tcBorders>
            <w:vAlign w:val="center"/>
            <w:hideMark/>
          </w:tcPr>
          <w:p w14:paraId="52858D3E" w14:textId="77777777" w:rsidR="00CE4218" w:rsidRPr="00665430" w:rsidRDefault="00CE4218" w:rsidP="00E20F95">
            <w:pPr>
              <w:rPr>
                <w:rFonts w:ascii="Times New Roman" w:hAnsi="Times New Roman"/>
                <w:b/>
                <w:i/>
                <w:sz w:val="24"/>
                <w:szCs w:val="24"/>
              </w:rPr>
            </w:pPr>
          </w:p>
        </w:tc>
      </w:tr>
      <w:tr w:rsidR="00CE4218" w:rsidRPr="00665430" w14:paraId="75C2406B" w14:textId="77777777" w:rsidTr="00E20F95">
        <w:tc>
          <w:tcPr>
            <w:tcW w:w="15330" w:type="dxa"/>
            <w:gridSpan w:val="8"/>
            <w:tcBorders>
              <w:top w:val="single" w:sz="4" w:space="0" w:color="auto"/>
              <w:left w:val="single" w:sz="4" w:space="0" w:color="auto"/>
              <w:bottom w:val="single" w:sz="4" w:space="0" w:color="auto"/>
              <w:right w:val="single" w:sz="4" w:space="0" w:color="auto"/>
            </w:tcBorders>
            <w:hideMark/>
          </w:tcPr>
          <w:p w14:paraId="5192548B" w14:textId="77777777" w:rsidR="00CE4218" w:rsidRPr="00665430" w:rsidRDefault="00CE4218" w:rsidP="00E20F95">
            <w:pPr>
              <w:jc w:val="center"/>
              <w:rPr>
                <w:rFonts w:ascii="Times New Roman" w:hAnsi="Times New Roman"/>
                <w:b/>
                <w:i/>
                <w:sz w:val="24"/>
                <w:szCs w:val="24"/>
              </w:rPr>
            </w:pPr>
            <w:r w:rsidRPr="00665430">
              <w:rPr>
                <w:rFonts w:ascii="Times New Roman" w:hAnsi="Times New Roman"/>
                <w:b/>
                <w:i/>
                <w:sz w:val="24"/>
                <w:szCs w:val="24"/>
              </w:rPr>
              <w:t>20</w:t>
            </w:r>
            <w:r>
              <w:rPr>
                <w:rFonts w:ascii="Times New Roman" w:hAnsi="Times New Roman"/>
                <w:b/>
                <w:i/>
                <w:sz w:val="24"/>
                <w:szCs w:val="24"/>
              </w:rPr>
              <w:t xml:space="preserve">22 </w:t>
            </w:r>
            <w:r w:rsidRPr="00665430">
              <w:rPr>
                <w:rFonts w:ascii="Times New Roman" w:hAnsi="Times New Roman"/>
                <w:b/>
                <w:i/>
                <w:sz w:val="24"/>
                <w:szCs w:val="24"/>
              </w:rPr>
              <w:t>рік</w:t>
            </w:r>
          </w:p>
        </w:tc>
      </w:tr>
      <w:tr w:rsidR="00CE4218" w:rsidRPr="00665430" w14:paraId="35DF987E" w14:textId="77777777" w:rsidTr="00E20F95">
        <w:trPr>
          <w:trHeight w:val="1703"/>
        </w:trPr>
        <w:tc>
          <w:tcPr>
            <w:tcW w:w="618" w:type="dxa"/>
            <w:tcBorders>
              <w:top w:val="single" w:sz="4" w:space="0" w:color="auto"/>
              <w:left w:val="single" w:sz="4" w:space="0" w:color="auto"/>
              <w:bottom w:val="single" w:sz="4" w:space="0" w:color="auto"/>
              <w:right w:val="single" w:sz="4" w:space="0" w:color="auto"/>
            </w:tcBorders>
            <w:hideMark/>
          </w:tcPr>
          <w:p w14:paraId="382E469A" w14:textId="77777777" w:rsidR="00CE4218" w:rsidRPr="00665430" w:rsidRDefault="00CE4218" w:rsidP="00E20F95">
            <w:pPr>
              <w:jc w:val="center"/>
              <w:rPr>
                <w:rFonts w:ascii="Times New Roman" w:hAnsi="Times New Roman"/>
                <w:sz w:val="24"/>
                <w:szCs w:val="24"/>
              </w:rPr>
            </w:pPr>
            <w:r w:rsidRPr="00665430">
              <w:rPr>
                <w:rFonts w:ascii="Times New Roman" w:hAnsi="Times New Roman"/>
                <w:sz w:val="24"/>
                <w:szCs w:val="24"/>
              </w:rPr>
              <w:t>1.</w:t>
            </w:r>
          </w:p>
          <w:p w14:paraId="625753FD" w14:textId="77777777" w:rsidR="00CE4218" w:rsidRPr="00665430" w:rsidRDefault="00CE4218" w:rsidP="00E20F95">
            <w:pPr>
              <w:jc w:val="center"/>
              <w:rPr>
                <w:rFonts w:ascii="Times New Roman" w:hAnsi="Times New Roman"/>
                <w:sz w:val="24"/>
                <w:szCs w:val="24"/>
              </w:rPr>
            </w:pPr>
          </w:p>
          <w:p w14:paraId="4B3E0D24" w14:textId="77777777" w:rsidR="00CE4218" w:rsidRPr="00665430" w:rsidRDefault="00CE4218" w:rsidP="00E20F95">
            <w:pPr>
              <w:jc w:val="center"/>
              <w:rPr>
                <w:rFonts w:ascii="Times New Roman" w:hAnsi="Times New Roman"/>
                <w:sz w:val="24"/>
                <w:szCs w:val="24"/>
              </w:rPr>
            </w:pPr>
          </w:p>
          <w:p w14:paraId="268AFE10" w14:textId="77777777" w:rsidR="00CE4218" w:rsidRPr="00665430" w:rsidRDefault="00CE4218" w:rsidP="00E20F95">
            <w:pPr>
              <w:jc w:val="center"/>
              <w:rPr>
                <w:rFonts w:ascii="Times New Roman" w:hAnsi="Times New Roman"/>
                <w:sz w:val="24"/>
                <w:szCs w:val="24"/>
              </w:rPr>
            </w:pPr>
          </w:p>
          <w:p w14:paraId="3D417970" w14:textId="77777777" w:rsidR="00CE4218" w:rsidRPr="00665430" w:rsidRDefault="00CE4218" w:rsidP="00E20F95">
            <w:pPr>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13DC9E6C" w14:textId="2FF3BE82" w:rsidR="00CE4218" w:rsidRPr="00CF34A2" w:rsidRDefault="00CF34A2" w:rsidP="00E20F95">
            <w:pPr>
              <w:rPr>
                <w:rFonts w:ascii="Times New Roman" w:hAnsi="Times New Roman"/>
                <w:sz w:val="22"/>
                <w:szCs w:val="22"/>
              </w:rPr>
            </w:pPr>
            <w:r w:rsidRPr="00CF34A2">
              <w:rPr>
                <w:rFonts w:ascii="Times New Roman" w:hAnsi="Times New Roman"/>
                <w:sz w:val="22"/>
                <w:szCs w:val="22"/>
              </w:rPr>
              <w:t>Розробка концепції індустріального парку</w:t>
            </w:r>
            <w:r>
              <w:rPr>
                <w:rFonts w:ascii="Times New Roman" w:hAnsi="Times New Roman"/>
                <w:sz w:val="22"/>
                <w:szCs w:val="22"/>
              </w:rPr>
              <w:t xml:space="preserve"> у Стрийській територіальній громаді</w:t>
            </w:r>
            <w:r w:rsidRPr="00CF34A2">
              <w:rPr>
                <w:rFonts w:ascii="Times New Roman" w:hAnsi="Times New Roman"/>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6F916B22" w14:textId="77777777" w:rsidR="00CE4218" w:rsidRDefault="001D4278" w:rsidP="001D4278">
            <w:pPr>
              <w:jc w:val="both"/>
              <w:rPr>
                <w:rFonts w:ascii="Times New Roman" w:hAnsi="Times New Roman"/>
                <w:sz w:val="24"/>
                <w:szCs w:val="24"/>
              </w:rPr>
            </w:pPr>
            <w:r>
              <w:rPr>
                <w:rFonts w:ascii="Times New Roman" w:hAnsi="Times New Roman"/>
                <w:sz w:val="24"/>
                <w:szCs w:val="24"/>
              </w:rPr>
              <w:t>-маркетингова і технічна концепція, опис формату індустріального парку;</w:t>
            </w:r>
          </w:p>
          <w:p w14:paraId="3BF98F6A" w14:textId="4C811D9A" w:rsidR="001D4278" w:rsidRDefault="001D4278" w:rsidP="001D4278">
            <w:pPr>
              <w:jc w:val="both"/>
              <w:rPr>
                <w:rFonts w:ascii="Times New Roman" w:hAnsi="Times New Roman"/>
                <w:sz w:val="24"/>
                <w:szCs w:val="24"/>
              </w:rPr>
            </w:pPr>
            <w:r>
              <w:rPr>
                <w:rFonts w:ascii="Times New Roman" w:hAnsi="Times New Roman"/>
                <w:sz w:val="24"/>
                <w:szCs w:val="24"/>
              </w:rPr>
              <w:t>-архітектурний майстер-план, дизайн об</w:t>
            </w:r>
            <w:r w:rsidRPr="00730881">
              <w:rPr>
                <w:rFonts w:ascii="Times New Roman" w:hAnsi="Times New Roman"/>
                <w:sz w:val="24"/>
                <w:szCs w:val="24"/>
                <w:lang w:val="ru-RU"/>
              </w:rPr>
              <w:t>`</w:t>
            </w:r>
            <w:proofErr w:type="spellStart"/>
            <w:r>
              <w:rPr>
                <w:rFonts w:ascii="Times New Roman" w:hAnsi="Times New Roman"/>
                <w:sz w:val="24"/>
                <w:szCs w:val="24"/>
              </w:rPr>
              <w:t>єктів</w:t>
            </w:r>
            <w:proofErr w:type="spellEnd"/>
            <w:r>
              <w:rPr>
                <w:rFonts w:ascii="Times New Roman" w:hAnsi="Times New Roman"/>
                <w:sz w:val="24"/>
                <w:szCs w:val="24"/>
              </w:rPr>
              <w:t>;</w:t>
            </w:r>
          </w:p>
          <w:p w14:paraId="60167282" w14:textId="2F83BAE3" w:rsidR="001D4278" w:rsidRPr="00665430" w:rsidRDefault="001D4278" w:rsidP="001D4278">
            <w:pPr>
              <w:jc w:val="both"/>
              <w:rPr>
                <w:rFonts w:ascii="Times New Roman" w:hAnsi="Times New Roman"/>
                <w:sz w:val="24"/>
                <w:szCs w:val="24"/>
              </w:rPr>
            </w:pPr>
            <w:r>
              <w:rPr>
                <w:rFonts w:ascii="Times New Roman" w:hAnsi="Times New Roman"/>
                <w:sz w:val="24"/>
                <w:szCs w:val="24"/>
              </w:rPr>
              <w:t xml:space="preserve">-економічний </w:t>
            </w:r>
            <w:r w:rsidR="004538CC">
              <w:rPr>
                <w:rFonts w:ascii="Times New Roman" w:hAnsi="Times New Roman"/>
                <w:sz w:val="24"/>
                <w:szCs w:val="24"/>
              </w:rPr>
              <w:t xml:space="preserve">  </w:t>
            </w:r>
            <w:r>
              <w:rPr>
                <w:rFonts w:ascii="Times New Roman" w:hAnsi="Times New Roman"/>
                <w:sz w:val="24"/>
                <w:szCs w:val="24"/>
              </w:rPr>
              <w:t>розрахунок витрат і окупності індустріального парку</w:t>
            </w:r>
          </w:p>
        </w:tc>
        <w:tc>
          <w:tcPr>
            <w:tcW w:w="1974" w:type="dxa"/>
            <w:tcBorders>
              <w:top w:val="single" w:sz="4" w:space="0" w:color="auto"/>
              <w:left w:val="single" w:sz="4" w:space="0" w:color="auto"/>
              <w:bottom w:val="single" w:sz="4" w:space="0" w:color="auto"/>
              <w:right w:val="single" w:sz="4" w:space="0" w:color="auto"/>
            </w:tcBorders>
            <w:hideMark/>
          </w:tcPr>
          <w:p w14:paraId="5833D34C" w14:textId="77777777" w:rsidR="00CE4218" w:rsidRPr="008A63C7" w:rsidRDefault="00CE4218" w:rsidP="00E20F95">
            <w:pPr>
              <w:jc w:val="center"/>
              <w:rPr>
                <w:rFonts w:ascii="Times New Roman" w:hAnsi="Times New Roman"/>
                <w:sz w:val="22"/>
                <w:szCs w:val="22"/>
              </w:rPr>
            </w:pPr>
            <w:r w:rsidRPr="008A63C7">
              <w:rPr>
                <w:rFonts w:ascii="Times New Roman" w:hAnsi="Times New Roman"/>
                <w:sz w:val="22"/>
                <w:szCs w:val="22"/>
              </w:rPr>
              <w:t>Протягом 2022 року</w:t>
            </w:r>
          </w:p>
        </w:tc>
        <w:tc>
          <w:tcPr>
            <w:tcW w:w="2136" w:type="dxa"/>
            <w:tcBorders>
              <w:top w:val="single" w:sz="4" w:space="0" w:color="auto"/>
              <w:left w:val="single" w:sz="4" w:space="0" w:color="auto"/>
              <w:bottom w:val="single" w:sz="4" w:space="0" w:color="auto"/>
              <w:right w:val="single" w:sz="4" w:space="0" w:color="auto"/>
            </w:tcBorders>
          </w:tcPr>
          <w:p w14:paraId="573DDDEE" w14:textId="77777777" w:rsidR="00CE4218" w:rsidRPr="00E65D6A" w:rsidRDefault="00CE4218" w:rsidP="00E20F95">
            <w:pPr>
              <w:ind w:left="-185"/>
              <w:jc w:val="center"/>
              <w:rPr>
                <w:rFonts w:ascii="Times New Roman" w:hAnsi="Times New Roman"/>
                <w:iCs/>
                <w:sz w:val="22"/>
                <w:szCs w:val="22"/>
              </w:rPr>
            </w:pPr>
            <w:r w:rsidRPr="00E65D6A">
              <w:rPr>
                <w:rFonts w:ascii="Times New Roman" w:hAnsi="Times New Roman"/>
                <w:iCs/>
                <w:sz w:val="22"/>
                <w:szCs w:val="22"/>
              </w:rPr>
              <w:t>Виконавчий комітет Стрийської міської ради</w:t>
            </w:r>
          </w:p>
          <w:p w14:paraId="7B77CCB2" w14:textId="77777777" w:rsidR="00CE4218" w:rsidRPr="008A63C7" w:rsidRDefault="00CE4218" w:rsidP="00E20F95">
            <w:pPr>
              <w:ind w:left="-185"/>
              <w:jc w:val="center"/>
              <w:rPr>
                <w:rFonts w:ascii="Times New Roman" w:hAnsi="Times New Roman"/>
                <w:i/>
                <w:sz w:val="22"/>
                <w:szCs w:val="22"/>
              </w:rPr>
            </w:pPr>
          </w:p>
        </w:tc>
        <w:tc>
          <w:tcPr>
            <w:tcW w:w="1421" w:type="dxa"/>
            <w:tcBorders>
              <w:top w:val="single" w:sz="4" w:space="0" w:color="auto"/>
              <w:left w:val="single" w:sz="4" w:space="0" w:color="auto"/>
              <w:bottom w:val="single" w:sz="4" w:space="0" w:color="auto"/>
              <w:right w:val="single" w:sz="4" w:space="0" w:color="auto"/>
            </w:tcBorders>
            <w:hideMark/>
          </w:tcPr>
          <w:p w14:paraId="3DF4D5AE" w14:textId="77777777" w:rsidR="00CE4218" w:rsidRPr="008A63C7" w:rsidRDefault="00CE4218" w:rsidP="00E20F95">
            <w:pPr>
              <w:jc w:val="center"/>
              <w:rPr>
                <w:rFonts w:ascii="Times New Roman" w:hAnsi="Times New Roman"/>
                <w:sz w:val="22"/>
                <w:szCs w:val="22"/>
              </w:rPr>
            </w:pPr>
            <w:r w:rsidRPr="008A63C7">
              <w:rPr>
                <w:rFonts w:ascii="Times New Roman" w:hAnsi="Times New Roman"/>
                <w:sz w:val="22"/>
                <w:szCs w:val="22"/>
              </w:rPr>
              <w:t xml:space="preserve">Бюджет </w:t>
            </w:r>
            <w:r>
              <w:rPr>
                <w:rFonts w:ascii="Times New Roman" w:hAnsi="Times New Roman"/>
                <w:sz w:val="22"/>
                <w:szCs w:val="22"/>
              </w:rPr>
              <w:t>ТГ</w:t>
            </w:r>
          </w:p>
        </w:tc>
        <w:tc>
          <w:tcPr>
            <w:tcW w:w="1669" w:type="dxa"/>
            <w:tcBorders>
              <w:top w:val="single" w:sz="4" w:space="0" w:color="auto"/>
              <w:left w:val="single" w:sz="4" w:space="0" w:color="auto"/>
              <w:bottom w:val="single" w:sz="4" w:space="0" w:color="auto"/>
              <w:right w:val="single" w:sz="4" w:space="0" w:color="auto"/>
            </w:tcBorders>
          </w:tcPr>
          <w:p w14:paraId="74B6485A" w14:textId="77777777" w:rsidR="00CE4218" w:rsidRPr="008A63C7" w:rsidRDefault="00CE4218" w:rsidP="00E20F95">
            <w:pPr>
              <w:jc w:val="center"/>
              <w:rPr>
                <w:rFonts w:ascii="Times New Roman" w:hAnsi="Times New Roman"/>
                <w:b/>
                <w:sz w:val="22"/>
                <w:szCs w:val="22"/>
              </w:rPr>
            </w:pPr>
          </w:p>
          <w:p w14:paraId="1002A43A" w14:textId="2F7C86AB" w:rsidR="00CE4218" w:rsidRPr="00D0504C" w:rsidRDefault="00321EBD" w:rsidP="00E20F95">
            <w:pPr>
              <w:jc w:val="center"/>
              <w:rPr>
                <w:rFonts w:ascii="Times New Roman" w:hAnsi="Times New Roman"/>
                <w:b/>
                <w:sz w:val="24"/>
                <w:szCs w:val="24"/>
              </w:rPr>
            </w:pPr>
            <w:r>
              <w:rPr>
                <w:rFonts w:ascii="Times New Roman" w:hAnsi="Times New Roman"/>
                <w:b/>
                <w:sz w:val="24"/>
                <w:szCs w:val="24"/>
              </w:rPr>
              <w:t>250 000</w:t>
            </w:r>
            <w:r w:rsidR="00CE4218">
              <w:rPr>
                <w:rFonts w:ascii="Times New Roman" w:hAnsi="Times New Roman"/>
                <w:b/>
                <w:sz w:val="24"/>
                <w:szCs w:val="24"/>
              </w:rPr>
              <w:t>,00</w:t>
            </w:r>
          </w:p>
          <w:p w14:paraId="5062FE8A" w14:textId="77777777" w:rsidR="00CE4218" w:rsidRPr="008A63C7" w:rsidRDefault="00CE4218" w:rsidP="00E20F95">
            <w:pPr>
              <w:jc w:val="center"/>
              <w:rPr>
                <w:rFonts w:ascii="Times New Roman" w:hAnsi="Times New Roman"/>
                <w:b/>
                <w:sz w:val="22"/>
                <w:szCs w:val="22"/>
              </w:rPr>
            </w:pPr>
          </w:p>
          <w:p w14:paraId="00CBDA30" w14:textId="77777777" w:rsidR="00CE4218" w:rsidRPr="008A63C7" w:rsidRDefault="00CE4218" w:rsidP="00E20F95">
            <w:pPr>
              <w:jc w:val="center"/>
              <w:rPr>
                <w:rFonts w:ascii="Times New Roman" w:hAnsi="Times New Roman"/>
                <w:b/>
                <w:sz w:val="22"/>
                <w:szCs w:val="22"/>
              </w:rPr>
            </w:pPr>
          </w:p>
          <w:p w14:paraId="277E260D" w14:textId="77777777" w:rsidR="00CE4218" w:rsidRPr="008A63C7" w:rsidRDefault="00CE4218" w:rsidP="00E20F95">
            <w:pPr>
              <w:jc w:val="center"/>
              <w:rPr>
                <w:rFonts w:ascii="Times New Roman" w:hAnsi="Times New Roman"/>
                <w:b/>
                <w:sz w:val="22"/>
                <w:szCs w:val="22"/>
              </w:rPr>
            </w:pPr>
          </w:p>
          <w:p w14:paraId="2D86868F" w14:textId="77777777" w:rsidR="00CE4218" w:rsidRPr="008A63C7" w:rsidRDefault="00CE4218" w:rsidP="00E20F95">
            <w:pPr>
              <w:jc w:val="center"/>
              <w:rPr>
                <w:rFonts w:ascii="Times New Roman" w:hAnsi="Times New Roman"/>
                <w:b/>
                <w:sz w:val="22"/>
                <w:szCs w:val="22"/>
              </w:rPr>
            </w:pPr>
          </w:p>
        </w:tc>
        <w:tc>
          <w:tcPr>
            <w:tcW w:w="2606" w:type="dxa"/>
            <w:tcBorders>
              <w:top w:val="single" w:sz="4" w:space="0" w:color="auto"/>
              <w:left w:val="single" w:sz="4" w:space="0" w:color="auto"/>
              <w:bottom w:val="single" w:sz="4" w:space="0" w:color="auto"/>
              <w:right w:val="single" w:sz="4" w:space="0" w:color="auto"/>
            </w:tcBorders>
            <w:hideMark/>
          </w:tcPr>
          <w:p w14:paraId="14590348" w14:textId="2E688B69" w:rsidR="00CE4218" w:rsidRPr="008A63C7" w:rsidRDefault="00321EBD" w:rsidP="00321EBD">
            <w:pPr>
              <w:rPr>
                <w:rFonts w:ascii="Times New Roman" w:hAnsi="Times New Roman"/>
                <w:sz w:val="22"/>
                <w:szCs w:val="22"/>
              </w:rPr>
            </w:pPr>
            <w:r>
              <w:rPr>
                <w:rFonts w:ascii="Times New Roman" w:hAnsi="Times New Roman"/>
                <w:sz w:val="22"/>
                <w:szCs w:val="22"/>
              </w:rPr>
              <w:t xml:space="preserve">Залучення інвесторів для розташування на території </w:t>
            </w:r>
            <w:r w:rsidR="006401A4">
              <w:rPr>
                <w:rFonts w:ascii="Times New Roman" w:hAnsi="Times New Roman"/>
                <w:sz w:val="22"/>
                <w:szCs w:val="22"/>
              </w:rPr>
              <w:t>громади потужних інноваційних промислових підприємств. Створення нових робочих місць</w:t>
            </w:r>
          </w:p>
        </w:tc>
      </w:tr>
      <w:tr w:rsidR="00CE4218" w:rsidRPr="00665430" w14:paraId="1538D23B" w14:textId="77777777" w:rsidTr="00E20F95">
        <w:tc>
          <w:tcPr>
            <w:tcW w:w="9634" w:type="dxa"/>
            <w:gridSpan w:val="5"/>
            <w:tcBorders>
              <w:top w:val="single" w:sz="4" w:space="0" w:color="auto"/>
              <w:left w:val="single" w:sz="4" w:space="0" w:color="auto"/>
              <w:bottom w:val="single" w:sz="4" w:space="0" w:color="auto"/>
              <w:right w:val="single" w:sz="4" w:space="0" w:color="auto"/>
            </w:tcBorders>
            <w:vAlign w:val="center"/>
            <w:hideMark/>
          </w:tcPr>
          <w:p w14:paraId="5DE9E5DD" w14:textId="77777777" w:rsidR="00CE4218" w:rsidRDefault="00CE4218" w:rsidP="00E20F95">
            <w:pPr>
              <w:rPr>
                <w:rFonts w:ascii="Times New Roman" w:hAnsi="Times New Roman"/>
                <w:b/>
                <w:sz w:val="24"/>
                <w:szCs w:val="24"/>
              </w:rPr>
            </w:pPr>
            <w:r w:rsidRPr="00665430">
              <w:rPr>
                <w:rFonts w:ascii="Times New Roman" w:hAnsi="Times New Roman"/>
                <w:b/>
                <w:sz w:val="24"/>
                <w:szCs w:val="24"/>
              </w:rPr>
              <w:t>Усього на етап або програму:</w:t>
            </w:r>
          </w:p>
          <w:p w14:paraId="71242766" w14:textId="77777777" w:rsidR="00CE4218" w:rsidRPr="00665430" w:rsidRDefault="00CE4218" w:rsidP="00E20F95">
            <w:pPr>
              <w:rPr>
                <w:rFonts w:ascii="Times New Roman" w:hAnsi="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tcPr>
          <w:p w14:paraId="13086546" w14:textId="77777777" w:rsidR="00CE4218" w:rsidRPr="00665430" w:rsidRDefault="00CE4218" w:rsidP="00E20F95">
            <w:pPr>
              <w:jc w:val="center"/>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14:paraId="4421F397" w14:textId="16146527" w:rsidR="00CE4218" w:rsidRPr="00665430" w:rsidRDefault="00931648" w:rsidP="00E20F95">
            <w:pPr>
              <w:rPr>
                <w:rFonts w:ascii="Times New Roman" w:hAnsi="Times New Roman"/>
                <w:b/>
                <w:sz w:val="24"/>
                <w:szCs w:val="24"/>
              </w:rPr>
            </w:pPr>
            <w:r>
              <w:rPr>
                <w:rFonts w:ascii="Times New Roman" w:hAnsi="Times New Roman"/>
                <w:b/>
                <w:sz w:val="24"/>
                <w:szCs w:val="24"/>
              </w:rPr>
              <w:t xml:space="preserve">250 </w:t>
            </w:r>
            <w:r w:rsidR="00CE4218">
              <w:rPr>
                <w:rFonts w:ascii="Times New Roman" w:hAnsi="Times New Roman"/>
                <w:b/>
                <w:sz w:val="24"/>
                <w:szCs w:val="24"/>
              </w:rPr>
              <w:t>000,00</w:t>
            </w:r>
          </w:p>
        </w:tc>
        <w:tc>
          <w:tcPr>
            <w:tcW w:w="2606" w:type="dxa"/>
            <w:tcBorders>
              <w:top w:val="single" w:sz="4" w:space="0" w:color="auto"/>
              <w:left w:val="single" w:sz="4" w:space="0" w:color="auto"/>
              <w:bottom w:val="single" w:sz="4" w:space="0" w:color="auto"/>
              <w:right w:val="single" w:sz="4" w:space="0" w:color="auto"/>
            </w:tcBorders>
          </w:tcPr>
          <w:p w14:paraId="658AB46E" w14:textId="77777777" w:rsidR="00CE4218" w:rsidRPr="00665430" w:rsidRDefault="00CE4218" w:rsidP="00E20F95">
            <w:pPr>
              <w:jc w:val="center"/>
              <w:rPr>
                <w:rFonts w:ascii="Times New Roman" w:hAnsi="Times New Roman"/>
                <w:sz w:val="24"/>
                <w:szCs w:val="24"/>
              </w:rPr>
            </w:pPr>
          </w:p>
        </w:tc>
      </w:tr>
    </w:tbl>
    <w:p w14:paraId="6F28A02F" w14:textId="77777777" w:rsidR="00CE4218" w:rsidRDefault="00CE4218" w:rsidP="00CE4218">
      <w:pPr>
        <w:rPr>
          <w:rFonts w:ascii="Times New Roman" w:hAnsi="Times New Roman"/>
          <w:b/>
          <w:u w:val="single"/>
        </w:rPr>
      </w:pPr>
    </w:p>
    <w:p w14:paraId="049626B6" w14:textId="1E9F23C4" w:rsidR="00CE4218" w:rsidRPr="00562EE9" w:rsidRDefault="00CE4218" w:rsidP="00CE4218">
      <w:pPr>
        <w:jc w:val="center"/>
        <w:rPr>
          <w:rFonts w:ascii="Times New Roman" w:hAnsi="Times New Roman"/>
          <w:b/>
          <w:i/>
        </w:rPr>
      </w:pPr>
      <w:r w:rsidRPr="00562EE9">
        <w:rPr>
          <w:rFonts w:ascii="Times New Roman" w:hAnsi="Times New Roman"/>
          <w:b/>
          <w:lang w:val="en-US"/>
        </w:rPr>
        <w:t>V</w:t>
      </w:r>
      <w:r w:rsidRPr="00562EE9">
        <w:rPr>
          <w:rFonts w:ascii="Times New Roman" w:hAnsi="Times New Roman"/>
          <w:b/>
        </w:rPr>
        <w:t>.</w:t>
      </w:r>
      <w:r w:rsidR="0060093E">
        <w:rPr>
          <w:rFonts w:ascii="Times New Roman" w:hAnsi="Times New Roman"/>
          <w:b/>
        </w:rPr>
        <w:t xml:space="preserve"> </w:t>
      </w:r>
      <w:r w:rsidRPr="00562EE9">
        <w:rPr>
          <w:rFonts w:ascii="Times New Roman" w:hAnsi="Times New Roman"/>
          <w:b/>
        </w:rPr>
        <w:t>Ресурсне забезпечення виконання завдання Програми</w:t>
      </w:r>
    </w:p>
    <w:p w14:paraId="0F57BC82" w14:textId="77777777" w:rsidR="00CE4218" w:rsidRPr="00071C85" w:rsidRDefault="00CE4218" w:rsidP="00CE4218">
      <w:pPr>
        <w:jc w:val="center"/>
        <w:rPr>
          <w:rFonts w:ascii="Times New Roman" w:hAnsi="Times New Roman"/>
          <w:b/>
          <w:i/>
          <w:u w:val="single"/>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3544"/>
        <w:gridCol w:w="4111"/>
      </w:tblGrid>
      <w:tr w:rsidR="00CE4218" w:rsidRPr="00036B5D" w14:paraId="224FE72F" w14:textId="77777777" w:rsidTr="00E20F95">
        <w:tc>
          <w:tcPr>
            <w:tcW w:w="3928" w:type="dxa"/>
            <w:tcBorders>
              <w:top w:val="single" w:sz="4" w:space="0" w:color="auto"/>
              <w:left w:val="single" w:sz="4" w:space="0" w:color="auto"/>
              <w:bottom w:val="single" w:sz="4" w:space="0" w:color="auto"/>
              <w:right w:val="single" w:sz="4" w:space="0" w:color="auto"/>
            </w:tcBorders>
            <w:shd w:val="clear" w:color="auto" w:fill="auto"/>
            <w:hideMark/>
          </w:tcPr>
          <w:p w14:paraId="33E77708" w14:textId="77777777" w:rsidR="00CE4218" w:rsidRPr="00036B5D" w:rsidRDefault="00CE4218" w:rsidP="00E20F95">
            <w:pPr>
              <w:pStyle w:val="aa"/>
              <w:ind w:left="0"/>
              <w:jc w:val="left"/>
              <w:rPr>
                <w:b/>
                <w:sz w:val="20"/>
                <w:szCs w:val="20"/>
              </w:rPr>
            </w:pPr>
            <w:r w:rsidRPr="00036B5D">
              <w:rPr>
                <w:rFonts w:eastAsia="Calibri"/>
                <w:b/>
                <w:sz w:val="20"/>
                <w:szCs w:val="20"/>
              </w:rPr>
              <w:t>Обсяг коштів, які пропонуються залучити на виконання «Програми»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1CE4366" w14:textId="77777777" w:rsidR="00CE4218" w:rsidRPr="00036B5D" w:rsidRDefault="00CE4218" w:rsidP="00E20F95">
            <w:pPr>
              <w:pStyle w:val="aa"/>
              <w:ind w:left="0"/>
              <w:jc w:val="center"/>
              <w:rPr>
                <w:b/>
                <w:sz w:val="20"/>
                <w:szCs w:val="20"/>
              </w:rPr>
            </w:pPr>
            <w:r w:rsidRPr="00036B5D">
              <w:rPr>
                <w:rFonts w:eastAsia="Calibri"/>
                <w:b/>
                <w:sz w:val="20"/>
                <w:szCs w:val="20"/>
              </w:rPr>
              <w:t>20</w:t>
            </w:r>
            <w:r>
              <w:rPr>
                <w:rFonts w:eastAsia="Calibri"/>
                <w:b/>
                <w:sz w:val="20"/>
                <w:szCs w:val="20"/>
              </w:rPr>
              <w:t>22</w:t>
            </w:r>
            <w:r w:rsidRPr="00036B5D">
              <w:rPr>
                <w:rFonts w:eastAsia="Calibri"/>
                <w:b/>
                <w:sz w:val="20"/>
                <w:szCs w:val="20"/>
              </w:rPr>
              <w:t xml:space="preserve"> рік</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0FC838F" w14:textId="77777777" w:rsidR="00CE4218" w:rsidRPr="00036B5D" w:rsidRDefault="00CE4218" w:rsidP="00E20F95">
            <w:pPr>
              <w:pStyle w:val="aa"/>
              <w:ind w:left="0"/>
              <w:rPr>
                <w:b/>
                <w:sz w:val="20"/>
                <w:szCs w:val="20"/>
              </w:rPr>
            </w:pPr>
            <w:r w:rsidRPr="00036B5D">
              <w:rPr>
                <w:rFonts w:eastAsia="Calibri"/>
                <w:b/>
                <w:sz w:val="20"/>
                <w:szCs w:val="20"/>
              </w:rPr>
              <w:t>Усього витрат на виконання Програми</w:t>
            </w:r>
          </w:p>
        </w:tc>
      </w:tr>
      <w:tr w:rsidR="00CE4218" w:rsidRPr="005118A1" w14:paraId="39DBDD3E" w14:textId="77777777" w:rsidTr="00E20F95">
        <w:tc>
          <w:tcPr>
            <w:tcW w:w="3928" w:type="dxa"/>
            <w:tcBorders>
              <w:top w:val="single" w:sz="4" w:space="0" w:color="auto"/>
              <w:left w:val="single" w:sz="4" w:space="0" w:color="auto"/>
              <w:bottom w:val="single" w:sz="4" w:space="0" w:color="auto"/>
              <w:right w:val="single" w:sz="4" w:space="0" w:color="auto"/>
            </w:tcBorders>
            <w:shd w:val="clear" w:color="auto" w:fill="auto"/>
            <w:hideMark/>
          </w:tcPr>
          <w:p w14:paraId="6E64AEA4" w14:textId="77777777" w:rsidR="00CE4218" w:rsidRPr="00CB30D2" w:rsidRDefault="00CE4218" w:rsidP="00E20F95">
            <w:pPr>
              <w:pStyle w:val="aa"/>
              <w:ind w:left="0"/>
              <w:rPr>
                <w:sz w:val="24"/>
                <w:szCs w:val="24"/>
              </w:rPr>
            </w:pPr>
            <w:r w:rsidRPr="00CB30D2">
              <w:rPr>
                <w:rFonts w:eastAsia="Calibri"/>
                <w:sz w:val="24"/>
                <w:szCs w:val="24"/>
              </w:rPr>
              <w:t>Усього :</w:t>
            </w:r>
          </w:p>
          <w:p w14:paraId="278CCF1A" w14:textId="77777777" w:rsidR="00CE4218" w:rsidRPr="00CB30D2" w:rsidRDefault="00CE4218" w:rsidP="00E20F95">
            <w:pPr>
              <w:pStyle w:val="aa"/>
              <w:ind w:left="0"/>
              <w:rPr>
                <w:rFonts w:eastAsia="Calibri"/>
                <w:sz w:val="24"/>
                <w:szCs w:val="24"/>
              </w:rPr>
            </w:pPr>
            <w:r w:rsidRPr="00CB30D2">
              <w:rPr>
                <w:rFonts w:eastAsia="Calibri"/>
                <w:sz w:val="24"/>
                <w:szCs w:val="24"/>
              </w:rPr>
              <w:t>В тому числі :</w:t>
            </w:r>
          </w:p>
          <w:p w14:paraId="5FF1E64B" w14:textId="77777777" w:rsidR="00CE4218" w:rsidRPr="00CB30D2" w:rsidRDefault="00CE4218" w:rsidP="00CE4218">
            <w:pPr>
              <w:pStyle w:val="aa"/>
              <w:numPr>
                <w:ilvl w:val="0"/>
                <w:numId w:val="2"/>
              </w:numPr>
              <w:rPr>
                <w:rFonts w:eastAsia="Calibri"/>
                <w:sz w:val="24"/>
                <w:szCs w:val="24"/>
              </w:rPr>
            </w:pPr>
            <w:r w:rsidRPr="00CB30D2">
              <w:rPr>
                <w:rFonts w:eastAsia="Calibri"/>
                <w:sz w:val="24"/>
                <w:szCs w:val="24"/>
              </w:rPr>
              <w:t>державний бюджет</w:t>
            </w:r>
          </w:p>
          <w:p w14:paraId="5E1CC0E2" w14:textId="77777777" w:rsidR="00CE4218" w:rsidRPr="00CB30D2" w:rsidRDefault="00CE4218" w:rsidP="00CE4218">
            <w:pPr>
              <w:pStyle w:val="aa"/>
              <w:numPr>
                <w:ilvl w:val="0"/>
                <w:numId w:val="2"/>
              </w:numPr>
              <w:rPr>
                <w:rFonts w:eastAsia="Calibri"/>
                <w:sz w:val="24"/>
                <w:szCs w:val="24"/>
              </w:rPr>
            </w:pPr>
            <w:r w:rsidRPr="00CB30D2">
              <w:rPr>
                <w:rFonts w:eastAsia="Calibri"/>
                <w:sz w:val="24"/>
                <w:szCs w:val="24"/>
              </w:rPr>
              <w:t>державні і обласні фонди</w:t>
            </w:r>
          </w:p>
          <w:p w14:paraId="10207EB0" w14:textId="77777777" w:rsidR="00CE4218" w:rsidRPr="00036B5D" w:rsidRDefault="00CE4218" w:rsidP="00CE4218">
            <w:pPr>
              <w:pStyle w:val="aa"/>
              <w:numPr>
                <w:ilvl w:val="0"/>
                <w:numId w:val="2"/>
              </w:numPr>
            </w:pPr>
            <w:r w:rsidRPr="005118A1">
              <w:rPr>
                <w:rFonts w:eastAsia="Calibri"/>
              </w:rPr>
              <w:t>бюдже</w:t>
            </w:r>
            <w:r>
              <w:rPr>
                <w:rFonts w:eastAsia="Calibri"/>
              </w:rPr>
              <w:t>т територіальної громади</w:t>
            </w:r>
          </w:p>
          <w:p w14:paraId="49A8DE95" w14:textId="77777777" w:rsidR="00CE4218" w:rsidRDefault="00CE4218" w:rsidP="00CE4218">
            <w:pPr>
              <w:pStyle w:val="aa"/>
              <w:numPr>
                <w:ilvl w:val="0"/>
                <w:numId w:val="2"/>
              </w:numPr>
            </w:pPr>
            <w:r>
              <w:rPr>
                <w:rFonts w:eastAsia="Calibri"/>
              </w:rPr>
              <w:t>субвенції інших бюджетів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E6FE041" w14:textId="29D960E2" w:rsidR="00CE4218" w:rsidRDefault="0060093E" w:rsidP="00E20F95">
            <w:pPr>
              <w:pStyle w:val="aa"/>
              <w:ind w:left="0"/>
              <w:rPr>
                <w:rFonts w:eastAsia="Calibri"/>
                <w:b/>
                <w:sz w:val="24"/>
                <w:szCs w:val="24"/>
              </w:rPr>
            </w:pPr>
            <w:r>
              <w:rPr>
                <w:rFonts w:eastAsia="Calibri"/>
                <w:b/>
                <w:sz w:val="24"/>
                <w:szCs w:val="24"/>
              </w:rPr>
              <w:t>250</w:t>
            </w:r>
            <w:r w:rsidR="00CE4218">
              <w:rPr>
                <w:rFonts w:eastAsia="Calibri"/>
                <w:b/>
                <w:sz w:val="24"/>
                <w:szCs w:val="24"/>
              </w:rPr>
              <w:t>,00 тис.</w:t>
            </w:r>
            <w:r w:rsidR="00CE4218" w:rsidRPr="00CB30D2">
              <w:rPr>
                <w:rFonts w:eastAsia="Calibri"/>
                <w:b/>
                <w:sz w:val="24"/>
                <w:szCs w:val="24"/>
              </w:rPr>
              <w:t xml:space="preserve"> грн.</w:t>
            </w:r>
          </w:p>
          <w:p w14:paraId="54FB0D8E" w14:textId="77777777" w:rsidR="00CE4218" w:rsidRPr="00CB30D2" w:rsidRDefault="00CE4218" w:rsidP="00E20F95">
            <w:pPr>
              <w:pStyle w:val="aa"/>
              <w:ind w:left="0"/>
              <w:rPr>
                <w:rFonts w:eastAsia="Calibri"/>
                <w:b/>
                <w:sz w:val="24"/>
                <w:szCs w:val="24"/>
              </w:rPr>
            </w:pPr>
          </w:p>
          <w:p w14:paraId="3E43E8D0" w14:textId="77777777" w:rsidR="00CE4218" w:rsidRPr="00CB30D2" w:rsidRDefault="00CE4218" w:rsidP="0010718F">
            <w:pPr>
              <w:pStyle w:val="aa"/>
              <w:ind w:left="0"/>
              <w:jc w:val="left"/>
              <w:rPr>
                <w:rFonts w:eastAsia="Calibri"/>
                <w:b/>
                <w:sz w:val="24"/>
                <w:szCs w:val="24"/>
              </w:rPr>
            </w:pPr>
            <w:r w:rsidRPr="00CB30D2">
              <w:rPr>
                <w:rFonts w:eastAsia="Calibri"/>
                <w:b/>
                <w:sz w:val="24"/>
                <w:szCs w:val="24"/>
              </w:rPr>
              <w:t>-</w:t>
            </w:r>
          </w:p>
          <w:p w14:paraId="4E474070" w14:textId="77777777" w:rsidR="00CE4218" w:rsidRPr="00CB30D2" w:rsidRDefault="00CE4218" w:rsidP="00E20F95">
            <w:pPr>
              <w:pStyle w:val="aa"/>
              <w:ind w:left="0"/>
              <w:rPr>
                <w:rFonts w:eastAsia="Calibri"/>
                <w:b/>
                <w:sz w:val="24"/>
                <w:szCs w:val="24"/>
              </w:rPr>
            </w:pPr>
          </w:p>
          <w:p w14:paraId="1E7FF077" w14:textId="77777777" w:rsidR="00CE4218" w:rsidRPr="00CB30D2" w:rsidRDefault="00CE4218" w:rsidP="00E20F95">
            <w:pPr>
              <w:pStyle w:val="aa"/>
              <w:ind w:left="0"/>
              <w:rPr>
                <w:rFonts w:eastAsia="Calibri"/>
                <w:b/>
                <w:sz w:val="24"/>
                <w:szCs w:val="24"/>
              </w:rPr>
            </w:pPr>
            <w:r w:rsidRPr="00CB30D2">
              <w:rPr>
                <w:rFonts w:eastAsia="Calibri"/>
                <w:b/>
                <w:sz w:val="24"/>
                <w:szCs w:val="24"/>
              </w:rPr>
              <w:t>-</w:t>
            </w:r>
          </w:p>
          <w:p w14:paraId="2D38CEA9" w14:textId="77777777" w:rsidR="00CE4218" w:rsidRPr="00CB30D2" w:rsidRDefault="00CE4218" w:rsidP="00E20F95">
            <w:pPr>
              <w:pStyle w:val="aa"/>
              <w:ind w:left="0"/>
              <w:rPr>
                <w:rFonts w:eastAsia="Calibri"/>
                <w:b/>
                <w:sz w:val="24"/>
                <w:szCs w:val="24"/>
              </w:rPr>
            </w:pPr>
          </w:p>
          <w:p w14:paraId="775D0388" w14:textId="64174914" w:rsidR="00CE4218" w:rsidRDefault="0060093E" w:rsidP="00E20F95">
            <w:pPr>
              <w:pStyle w:val="aa"/>
              <w:ind w:left="0"/>
              <w:rPr>
                <w:rFonts w:eastAsia="Calibri"/>
                <w:b/>
                <w:sz w:val="24"/>
                <w:szCs w:val="24"/>
              </w:rPr>
            </w:pPr>
            <w:r>
              <w:rPr>
                <w:rFonts w:eastAsia="Calibri"/>
                <w:b/>
                <w:sz w:val="24"/>
                <w:szCs w:val="24"/>
              </w:rPr>
              <w:t>250</w:t>
            </w:r>
            <w:r w:rsidR="00CE4218">
              <w:rPr>
                <w:rFonts w:eastAsia="Calibri"/>
                <w:b/>
                <w:sz w:val="24"/>
                <w:szCs w:val="24"/>
              </w:rPr>
              <w:t>,00</w:t>
            </w:r>
            <w:r w:rsidR="00CE4218" w:rsidRPr="005B4240">
              <w:rPr>
                <w:rFonts w:eastAsia="Calibri"/>
                <w:b/>
                <w:sz w:val="24"/>
                <w:szCs w:val="24"/>
              </w:rPr>
              <w:t xml:space="preserve"> тис. грн.</w:t>
            </w:r>
          </w:p>
          <w:p w14:paraId="465D65F4" w14:textId="77777777" w:rsidR="00CE4218" w:rsidRDefault="00CE4218" w:rsidP="00E20F95">
            <w:pPr>
              <w:pStyle w:val="aa"/>
              <w:ind w:left="0"/>
              <w:rPr>
                <w:b/>
                <w:sz w:val="24"/>
                <w:szCs w:val="24"/>
              </w:rPr>
            </w:pPr>
          </w:p>
          <w:p w14:paraId="081D0AB3" w14:textId="77777777" w:rsidR="00CE4218" w:rsidRPr="00CB30D2" w:rsidRDefault="00CE4218" w:rsidP="00E20F95">
            <w:pPr>
              <w:pStyle w:val="aa"/>
              <w:ind w:left="0"/>
              <w:rPr>
                <w:b/>
                <w:sz w:val="24"/>
                <w:szCs w:val="24"/>
              </w:rPr>
            </w:pPr>
            <w:r>
              <w:rPr>
                <w:b/>
                <w:sz w:val="24"/>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302C53" w14:textId="04306997" w:rsidR="00CE4218" w:rsidRDefault="0060093E" w:rsidP="00E20F95">
            <w:pPr>
              <w:pStyle w:val="aa"/>
              <w:ind w:left="0"/>
              <w:rPr>
                <w:rFonts w:eastAsia="Calibri"/>
                <w:b/>
                <w:sz w:val="24"/>
                <w:szCs w:val="24"/>
              </w:rPr>
            </w:pPr>
            <w:r>
              <w:rPr>
                <w:rFonts w:eastAsia="Calibri"/>
                <w:b/>
                <w:sz w:val="24"/>
                <w:szCs w:val="24"/>
              </w:rPr>
              <w:t>250</w:t>
            </w:r>
            <w:r w:rsidR="00CE4218">
              <w:rPr>
                <w:rFonts w:eastAsia="Calibri"/>
                <w:b/>
                <w:sz w:val="24"/>
                <w:szCs w:val="24"/>
              </w:rPr>
              <w:t>,00 тис.</w:t>
            </w:r>
            <w:r w:rsidR="00CE4218" w:rsidRPr="00CB30D2">
              <w:rPr>
                <w:rFonts w:eastAsia="Calibri"/>
                <w:b/>
                <w:sz w:val="24"/>
                <w:szCs w:val="24"/>
              </w:rPr>
              <w:t xml:space="preserve"> грн.</w:t>
            </w:r>
          </w:p>
          <w:p w14:paraId="1C2147F1" w14:textId="77777777" w:rsidR="00CE4218" w:rsidRDefault="00CE4218" w:rsidP="00E20F95">
            <w:pPr>
              <w:pStyle w:val="aa"/>
              <w:ind w:left="0"/>
              <w:rPr>
                <w:rFonts w:eastAsia="Calibri"/>
                <w:b/>
                <w:sz w:val="24"/>
                <w:szCs w:val="24"/>
              </w:rPr>
            </w:pPr>
          </w:p>
          <w:p w14:paraId="43D1AF95" w14:textId="77777777" w:rsidR="00CE4218" w:rsidRPr="00CB30D2" w:rsidRDefault="00CE4218" w:rsidP="00E20F95">
            <w:pPr>
              <w:pStyle w:val="aa"/>
              <w:ind w:left="0"/>
              <w:rPr>
                <w:rFonts w:eastAsia="Calibri"/>
                <w:b/>
                <w:sz w:val="24"/>
                <w:szCs w:val="24"/>
              </w:rPr>
            </w:pPr>
          </w:p>
          <w:p w14:paraId="5E49C876" w14:textId="77777777" w:rsidR="00CE4218" w:rsidRPr="00CB30D2" w:rsidRDefault="00CE4218" w:rsidP="00E20F95">
            <w:pPr>
              <w:pStyle w:val="aa"/>
              <w:ind w:left="0"/>
              <w:rPr>
                <w:rFonts w:eastAsia="Calibri"/>
                <w:b/>
                <w:sz w:val="24"/>
                <w:szCs w:val="24"/>
              </w:rPr>
            </w:pPr>
          </w:p>
          <w:p w14:paraId="4F9C2ED5" w14:textId="77777777" w:rsidR="00CE4218" w:rsidRPr="00CB30D2" w:rsidRDefault="00CE4218" w:rsidP="00E20F95">
            <w:pPr>
              <w:pStyle w:val="aa"/>
              <w:ind w:left="0"/>
              <w:rPr>
                <w:rFonts w:eastAsia="Calibri"/>
                <w:b/>
                <w:sz w:val="24"/>
                <w:szCs w:val="24"/>
              </w:rPr>
            </w:pPr>
          </w:p>
          <w:p w14:paraId="35BD84A9" w14:textId="77777777" w:rsidR="00CE4218" w:rsidRPr="00CB30D2" w:rsidRDefault="00CE4218" w:rsidP="00E20F95">
            <w:pPr>
              <w:pStyle w:val="aa"/>
              <w:ind w:left="0"/>
              <w:rPr>
                <w:rFonts w:eastAsia="Calibri"/>
                <w:b/>
                <w:sz w:val="24"/>
                <w:szCs w:val="24"/>
              </w:rPr>
            </w:pPr>
          </w:p>
          <w:p w14:paraId="429714B8" w14:textId="49A8293C" w:rsidR="00CE4218" w:rsidRDefault="0060093E" w:rsidP="00E20F95">
            <w:pPr>
              <w:pStyle w:val="aa"/>
              <w:ind w:left="0"/>
              <w:rPr>
                <w:rFonts w:eastAsia="Calibri"/>
                <w:b/>
                <w:sz w:val="24"/>
                <w:szCs w:val="24"/>
              </w:rPr>
            </w:pPr>
            <w:r>
              <w:rPr>
                <w:rFonts w:eastAsia="Calibri"/>
                <w:b/>
                <w:sz w:val="24"/>
                <w:szCs w:val="24"/>
              </w:rPr>
              <w:t>250</w:t>
            </w:r>
            <w:r w:rsidR="00CE4218">
              <w:rPr>
                <w:rFonts w:eastAsia="Calibri"/>
                <w:b/>
                <w:sz w:val="24"/>
                <w:szCs w:val="24"/>
              </w:rPr>
              <w:t>,00</w:t>
            </w:r>
            <w:r w:rsidR="00CE4218" w:rsidRPr="005B4240">
              <w:rPr>
                <w:rFonts w:eastAsia="Calibri"/>
                <w:b/>
                <w:sz w:val="24"/>
                <w:szCs w:val="24"/>
              </w:rPr>
              <w:t xml:space="preserve"> тис. грн.</w:t>
            </w:r>
          </w:p>
          <w:p w14:paraId="3902C211" w14:textId="77777777" w:rsidR="00CE4218" w:rsidRPr="00CB30D2" w:rsidRDefault="00CE4218" w:rsidP="00E20F95">
            <w:pPr>
              <w:pStyle w:val="aa"/>
              <w:ind w:left="0"/>
              <w:jc w:val="left"/>
              <w:rPr>
                <w:b/>
                <w:sz w:val="24"/>
                <w:szCs w:val="24"/>
              </w:rPr>
            </w:pPr>
          </w:p>
        </w:tc>
      </w:tr>
    </w:tbl>
    <w:p w14:paraId="5EA9160F" w14:textId="619FABA5" w:rsidR="006D1A10" w:rsidRPr="006D1A10" w:rsidRDefault="006D1A10" w:rsidP="006D1A10">
      <w:pPr>
        <w:tabs>
          <w:tab w:val="left" w:pos="1470"/>
        </w:tabs>
        <w:rPr>
          <w:rFonts w:ascii="Times New Roman" w:hAnsi="Times New Roman"/>
        </w:rPr>
        <w:sectPr w:rsidR="006D1A10" w:rsidRPr="006D1A10" w:rsidSect="00371A1E">
          <w:footerReference w:type="default" r:id="rId9"/>
          <w:headerReference w:type="first" r:id="rId10"/>
          <w:pgSz w:w="16840" w:h="11907" w:orient="landscape" w:code="9"/>
          <w:pgMar w:top="567" w:right="567" w:bottom="993" w:left="567" w:header="567" w:footer="34" w:gutter="0"/>
          <w:pgNumType w:start="1"/>
          <w:cols w:space="720"/>
          <w:titlePg/>
          <w:docGrid w:linePitch="354"/>
        </w:sectPr>
      </w:pPr>
    </w:p>
    <w:p w14:paraId="4138AD50" w14:textId="507A3A3D" w:rsidR="00CE4218" w:rsidRPr="00D367EF" w:rsidRDefault="006D1A10" w:rsidP="006D1A10">
      <w:pPr>
        <w:spacing w:line="360" w:lineRule="auto"/>
        <w:jc w:val="both"/>
        <w:rPr>
          <w:rFonts w:ascii="Times New Roman" w:eastAsia="Calibri" w:hAnsi="Times New Roman"/>
        </w:rPr>
      </w:pPr>
      <w:r>
        <w:rPr>
          <w:rFonts w:ascii="Times New Roman" w:hAnsi="Times New Roman"/>
        </w:rPr>
        <w:lastRenderedPageBreak/>
        <w:t xml:space="preserve">           </w:t>
      </w:r>
      <w:r w:rsidR="00CE4218" w:rsidRPr="00D367EF">
        <w:rPr>
          <w:rFonts w:ascii="Times New Roman" w:hAnsi="Times New Roman"/>
        </w:rPr>
        <w:t xml:space="preserve">Цільове фінансування Програми здійснюється в межах асигнувань, передбачених бюджетом, шляхом спрямування коштів </w:t>
      </w:r>
      <w:r w:rsidR="00CE4218">
        <w:rPr>
          <w:rFonts w:ascii="Times New Roman" w:hAnsi="Times New Roman"/>
        </w:rPr>
        <w:t>виконавчому комітету Стрийської міської ради.</w:t>
      </w:r>
    </w:p>
    <w:p w14:paraId="365D9D2C" w14:textId="4C75404F" w:rsidR="00CE4218" w:rsidRDefault="00CE4218" w:rsidP="00CE4218">
      <w:pPr>
        <w:spacing w:line="360" w:lineRule="auto"/>
        <w:jc w:val="both"/>
        <w:rPr>
          <w:rFonts w:ascii="Times New Roman" w:hAnsi="Times New Roman"/>
        </w:rPr>
      </w:pPr>
      <w:r>
        <w:rPr>
          <w:rFonts w:ascii="Times New Roman" w:hAnsi="Times New Roman"/>
        </w:rPr>
        <w:tab/>
      </w:r>
      <w:r w:rsidRPr="00D367EF">
        <w:rPr>
          <w:rFonts w:ascii="Times New Roman" w:hAnsi="Times New Roman"/>
        </w:rPr>
        <w:t>В ході реалізації заходів Програми можливі коригування, зміни, уточнення,</w:t>
      </w:r>
      <w:r>
        <w:rPr>
          <w:rFonts w:ascii="Times New Roman" w:hAnsi="Times New Roman"/>
        </w:rPr>
        <w:t xml:space="preserve"> </w:t>
      </w:r>
      <w:r w:rsidRPr="00D367EF">
        <w:rPr>
          <w:rFonts w:ascii="Times New Roman" w:hAnsi="Times New Roman"/>
        </w:rPr>
        <w:t>доповнення</w:t>
      </w:r>
      <w:r w:rsidR="00E830DC">
        <w:rPr>
          <w:rFonts w:ascii="Times New Roman" w:hAnsi="Times New Roman"/>
        </w:rPr>
        <w:t>,</w:t>
      </w:r>
      <w:r w:rsidRPr="00D367EF">
        <w:rPr>
          <w:rFonts w:ascii="Times New Roman" w:hAnsi="Times New Roman"/>
        </w:rPr>
        <w:t xml:space="preserve"> пов’язані з фактичним надходженням коштів на реалізацію розділів Програми, уточненням обсягів робіт</w:t>
      </w:r>
      <w:r w:rsidR="00E830DC">
        <w:rPr>
          <w:rFonts w:ascii="Times New Roman" w:hAnsi="Times New Roman"/>
        </w:rPr>
        <w:t>,</w:t>
      </w:r>
      <w:r w:rsidRPr="00D367EF">
        <w:rPr>
          <w:rFonts w:ascii="Times New Roman" w:hAnsi="Times New Roman"/>
        </w:rPr>
        <w:t xml:space="preserve"> виходячи з реальних можливостей бюджету.</w:t>
      </w:r>
    </w:p>
    <w:p w14:paraId="3FD6CB94" w14:textId="77777777" w:rsidR="00CE4218" w:rsidRPr="00D367EF" w:rsidRDefault="00CE4218" w:rsidP="00CE4218">
      <w:pPr>
        <w:spacing w:line="360" w:lineRule="auto"/>
        <w:jc w:val="both"/>
        <w:rPr>
          <w:rFonts w:ascii="Times New Roman" w:hAnsi="Times New Roman"/>
        </w:rPr>
      </w:pPr>
    </w:p>
    <w:p w14:paraId="2E4CD06C" w14:textId="77777777" w:rsidR="00CE4218" w:rsidRDefault="00CE4218" w:rsidP="00CE4218">
      <w:pPr>
        <w:spacing w:line="360" w:lineRule="auto"/>
        <w:jc w:val="center"/>
        <w:rPr>
          <w:rFonts w:ascii="Times New Roman" w:hAnsi="Times New Roman"/>
          <w:b/>
        </w:rPr>
      </w:pPr>
      <w:r w:rsidRPr="00D367EF">
        <w:rPr>
          <w:rFonts w:ascii="Times New Roman" w:hAnsi="Times New Roman"/>
          <w:b/>
          <w:lang w:val="en-US"/>
        </w:rPr>
        <w:t>V</w:t>
      </w:r>
      <w:r w:rsidRPr="00D367EF">
        <w:rPr>
          <w:rFonts w:ascii="Times New Roman" w:hAnsi="Times New Roman"/>
          <w:b/>
        </w:rPr>
        <w:t>І. Строки, моніторинг та контроль за виконанням завдань Програми</w:t>
      </w:r>
    </w:p>
    <w:p w14:paraId="789F2C3D" w14:textId="77777777" w:rsidR="00E830DC" w:rsidRDefault="00E830DC" w:rsidP="00CE4218">
      <w:pPr>
        <w:spacing w:line="360" w:lineRule="auto"/>
        <w:ind w:firstLine="720"/>
        <w:jc w:val="both"/>
        <w:rPr>
          <w:rFonts w:ascii="Times New Roman" w:hAnsi="Times New Roman"/>
        </w:rPr>
      </w:pPr>
    </w:p>
    <w:p w14:paraId="016A1B41" w14:textId="53B6DDA2" w:rsidR="00CE4218" w:rsidRPr="006127F1" w:rsidRDefault="00CE4218" w:rsidP="00CE4218">
      <w:pPr>
        <w:spacing w:line="360" w:lineRule="auto"/>
        <w:ind w:firstLine="720"/>
        <w:jc w:val="both"/>
        <w:rPr>
          <w:rFonts w:ascii="Times New Roman" w:hAnsi="Times New Roman"/>
        </w:rPr>
      </w:pPr>
      <w:r w:rsidRPr="00D367EF">
        <w:rPr>
          <w:rFonts w:ascii="Times New Roman" w:hAnsi="Times New Roman"/>
        </w:rPr>
        <w:t xml:space="preserve">Виконання завдань </w:t>
      </w:r>
      <w:r w:rsidRPr="00AC62D2">
        <w:rPr>
          <w:rFonts w:ascii="Times New Roman" w:hAnsi="Times New Roman"/>
        </w:rPr>
        <w:t xml:space="preserve">Програми </w:t>
      </w:r>
      <w:r w:rsidR="00E830DC">
        <w:rPr>
          <w:rFonts w:ascii="Times New Roman" w:hAnsi="Times New Roman"/>
        </w:rPr>
        <w:t xml:space="preserve">Розробка концепції індустріального парку </w:t>
      </w:r>
      <w:r w:rsidRPr="00DF6D73">
        <w:rPr>
          <w:rFonts w:ascii="Times New Roman" w:hAnsi="Times New Roman"/>
        </w:rPr>
        <w:t>«</w:t>
      </w:r>
      <w:r w:rsidR="009C27ED">
        <w:rPr>
          <w:rFonts w:ascii="Times New Roman" w:hAnsi="Times New Roman"/>
        </w:rPr>
        <w:t>Долина</w:t>
      </w:r>
      <w:r w:rsidR="00E830DC">
        <w:rPr>
          <w:rFonts w:ascii="Times New Roman" w:hAnsi="Times New Roman"/>
        </w:rPr>
        <w:t xml:space="preserve"> Стрий</w:t>
      </w:r>
      <w:r w:rsidRPr="00DF6D73">
        <w:rPr>
          <w:rFonts w:ascii="Times New Roman" w:hAnsi="Times New Roman" w:hint="eastAsia"/>
        </w:rPr>
        <w:t>»</w:t>
      </w:r>
      <w:r>
        <w:rPr>
          <w:rFonts w:ascii="Times New Roman" w:hAnsi="Times New Roman"/>
        </w:rPr>
        <w:t xml:space="preserve"> </w:t>
      </w:r>
      <w:r w:rsidRPr="00D367EF">
        <w:rPr>
          <w:rFonts w:ascii="Times New Roman" w:hAnsi="Times New Roman"/>
        </w:rPr>
        <w:t>передбачено провести у 202</w:t>
      </w:r>
      <w:r>
        <w:rPr>
          <w:rFonts w:ascii="Times New Roman" w:hAnsi="Times New Roman"/>
        </w:rPr>
        <w:t>2</w:t>
      </w:r>
      <w:r w:rsidRPr="00D367EF">
        <w:rPr>
          <w:rFonts w:ascii="Times New Roman" w:hAnsi="Times New Roman"/>
        </w:rPr>
        <w:t>р. з повним використанням передбачених коштів.</w:t>
      </w:r>
    </w:p>
    <w:p w14:paraId="5EA43F30" w14:textId="7EBFA126" w:rsidR="00CE4218" w:rsidRDefault="00CE4218" w:rsidP="00CE4218">
      <w:pPr>
        <w:spacing w:line="360" w:lineRule="auto"/>
        <w:ind w:firstLine="720"/>
        <w:jc w:val="both"/>
        <w:rPr>
          <w:rFonts w:ascii="Times New Roman" w:hAnsi="Times New Roman"/>
        </w:rPr>
      </w:pPr>
      <w:r w:rsidRPr="00D367EF">
        <w:rPr>
          <w:rFonts w:ascii="Times New Roman" w:hAnsi="Times New Roman"/>
        </w:rPr>
        <w:t>Річний та проміжні звіти по використанню коштів надаються фінансовому управлінню Стрийської міської ради. Використання бюджетних коштів на реалізацію Програми враховується при складанні її на наступний фінансовий рік.</w:t>
      </w:r>
    </w:p>
    <w:p w14:paraId="5E190594" w14:textId="5C4054CA" w:rsidR="00CE4218" w:rsidRDefault="00CE4218" w:rsidP="00CE4218">
      <w:pPr>
        <w:spacing w:line="360" w:lineRule="auto"/>
        <w:jc w:val="both"/>
        <w:rPr>
          <w:rFonts w:ascii="Times New Roman" w:hAnsi="Times New Roman"/>
          <w:lang w:val="ru-RU"/>
        </w:rPr>
      </w:pPr>
    </w:p>
    <w:p w14:paraId="2B019F1A" w14:textId="77777777" w:rsidR="007431B7" w:rsidRPr="008F4D5C" w:rsidRDefault="007431B7" w:rsidP="00CE4218">
      <w:pPr>
        <w:spacing w:line="360" w:lineRule="auto"/>
        <w:jc w:val="both"/>
        <w:rPr>
          <w:rFonts w:ascii="Times New Roman" w:hAnsi="Times New Roman"/>
          <w:lang w:val="ru-RU"/>
        </w:rPr>
      </w:pPr>
    </w:p>
    <w:p w14:paraId="00F7EEB6" w14:textId="77777777" w:rsidR="00CE4218" w:rsidRDefault="00CE4218" w:rsidP="00CE4218">
      <w:pPr>
        <w:rPr>
          <w:rFonts w:ascii="Times New Roman" w:hAnsi="Times New Roman"/>
        </w:rPr>
      </w:pPr>
    </w:p>
    <w:p w14:paraId="428D7DD4" w14:textId="77777777" w:rsidR="00CE4218" w:rsidRPr="00D367EF" w:rsidRDefault="00CE4218" w:rsidP="00CE4218">
      <w:pPr>
        <w:rPr>
          <w:rFonts w:ascii="Times New Roman" w:hAnsi="Times New Roman"/>
        </w:rPr>
      </w:pPr>
    </w:p>
    <w:p w14:paraId="49211352" w14:textId="5608D7AE" w:rsidR="00CE4218" w:rsidRDefault="00CE4218" w:rsidP="00CE4218">
      <w:pPr>
        <w:jc w:val="both"/>
        <w:rPr>
          <w:rFonts w:ascii="Times New Roman" w:hAnsi="Times New Roman"/>
          <w:b/>
        </w:rPr>
      </w:pPr>
      <w:r>
        <w:rPr>
          <w:rFonts w:ascii="Times New Roman" w:hAnsi="Times New Roman"/>
          <w:b/>
        </w:rPr>
        <w:t>Заступник міського голови</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9C27ED">
        <w:rPr>
          <w:rFonts w:ascii="Times New Roman" w:hAnsi="Times New Roman"/>
          <w:b/>
        </w:rPr>
        <w:t>Стасів Андрій</w:t>
      </w:r>
    </w:p>
    <w:p w14:paraId="14EF05E9" w14:textId="77777777" w:rsidR="00CE4218" w:rsidRDefault="00CE4218" w:rsidP="00CE4218">
      <w:pPr>
        <w:jc w:val="both"/>
        <w:rPr>
          <w:rFonts w:ascii="Times New Roman" w:hAnsi="Times New Roman"/>
          <w:b/>
        </w:rPr>
      </w:pPr>
    </w:p>
    <w:p w14:paraId="30C27C4F" w14:textId="77777777" w:rsidR="00CE4218" w:rsidRDefault="00CE4218" w:rsidP="00CE4218">
      <w:pPr>
        <w:jc w:val="both"/>
        <w:rPr>
          <w:rFonts w:ascii="Times New Roman" w:hAnsi="Times New Roman"/>
          <w:b/>
        </w:rPr>
      </w:pPr>
    </w:p>
    <w:p w14:paraId="7A0C2330" w14:textId="77777777" w:rsidR="00C759D8" w:rsidRPr="00CE4218" w:rsidRDefault="00C759D8" w:rsidP="00CE4218"/>
    <w:sectPr w:rsidR="00C759D8" w:rsidRPr="00CE4218" w:rsidSect="005D71EE">
      <w:pgSz w:w="11907" w:h="16840" w:code="9"/>
      <w:pgMar w:top="567" w:right="567" w:bottom="567" w:left="1701" w:header="567" w:footer="34"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DC21" w14:textId="77777777" w:rsidR="00706213" w:rsidRDefault="00706213">
      <w:r>
        <w:separator/>
      </w:r>
    </w:p>
  </w:endnote>
  <w:endnote w:type="continuationSeparator" w:id="0">
    <w:p w14:paraId="67583A26" w14:textId="77777777" w:rsidR="00706213" w:rsidRDefault="0070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B32C" w14:textId="77777777" w:rsidR="00812775" w:rsidRDefault="006D1A1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14:paraId="7E117BF8" w14:textId="77777777" w:rsidR="00812775" w:rsidRDefault="007062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90F4" w14:textId="77777777" w:rsidR="00812775" w:rsidRDefault="006D1A1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0881">
      <w:rPr>
        <w:rStyle w:val="a9"/>
        <w:noProof/>
      </w:rPr>
      <w:t>2</w:t>
    </w:r>
    <w:r>
      <w:rPr>
        <w:rStyle w:val="a9"/>
      </w:rPr>
      <w:fldChar w:fldCharType="end"/>
    </w:r>
  </w:p>
  <w:p w14:paraId="7757984F" w14:textId="77777777" w:rsidR="00812775" w:rsidRDefault="007062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C0C0" w14:textId="77777777" w:rsidR="00706213" w:rsidRDefault="00706213">
      <w:r>
        <w:separator/>
      </w:r>
    </w:p>
  </w:footnote>
  <w:footnote w:type="continuationSeparator" w:id="0">
    <w:p w14:paraId="63E79A5E" w14:textId="77777777" w:rsidR="00706213" w:rsidRDefault="0070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2874" w14:textId="77777777" w:rsidR="00812775" w:rsidRDefault="007062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1" w15:restartNumberingAfterBreak="0">
    <w:nsid w:val="5D4E3FB1"/>
    <w:multiLevelType w:val="hybridMultilevel"/>
    <w:tmpl w:val="B2666AF4"/>
    <w:lvl w:ilvl="0" w:tplc="CD40A70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67D65CC"/>
    <w:multiLevelType w:val="multilevel"/>
    <w:tmpl w:val="29B68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4C3"/>
    <w:rsid w:val="00066303"/>
    <w:rsid w:val="0010718F"/>
    <w:rsid w:val="001D4278"/>
    <w:rsid w:val="0023618B"/>
    <w:rsid w:val="002E7F53"/>
    <w:rsid w:val="00321EBD"/>
    <w:rsid w:val="003E240F"/>
    <w:rsid w:val="003F1B5C"/>
    <w:rsid w:val="004538CC"/>
    <w:rsid w:val="00461802"/>
    <w:rsid w:val="00562EE9"/>
    <w:rsid w:val="00592DA8"/>
    <w:rsid w:val="0059402F"/>
    <w:rsid w:val="005C019D"/>
    <w:rsid w:val="005C532A"/>
    <w:rsid w:val="0060093E"/>
    <w:rsid w:val="006401A4"/>
    <w:rsid w:val="0065251E"/>
    <w:rsid w:val="00692BD6"/>
    <w:rsid w:val="00696980"/>
    <w:rsid w:val="006C460D"/>
    <w:rsid w:val="006D1A10"/>
    <w:rsid w:val="00706213"/>
    <w:rsid w:val="00730881"/>
    <w:rsid w:val="007431B7"/>
    <w:rsid w:val="00766C38"/>
    <w:rsid w:val="00931648"/>
    <w:rsid w:val="00953E5A"/>
    <w:rsid w:val="009C27ED"/>
    <w:rsid w:val="00A26CD1"/>
    <w:rsid w:val="00AE54C3"/>
    <w:rsid w:val="00C759D8"/>
    <w:rsid w:val="00CE4218"/>
    <w:rsid w:val="00CF34A2"/>
    <w:rsid w:val="00D40CAE"/>
    <w:rsid w:val="00DF38F9"/>
    <w:rsid w:val="00E6268B"/>
    <w:rsid w:val="00E830DC"/>
    <w:rsid w:val="00F83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D5EB"/>
  <w15:docId w15:val="{9703B238-F93C-4F85-A66E-8F41B718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218"/>
    <w:pPr>
      <w:autoSpaceDE w:val="0"/>
      <w:autoSpaceDN w:val="0"/>
      <w:spacing w:after="0" w:line="240" w:lineRule="auto"/>
    </w:pPr>
    <w:rPr>
      <w:rFonts w:ascii="Journal" w:eastAsia="Times New Roman" w:hAnsi="Journal" w:cs="Times New Roman"/>
      <w:sz w:val="26"/>
      <w:szCs w:val="26"/>
      <w:lang w:eastAsia="ru-RU"/>
    </w:rPr>
  </w:style>
  <w:style w:type="paragraph" w:styleId="2">
    <w:name w:val="heading 2"/>
    <w:basedOn w:val="a"/>
    <w:next w:val="a"/>
    <w:link w:val="20"/>
    <w:uiPriority w:val="9"/>
    <w:unhideWhenUsed/>
    <w:qFormat/>
    <w:rsid w:val="00730881"/>
    <w:pPr>
      <w:keepNext/>
      <w:keepLines/>
      <w:spacing w:before="200"/>
      <w:outlineLvl w:val="1"/>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sid w:val="00953E5A"/>
    <w:rPr>
      <w:rFonts w:ascii="Times New Roman" w:eastAsia="Times New Roman" w:hAnsi="Times New Roman" w:cs="Times New Roman"/>
      <w:sz w:val="28"/>
      <w:szCs w:val="28"/>
    </w:rPr>
  </w:style>
  <w:style w:type="character" w:customStyle="1" w:styleId="1">
    <w:name w:val="Заголовок №1_"/>
    <w:basedOn w:val="a0"/>
    <w:link w:val="10"/>
    <w:rsid w:val="00953E5A"/>
    <w:rPr>
      <w:rFonts w:ascii="Times New Roman" w:eastAsia="Times New Roman" w:hAnsi="Times New Roman" w:cs="Times New Roman"/>
      <w:b/>
      <w:bCs/>
      <w:sz w:val="28"/>
      <w:szCs w:val="28"/>
    </w:rPr>
  </w:style>
  <w:style w:type="paragraph" w:customStyle="1" w:styleId="a4">
    <w:name w:val="Основной текст"/>
    <w:basedOn w:val="a"/>
    <w:link w:val="a3"/>
    <w:rsid w:val="00953E5A"/>
    <w:pPr>
      <w:widowControl w:val="0"/>
      <w:ind w:firstLine="400"/>
    </w:pPr>
    <w:rPr>
      <w:rFonts w:ascii="Times New Roman" w:hAnsi="Times New Roman"/>
      <w:sz w:val="28"/>
      <w:szCs w:val="28"/>
    </w:rPr>
  </w:style>
  <w:style w:type="paragraph" w:customStyle="1" w:styleId="10">
    <w:name w:val="Заголовок №1"/>
    <w:basedOn w:val="a"/>
    <w:link w:val="1"/>
    <w:rsid w:val="00953E5A"/>
    <w:pPr>
      <w:widowControl w:val="0"/>
      <w:spacing w:after="310"/>
      <w:jc w:val="center"/>
      <w:outlineLvl w:val="0"/>
    </w:pPr>
    <w:rPr>
      <w:rFonts w:ascii="Times New Roman" w:hAnsi="Times New Roman"/>
      <w:b/>
      <w:bCs/>
      <w:sz w:val="28"/>
      <w:szCs w:val="28"/>
    </w:rPr>
  </w:style>
  <w:style w:type="paragraph" w:styleId="a5">
    <w:name w:val="header"/>
    <w:basedOn w:val="a"/>
    <w:link w:val="a6"/>
    <w:semiHidden/>
    <w:rsid w:val="00CE4218"/>
    <w:pPr>
      <w:tabs>
        <w:tab w:val="center" w:pos="4320"/>
        <w:tab w:val="right" w:pos="8640"/>
      </w:tabs>
    </w:pPr>
  </w:style>
  <w:style w:type="character" w:customStyle="1" w:styleId="a6">
    <w:name w:val="Верхній колонтитул Знак"/>
    <w:basedOn w:val="a0"/>
    <w:link w:val="a5"/>
    <w:semiHidden/>
    <w:rsid w:val="00CE4218"/>
    <w:rPr>
      <w:rFonts w:ascii="Journal" w:eastAsia="Times New Roman" w:hAnsi="Journal" w:cs="Times New Roman"/>
      <w:sz w:val="26"/>
      <w:szCs w:val="26"/>
      <w:lang w:eastAsia="ru-RU"/>
    </w:rPr>
  </w:style>
  <w:style w:type="paragraph" w:styleId="a7">
    <w:name w:val="footer"/>
    <w:basedOn w:val="a"/>
    <w:link w:val="a8"/>
    <w:semiHidden/>
    <w:rsid w:val="00CE4218"/>
    <w:pPr>
      <w:tabs>
        <w:tab w:val="center" w:pos="4320"/>
        <w:tab w:val="right" w:pos="8640"/>
      </w:tabs>
    </w:pPr>
  </w:style>
  <w:style w:type="character" w:customStyle="1" w:styleId="a8">
    <w:name w:val="Нижній колонтитул Знак"/>
    <w:basedOn w:val="a0"/>
    <w:link w:val="a7"/>
    <w:semiHidden/>
    <w:rsid w:val="00CE4218"/>
    <w:rPr>
      <w:rFonts w:ascii="Journal" w:eastAsia="Times New Roman" w:hAnsi="Journal" w:cs="Times New Roman"/>
      <w:sz w:val="26"/>
      <w:szCs w:val="26"/>
      <w:lang w:eastAsia="ru-RU"/>
    </w:rPr>
  </w:style>
  <w:style w:type="character" w:styleId="a9">
    <w:name w:val="page number"/>
    <w:basedOn w:val="a0"/>
    <w:semiHidden/>
    <w:rsid w:val="00CE4218"/>
  </w:style>
  <w:style w:type="paragraph" w:styleId="aa">
    <w:name w:val="List Paragraph"/>
    <w:basedOn w:val="a"/>
    <w:uiPriority w:val="34"/>
    <w:qFormat/>
    <w:rsid w:val="00CE4218"/>
    <w:pPr>
      <w:autoSpaceDE/>
      <w:autoSpaceDN/>
      <w:ind w:left="720"/>
      <w:contextualSpacing/>
      <w:jc w:val="both"/>
    </w:pPr>
    <w:rPr>
      <w:rFonts w:ascii="Times New Roman" w:hAnsi="Times New Roman"/>
    </w:rPr>
  </w:style>
  <w:style w:type="character" w:customStyle="1" w:styleId="20">
    <w:name w:val="Заголовок 2 Знак"/>
    <w:basedOn w:val="a0"/>
    <w:link w:val="2"/>
    <w:uiPriority w:val="9"/>
    <w:rsid w:val="00730881"/>
    <w:rPr>
      <w:rFonts w:asciiTheme="majorHAnsi" w:eastAsiaTheme="majorEastAsia" w:hAnsiTheme="majorHAnsi" w:cstheme="majorBidi"/>
      <w:b/>
      <w:bCs/>
      <w:color w:val="4472C4" w:themeColor="accent1"/>
      <w:sz w:val="26"/>
      <w:szCs w:val="26"/>
      <w:lang w:eastAsia="ru-RU"/>
    </w:rPr>
  </w:style>
  <w:style w:type="paragraph" w:styleId="ab">
    <w:name w:val="Balloon Text"/>
    <w:basedOn w:val="a"/>
    <w:link w:val="ac"/>
    <w:uiPriority w:val="99"/>
    <w:semiHidden/>
    <w:unhideWhenUsed/>
    <w:rsid w:val="009C27ED"/>
    <w:rPr>
      <w:rFonts w:ascii="Tahoma" w:hAnsi="Tahoma" w:cs="Tahoma"/>
      <w:sz w:val="16"/>
      <w:szCs w:val="16"/>
    </w:rPr>
  </w:style>
  <w:style w:type="character" w:customStyle="1" w:styleId="ac">
    <w:name w:val="Текст у виносці Знак"/>
    <w:basedOn w:val="a0"/>
    <w:link w:val="ab"/>
    <w:uiPriority w:val="99"/>
    <w:semiHidden/>
    <w:rsid w:val="009C27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C351-FE8A-4996-ADEF-A354BC41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2904</Words>
  <Characters>1656</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Grynyk.Oksana</dc:creator>
  <cp:keywords/>
  <dc:description/>
  <cp:lastModifiedBy>PradidM</cp:lastModifiedBy>
  <cp:revision>38</cp:revision>
  <cp:lastPrinted>2022-07-25T12:55:00Z</cp:lastPrinted>
  <dcterms:created xsi:type="dcterms:W3CDTF">2022-05-11T12:33:00Z</dcterms:created>
  <dcterms:modified xsi:type="dcterms:W3CDTF">2022-08-15T08:26:00Z</dcterms:modified>
</cp:coreProperties>
</file>