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3A9" w:rsidRPr="009C73A9" w:rsidRDefault="009C73A9" w:rsidP="009C73A9">
      <w:pPr>
        <w:ind w:left="5040"/>
        <w:rPr>
          <w:rFonts w:ascii="Times New Roman" w:hAnsi="Times New Roman" w:cs="Times New Roman"/>
        </w:rPr>
      </w:pPr>
      <w:r w:rsidRPr="009C73A9">
        <w:rPr>
          <w:rFonts w:ascii="Times New Roman" w:hAnsi="Times New Roman" w:cs="Times New Roman"/>
        </w:rPr>
        <w:t xml:space="preserve">Додаток №1 </w:t>
      </w:r>
    </w:p>
    <w:p w:rsidR="009C73A9" w:rsidRPr="009C73A9" w:rsidRDefault="009C73A9" w:rsidP="009C73A9">
      <w:pPr>
        <w:ind w:left="5040"/>
        <w:rPr>
          <w:rFonts w:ascii="Times New Roman" w:hAnsi="Times New Roman" w:cs="Times New Roman"/>
        </w:rPr>
      </w:pPr>
      <w:r w:rsidRPr="009C73A9">
        <w:rPr>
          <w:rFonts w:ascii="Times New Roman" w:hAnsi="Times New Roman" w:cs="Times New Roman"/>
        </w:rPr>
        <w:t>до рішення виконавчого комітету</w:t>
      </w:r>
    </w:p>
    <w:p w:rsidR="009C73A9" w:rsidRPr="009C73A9" w:rsidRDefault="009C73A9" w:rsidP="009C73A9">
      <w:pPr>
        <w:ind w:left="5040"/>
        <w:rPr>
          <w:rFonts w:ascii="Times New Roman" w:hAnsi="Times New Roman" w:cs="Times New Roman"/>
        </w:rPr>
      </w:pPr>
      <w:r w:rsidRPr="009C73A9">
        <w:rPr>
          <w:rFonts w:ascii="Times New Roman" w:hAnsi="Times New Roman" w:cs="Times New Roman"/>
        </w:rPr>
        <w:t xml:space="preserve">від “ </w:t>
      </w:r>
      <w:r w:rsidRPr="009C73A9">
        <w:rPr>
          <w:rFonts w:ascii="Times New Roman" w:hAnsi="Times New Roman" w:cs="Times New Roman"/>
          <w:lang w:val="ru-RU"/>
        </w:rPr>
        <w:t>2</w:t>
      </w:r>
      <w:r w:rsidRPr="009C73A9">
        <w:rPr>
          <w:rFonts w:ascii="Times New Roman" w:hAnsi="Times New Roman" w:cs="Times New Roman"/>
        </w:rPr>
        <w:t xml:space="preserve">  ” червня 2022року </w:t>
      </w:r>
    </w:p>
    <w:p w:rsidR="009C73A9" w:rsidRPr="009C73A9" w:rsidRDefault="009C73A9" w:rsidP="009C73A9">
      <w:pPr>
        <w:ind w:left="5040"/>
        <w:rPr>
          <w:rFonts w:ascii="Times New Roman" w:hAnsi="Times New Roman" w:cs="Times New Roman"/>
          <w:lang w:val="ru-RU"/>
        </w:rPr>
      </w:pPr>
      <w:r w:rsidRPr="009C73A9">
        <w:rPr>
          <w:rFonts w:ascii="Times New Roman" w:hAnsi="Times New Roman" w:cs="Times New Roman"/>
        </w:rPr>
        <w:t xml:space="preserve">№ </w:t>
      </w:r>
      <w:r w:rsidRPr="009C73A9">
        <w:rPr>
          <w:rFonts w:ascii="Times New Roman" w:hAnsi="Times New Roman" w:cs="Times New Roman"/>
          <w:lang w:val="ru-RU"/>
        </w:rPr>
        <w:t>200</w:t>
      </w:r>
    </w:p>
    <w:p w:rsidR="009C73A9" w:rsidRPr="009C73A9" w:rsidRDefault="009C73A9" w:rsidP="009C73A9">
      <w:pPr>
        <w:rPr>
          <w:rFonts w:ascii="Times New Roman" w:hAnsi="Times New Roman" w:cs="Times New Roman"/>
          <w:b/>
          <w:sz w:val="24"/>
        </w:rPr>
      </w:pPr>
    </w:p>
    <w:p w:rsidR="009C73A9" w:rsidRPr="009C73A9" w:rsidRDefault="009C73A9" w:rsidP="009C73A9">
      <w:pPr>
        <w:jc w:val="center"/>
        <w:rPr>
          <w:rFonts w:ascii="Times New Roman" w:hAnsi="Times New Roman" w:cs="Times New Roman"/>
          <w:b/>
        </w:rPr>
      </w:pPr>
      <w:r w:rsidRPr="009C73A9">
        <w:rPr>
          <w:rFonts w:ascii="Times New Roman" w:hAnsi="Times New Roman" w:cs="Times New Roman"/>
          <w:b/>
        </w:rPr>
        <w:t>І. Паспорт</w:t>
      </w:r>
    </w:p>
    <w:p w:rsidR="009C73A9" w:rsidRPr="009C73A9" w:rsidRDefault="009C73A9" w:rsidP="009C73A9">
      <w:pPr>
        <w:jc w:val="center"/>
        <w:rPr>
          <w:rFonts w:ascii="Times New Roman" w:hAnsi="Times New Roman" w:cs="Times New Roman"/>
          <w:b/>
        </w:rPr>
      </w:pPr>
      <w:r w:rsidRPr="009C73A9">
        <w:rPr>
          <w:rFonts w:ascii="Times New Roman" w:hAnsi="Times New Roman" w:cs="Times New Roman"/>
          <w:b/>
        </w:rPr>
        <w:t xml:space="preserve">Програми </w:t>
      </w:r>
      <w:r w:rsidRPr="009C73A9">
        <w:rPr>
          <w:rFonts w:ascii="Times New Roman" w:hAnsi="Times New Roman" w:cs="Times New Roman"/>
        </w:rPr>
        <w:t>«</w:t>
      </w:r>
      <w:r w:rsidRPr="009C73A9">
        <w:rPr>
          <w:rFonts w:ascii="Times New Roman" w:hAnsi="Times New Roman" w:cs="Times New Roman"/>
          <w:b/>
        </w:rPr>
        <w:t xml:space="preserve">Про демонтаж пам’ятників, що символізують агресивний мілітаризм радянської епохи на території </w:t>
      </w:r>
      <w:proofErr w:type="spellStart"/>
      <w:r w:rsidRPr="009C73A9">
        <w:rPr>
          <w:rFonts w:ascii="Times New Roman" w:hAnsi="Times New Roman" w:cs="Times New Roman"/>
          <w:b/>
        </w:rPr>
        <w:t>Стрийської</w:t>
      </w:r>
      <w:proofErr w:type="spellEnd"/>
      <w:r w:rsidRPr="009C73A9">
        <w:rPr>
          <w:rFonts w:ascii="Times New Roman" w:hAnsi="Times New Roman" w:cs="Times New Roman"/>
          <w:b/>
        </w:rPr>
        <w:t xml:space="preserve"> територіальної громади на 2022 рік»</w:t>
      </w:r>
    </w:p>
    <w:p w:rsidR="009C73A9" w:rsidRPr="009C73A9" w:rsidRDefault="009C73A9" w:rsidP="009C73A9">
      <w:pPr>
        <w:jc w:val="center"/>
        <w:rPr>
          <w:rFonts w:ascii="Times New Roman" w:hAnsi="Times New Roman" w:cs="Times New Roman"/>
          <w:b/>
        </w:rPr>
      </w:pPr>
    </w:p>
    <w:p w:rsidR="009C73A9" w:rsidRPr="009C73A9" w:rsidRDefault="009C73A9" w:rsidP="009C73A9">
      <w:pPr>
        <w:pStyle w:val="a7"/>
        <w:numPr>
          <w:ilvl w:val="0"/>
          <w:numId w:val="1"/>
        </w:numPr>
      </w:pPr>
      <w:r w:rsidRPr="009C73A9">
        <w:t>Дата, номер документа</w:t>
      </w:r>
    </w:p>
    <w:p w:rsidR="009C73A9" w:rsidRPr="009C73A9" w:rsidRDefault="009C73A9" w:rsidP="009C73A9">
      <w:pPr>
        <w:pStyle w:val="a7"/>
      </w:pPr>
      <w:r w:rsidRPr="009C73A9">
        <w:t xml:space="preserve">про затвердження програми </w:t>
      </w:r>
      <w:r w:rsidRPr="009C73A9">
        <w:tab/>
      </w:r>
      <w:r w:rsidRPr="009C73A9">
        <w:tab/>
      </w:r>
      <w:r w:rsidRPr="009C73A9">
        <w:tab/>
        <w:t>_______________________</w:t>
      </w:r>
    </w:p>
    <w:p w:rsidR="009C73A9" w:rsidRPr="009C73A9" w:rsidRDefault="009C73A9" w:rsidP="009C73A9">
      <w:pPr>
        <w:rPr>
          <w:rFonts w:ascii="Times New Roman" w:hAnsi="Times New Roman" w:cs="Times New Roman"/>
        </w:rPr>
      </w:pPr>
    </w:p>
    <w:p w:rsidR="009C73A9" w:rsidRPr="009C73A9" w:rsidRDefault="009C73A9" w:rsidP="009C73A9">
      <w:pPr>
        <w:pStyle w:val="a7"/>
        <w:numPr>
          <w:ilvl w:val="0"/>
          <w:numId w:val="1"/>
        </w:numPr>
        <w:tabs>
          <w:tab w:val="left" w:pos="1134"/>
        </w:tabs>
        <w:ind w:left="5812" w:hanging="5103"/>
        <w:rPr>
          <w:i/>
        </w:rPr>
      </w:pPr>
      <w:r w:rsidRPr="009C73A9">
        <w:t xml:space="preserve">Розробник програми </w:t>
      </w:r>
      <w:r w:rsidRPr="009C73A9">
        <w:tab/>
      </w:r>
      <w:r w:rsidRPr="009C73A9">
        <w:rPr>
          <w:i/>
          <w:u w:val="single"/>
        </w:rPr>
        <w:t xml:space="preserve">Управління житлово-комунального господарства </w:t>
      </w:r>
      <w:proofErr w:type="spellStart"/>
      <w:r w:rsidRPr="009C73A9">
        <w:rPr>
          <w:i/>
          <w:u w:val="single"/>
        </w:rPr>
        <w:t>Стрийської</w:t>
      </w:r>
      <w:proofErr w:type="spellEnd"/>
      <w:r w:rsidRPr="009C73A9">
        <w:rPr>
          <w:i/>
          <w:u w:val="single"/>
        </w:rPr>
        <w:t xml:space="preserve"> </w:t>
      </w:r>
      <w:proofErr w:type="spellStart"/>
      <w:r w:rsidRPr="009C73A9">
        <w:rPr>
          <w:i/>
          <w:u w:val="single"/>
        </w:rPr>
        <w:t>МР</w:t>
      </w:r>
      <w:proofErr w:type="spellEnd"/>
    </w:p>
    <w:p w:rsidR="009C73A9" w:rsidRPr="009C73A9" w:rsidRDefault="009C73A9" w:rsidP="009C73A9">
      <w:pPr>
        <w:pStyle w:val="a7"/>
        <w:numPr>
          <w:ilvl w:val="0"/>
          <w:numId w:val="1"/>
        </w:numPr>
        <w:tabs>
          <w:tab w:val="left" w:pos="1134"/>
        </w:tabs>
        <w:ind w:left="5812" w:hanging="5103"/>
        <w:rPr>
          <w:i/>
        </w:rPr>
      </w:pPr>
      <w:r w:rsidRPr="009C73A9">
        <w:t xml:space="preserve">Відповідальний виконавець програми </w:t>
      </w:r>
      <w:r w:rsidRPr="009C73A9">
        <w:tab/>
      </w:r>
      <w:r w:rsidRPr="009C73A9">
        <w:rPr>
          <w:i/>
          <w:u w:val="single"/>
        </w:rPr>
        <w:t xml:space="preserve">управління житлово-комунального господарства </w:t>
      </w:r>
      <w:proofErr w:type="spellStart"/>
      <w:r w:rsidRPr="009C73A9">
        <w:rPr>
          <w:i/>
          <w:u w:val="single"/>
        </w:rPr>
        <w:t>Стрийської</w:t>
      </w:r>
      <w:proofErr w:type="spellEnd"/>
      <w:r w:rsidRPr="009C73A9">
        <w:rPr>
          <w:i/>
          <w:u w:val="single"/>
        </w:rPr>
        <w:t xml:space="preserve">  </w:t>
      </w:r>
      <w:proofErr w:type="spellStart"/>
      <w:r w:rsidRPr="009C73A9">
        <w:rPr>
          <w:i/>
          <w:u w:val="single"/>
        </w:rPr>
        <w:t>МР</w:t>
      </w:r>
      <w:proofErr w:type="spellEnd"/>
      <w:r w:rsidRPr="009C73A9">
        <w:rPr>
          <w:i/>
          <w:u w:val="single"/>
        </w:rPr>
        <w:t xml:space="preserve">, СМККП </w:t>
      </w:r>
    </w:p>
    <w:p w:rsidR="009C73A9" w:rsidRPr="009C73A9" w:rsidRDefault="009C73A9" w:rsidP="009C73A9">
      <w:pPr>
        <w:pStyle w:val="a7"/>
        <w:numPr>
          <w:ilvl w:val="0"/>
          <w:numId w:val="1"/>
        </w:numPr>
        <w:tabs>
          <w:tab w:val="left" w:pos="1134"/>
        </w:tabs>
        <w:ind w:left="5812" w:hanging="5103"/>
        <w:rPr>
          <w:i/>
        </w:rPr>
      </w:pPr>
      <w:r w:rsidRPr="009C73A9">
        <w:t xml:space="preserve">Учасники програми </w:t>
      </w:r>
      <w:r w:rsidRPr="009C73A9">
        <w:tab/>
      </w:r>
      <w:r w:rsidRPr="009C73A9">
        <w:rPr>
          <w:i/>
          <w:u w:val="single"/>
        </w:rPr>
        <w:t xml:space="preserve">управління житлово-комунального господарства </w:t>
      </w:r>
      <w:proofErr w:type="spellStart"/>
      <w:r w:rsidRPr="009C73A9">
        <w:rPr>
          <w:i/>
          <w:u w:val="single"/>
        </w:rPr>
        <w:t>Стрийської</w:t>
      </w:r>
      <w:proofErr w:type="spellEnd"/>
      <w:r w:rsidRPr="009C73A9">
        <w:rPr>
          <w:i/>
          <w:u w:val="single"/>
        </w:rPr>
        <w:t xml:space="preserve"> </w:t>
      </w:r>
      <w:proofErr w:type="spellStart"/>
      <w:r w:rsidRPr="009C73A9">
        <w:rPr>
          <w:i/>
          <w:u w:val="single"/>
        </w:rPr>
        <w:t>МР</w:t>
      </w:r>
      <w:proofErr w:type="spellEnd"/>
      <w:r w:rsidRPr="009C73A9">
        <w:rPr>
          <w:i/>
          <w:u w:val="single"/>
        </w:rPr>
        <w:t xml:space="preserve">, </w:t>
      </w:r>
      <w:proofErr w:type="spellStart"/>
      <w:r w:rsidRPr="009C73A9">
        <w:rPr>
          <w:i/>
          <w:u w:val="single"/>
        </w:rPr>
        <w:t>Стрийський</w:t>
      </w:r>
      <w:proofErr w:type="spellEnd"/>
      <w:r w:rsidRPr="009C73A9">
        <w:rPr>
          <w:i/>
          <w:u w:val="single"/>
        </w:rPr>
        <w:t xml:space="preserve"> МККП,</w:t>
      </w:r>
    </w:p>
    <w:p w:rsidR="009C73A9" w:rsidRPr="009C73A9" w:rsidRDefault="009C73A9" w:rsidP="009C73A9">
      <w:pPr>
        <w:pStyle w:val="a7"/>
        <w:ind w:left="5040" w:firstLine="720"/>
        <w:rPr>
          <w:i/>
          <w:u w:val="single"/>
        </w:rPr>
      </w:pPr>
      <w:r w:rsidRPr="009C73A9">
        <w:rPr>
          <w:i/>
          <w:u w:val="single"/>
        </w:rPr>
        <w:t xml:space="preserve">Підрядні організації, які будуть </w:t>
      </w:r>
    </w:p>
    <w:p w:rsidR="009C73A9" w:rsidRPr="009C73A9" w:rsidRDefault="009C73A9" w:rsidP="009C73A9">
      <w:pPr>
        <w:pStyle w:val="a7"/>
        <w:ind w:left="5040" w:firstLine="720"/>
        <w:rPr>
          <w:i/>
          <w:u w:val="single"/>
        </w:rPr>
      </w:pPr>
      <w:r w:rsidRPr="009C73A9">
        <w:rPr>
          <w:i/>
          <w:u w:val="single"/>
        </w:rPr>
        <w:t>приймати участь у виконанні</w:t>
      </w:r>
    </w:p>
    <w:p w:rsidR="009C73A9" w:rsidRPr="009C73A9" w:rsidRDefault="009C73A9" w:rsidP="009C73A9">
      <w:pPr>
        <w:pStyle w:val="a7"/>
        <w:ind w:left="5040" w:firstLine="720"/>
        <w:rPr>
          <w:i/>
          <w:u w:val="single"/>
        </w:rPr>
      </w:pPr>
      <w:r w:rsidRPr="009C73A9">
        <w:rPr>
          <w:i/>
          <w:u w:val="single"/>
        </w:rPr>
        <w:t>Програми</w:t>
      </w:r>
    </w:p>
    <w:p w:rsidR="009C73A9" w:rsidRPr="009C73A9" w:rsidRDefault="009C73A9" w:rsidP="009C73A9">
      <w:pPr>
        <w:pStyle w:val="a7"/>
        <w:numPr>
          <w:ilvl w:val="0"/>
          <w:numId w:val="1"/>
        </w:numPr>
      </w:pPr>
      <w:r w:rsidRPr="009C73A9">
        <w:t xml:space="preserve">Термін реалізації програми </w:t>
      </w:r>
      <w:r w:rsidRPr="009C73A9">
        <w:tab/>
      </w:r>
      <w:r w:rsidRPr="009C73A9">
        <w:tab/>
      </w:r>
      <w:r w:rsidRPr="009C73A9">
        <w:tab/>
      </w:r>
      <w:r w:rsidRPr="009C73A9">
        <w:rPr>
          <w:i/>
          <w:u w:val="single"/>
        </w:rPr>
        <w:t>Протягом 2022року</w:t>
      </w:r>
    </w:p>
    <w:p w:rsidR="009C73A9" w:rsidRPr="009C73A9" w:rsidRDefault="009C73A9" w:rsidP="009C73A9">
      <w:pPr>
        <w:pStyle w:val="a7"/>
        <w:numPr>
          <w:ilvl w:val="0"/>
          <w:numId w:val="1"/>
        </w:numPr>
      </w:pPr>
      <w:r w:rsidRPr="009C73A9">
        <w:t xml:space="preserve">Загальний обсяг фінансових ресурсів, </w:t>
      </w:r>
    </w:p>
    <w:p w:rsidR="009C73A9" w:rsidRPr="009C73A9" w:rsidRDefault="009C73A9" w:rsidP="009C73A9">
      <w:pPr>
        <w:pStyle w:val="a7"/>
        <w:ind w:left="1069"/>
      </w:pPr>
      <w:r w:rsidRPr="009C73A9">
        <w:t xml:space="preserve">необхідних для реалізації програми </w:t>
      </w:r>
    </w:p>
    <w:p w:rsidR="009C73A9" w:rsidRPr="009C73A9" w:rsidRDefault="009C73A9" w:rsidP="009C73A9">
      <w:pPr>
        <w:pStyle w:val="a7"/>
        <w:ind w:left="1069"/>
        <w:rPr>
          <w:b/>
        </w:rPr>
      </w:pPr>
      <w:r w:rsidRPr="009C73A9">
        <w:t xml:space="preserve">на 2022 рік. </w:t>
      </w:r>
      <w:r w:rsidRPr="009C73A9">
        <w:tab/>
        <w:t xml:space="preserve">   </w:t>
      </w:r>
      <w:r w:rsidRPr="009C73A9">
        <w:tab/>
      </w:r>
      <w:r w:rsidRPr="009C73A9">
        <w:tab/>
      </w:r>
      <w:r w:rsidRPr="009C73A9">
        <w:tab/>
      </w:r>
      <w:r w:rsidRPr="009C73A9">
        <w:tab/>
        <w:t xml:space="preserve">    </w:t>
      </w:r>
      <w:r w:rsidRPr="009C73A9">
        <w:rPr>
          <w:u w:val="single"/>
          <w:lang w:val="ru-RU"/>
        </w:rPr>
        <w:t>275,90</w:t>
      </w:r>
      <w:r w:rsidRPr="009C73A9">
        <w:rPr>
          <w:u w:val="single"/>
        </w:rPr>
        <w:t xml:space="preserve"> тис</w:t>
      </w:r>
      <w:proofErr w:type="gramStart"/>
      <w:r w:rsidRPr="009C73A9">
        <w:rPr>
          <w:u w:val="single"/>
        </w:rPr>
        <w:t>.</w:t>
      </w:r>
      <w:proofErr w:type="gramEnd"/>
      <w:r w:rsidRPr="009C73A9">
        <w:rPr>
          <w:u w:val="single"/>
        </w:rPr>
        <w:t xml:space="preserve"> </w:t>
      </w:r>
      <w:proofErr w:type="spellStart"/>
      <w:proofErr w:type="gramStart"/>
      <w:r w:rsidRPr="009C73A9">
        <w:rPr>
          <w:u w:val="single"/>
        </w:rPr>
        <w:t>г</w:t>
      </w:r>
      <w:proofErr w:type="gramEnd"/>
      <w:r w:rsidRPr="009C73A9">
        <w:rPr>
          <w:u w:val="single"/>
        </w:rPr>
        <w:t>рн</w:t>
      </w:r>
      <w:proofErr w:type="spellEnd"/>
      <w:r w:rsidRPr="009C73A9">
        <w:rPr>
          <w:u w:val="single"/>
        </w:rPr>
        <w:tab/>
      </w:r>
      <w:r w:rsidRPr="009C73A9">
        <w:tab/>
      </w:r>
      <w:r w:rsidRPr="009C73A9">
        <w:tab/>
      </w:r>
      <w:r w:rsidRPr="009C73A9">
        <w:tab/>
      </w:r>
      <w:r w:rsidRPr="009C73A9">
        <w:tab/>
      </w:r>
    </w:p>
    <w:p w:rsidR="009C73A9" w:rsidRPr="009C73A9" w:rsidRDefault="009C73A9" w:rsidP="009C73A9">
      <w:pPr>
        <w:pStyle w:val="a7"/>
        <w:ind w:left="810"/>
        <w:jc w:val="center"/>
        <w:rPr>
          <w:b/>
        </w:rPr>
      </w:pPr>
      <w:r w:rsidRPr="009C73A9">
        <w:rPr>
          <w:b/>
        </w:rPr>
        <w:t>ІІ. Визначення проблеми, на розв’язання якої спрямована Програма.</w:t>
      </w:r>
    </w:p>
    <w:p w:rsidR="009C73A9" w:rsidRPr="009C73A9" w:rsidRDefault="009C73A9" w:rsidP="009C73A9">
      <w:pPr>
        <w:pStyle w:val="a8"/>
        <w:spacing w:before="0" w:beforeAutospacing="0" w:after="230" w:afterAutospacing="0"/>
        <w:jc w:val="both"/>
        <w:rPr>
          <w:color w:val="000000"/>
          <w:sz w:val="26"/>
          <w:szCs w:val="26"/>
          <w:lang w:val="uk-UA"/>
        </w:rPr>
      </w:pPr>
      <w:r w:rsidRPr="009C73A9">
        <w:rPr>
          <w:color w:val="000000"/>
          <w:sz w:val="26"/>
          <w:szCs w:val="26"/>
          <w:lang w:val="uk-UA"/>
        </w:rPr>
        <w:t xml:space="preserve">Програма спрямована на заборону комуністичної символіки та встановлює перелік ліквідації символів комуністичного тоталітарного режиму на території </w:t>
      </w:r>
      <w:proofErr w:type="spellStart"/>
      <w:r w:rsidRPr="009C73A9">
        <w:rPr>
          <w:color w:val="000000"/>
          <w:sz w:val="26"/>
          <w:szCs w:val="26"/>
          <w:lang w:val="uk-UA"/>
        </w:rPr>
        <w:t>Стрийської</w:t>
      </w:r>
      <w:proofErr w:type="spellEnd"/>
      <w:r w:rsidRPr="009C73A9">
        <w:rPr>
          <w:color w:val="000000"/>
          <w:sz w:val="26"/>
          <w:szCs w:val="26"/>
          <w:lang w:val="uk-UA"/>
        </w:rPr>
        <w:t xml:space="preserve"> територіальної громади.</w:t>
      </w:r>
    </w:p>
    <w:p w:rsidR="009C73A9" w:rsidRPr="009C73A9" w:rsidRDefault="009C73A9" w:rsidP="009C73A9">
      <w:pPr>
        <w:pStyle w:val="a7"/>
        <w:ind w:left="1170"/>
      </w:pPr>
    </w:p>
    <w:p w:rsidR="009C73A9" w:rsidRPr="009C73A9" w:rsidRDefault="009C73A9" w:rsidP="009C73A9">
      <w:pPr>
        <w:pStyle w:val="a7"/>
        <w:ind w:left="1170"/>
        <w:jc w:val="center"/>
        <w:rPr>
          <w:b/>
        </w:rPr>
      </w:pPr>
      <w:r w:rsidRPr="009C73A9">
        <w:rPr>
          <w:b/>
        </w:rPr>
        <w:t>ІІІ. Мета Програми.</w:t>
      </w:r>
    </w:p>
    <w:p w:rsidR="009C73A9" w:rsidRPr="009C73A9" w:rsidRDefault="009C73A9" w:rsidP="009C73A9">
      <w:pPr>
        <w:jc w:val="both"/>
        <w:rPr>
          <w:rFonts w:ascii="Times New Roman" w:hAnsi="Times New Roman" w:cs="Times New Roman"/>
          <w:iCs/>
          <w:color w:val="000000"/>
        </w:rPr>
        <w:sectPr w:rsidR="009C73A9" w:rsidRPr="009C73A9" w:rsidSect="00636F83">
          <w:footerReference w:type="default" r:id="rId5"/>
          <w:headerReference w:type="first" r:id="rId6"/>
          <w:pgSz w:w="11907" w:h="16840" w:code="9"/>
          <w:pgMar w:top="426" w:right="567" w:bottom="567" w:left="1418" w:header="567" w:footer="34" w:gutter="0"/>
          <w:pgNumType w:start="1"/>
          <w:cols w:space="720"/>
          <w:titlePg/>
          <w:docGrid w:linePitch="354"/>
        </w:sectPr>
      </w:pPr>
      <w:r w:rsidRPr="009C73A9">
        <w:rPr>
          <w:rFonts w:ascii="Times New Roman" w:hAnsi="Times New Roman" w:cs="Times New Roman"/>
          <w:color w:val="000000"/>
        </w:rPr>
        <w:t>Метою програми є </w:t>
      </w:r>
      <w:r w:rsidRPr="009C73A9">
        <w:rPr>
          <w:rFonts w:ascii="Times New Roman" w:hAnsi="Times New Roman" w:cs="Times New Roman"/>
          <w:iCs/>
          <w:color w:val="000000"/>
        </w:rPr>
        <w:t>недопущення повторення злочинів комуністичного та націонал-соціалістичного (нацистського) тоталітарних режимів, будь-яких дискримінацій за національною, соціальною, класовою, етнічною, расовою або іншими ознаками у майбутньому, відновлення історичної та соціальної справедливості, усунення загрози незалежності, суверенітету, територіальній цілісності та національній безпеці України.</w:t>
      </w:r>
    </w:p>
    <w:p w:rsidR="009C73A9" w:rsidRPr="009C73A9" w:rsidRDefault="009C73A9" w:rsidP="009C73A9">
      <w:pPr>
        <w:jc w:val="center"/>
        <w:rPr>
          <w:rFonts w:ascii="Times New Roman" w:hAnsi="Times New Roman" w:cs="Times New Roman"/>
          <w:b/>
        </w:rPr>
      </w:pPr>
      <w:r w:rsidRPr="009C73A9">
        <w:rPr>
          <w:rFonts w:ascii="Times New Roman" w:hAnsi="Times New Roman" w:cs="Times New Roman"/>
          <w:b/>
          <w:lang w:val="en-US"/>
        </w:rPr>
        <w:lastRenderedPageBreak/>
        <w:t>IV</w:t>
      </w:r>
      <w:proofErr w:type="gramStart"/>
      <w:r w:rsidRPr="009C73A9">
        <w:rPr>
          <w:rFonts w:ascii="Times New Roman" w:hAnsi="Times New Roman" w:cs="Times New Roman"/>
          <w:b/>
        </w:rPr>
        <w:t>.  Перелік</w:t>
      </w:r>
      <w:proofErr w:type="gramEnd"/>
      <w:r w:rsidRPr="009C73A9">
        <w:rPr>
          <w:rFonts w:ascii="Times New Roman" w:hAnsi="Times New Roman" w:cs="Times New Roman"/>
          <w:b/>
        </w:rPr>
        <w:t xml:space="preserve"> завдань, заходів та показників Програми </w:t>
      </w:r>
      <w:r w:rsidRPr="009C73A9">
        <w:rPr>
          <w:rFonts w:ascii="Times New Roman" w:hAnsi="Times New Roman" w:cs="Times New Roman"/>
        </w:rPr>
        <w:t>«</w:t>
      </w:r>
      <w:r w:rsidRPr="009C73A9">
        <w:rPr>
          <w:rFonts w:ascii="Times New Roman" w:hAnsi="Times New Roman" w:cs="Times New Roman"/>
          <w:b/>
        </w:rPr>
        <w:t xml:space="preserve">Про демонтаж пам’ятників, що символізують агресивний мілітаризм радянської епохи на території </w:t>
      </w:r>
      <w:proofErr w:type="spellStart"/>
      <w:r w:rsidRPr="009C73A9">
        <w:rPr>
          <w:rFonts w:ascii="Times New Roman" w:hAnsi="Times New Roman" w:cs="Times New Roman"/>
          <w:b/>
        </w:rPr>
        <w:t>Стрийської</w:t>
      </w:r>
      <w:proofErr w:type="spellEnd"/>
      <w:r w:rsidRPr="009C73A9">
        <w:rPr>
          <w:rFonts w:ascii="Times New Roman" w:hAnsi="Times New Roman" w:cs="Times New Roman"/>
          <w:b/>
        </w:rPr>
        <w:t xml:space="preserve"> територіальної громади на 2022 рік»</w:t>
      </w:r>
    </w:p>
    <w:p w:rsidR="009C73A9" w:rsidRPr="009C73A9" w:rsidRDefault="009C73A9" w:rsidP="009C73A9">
      <w:pPr>
        <w:rPr>
          <w:rFonts w:ascii="Times New Roman" w:hAnsi="Times New Roman" w:cs="Times New Roman"/>
          <w:b/>
          <w:i/>
          <w:sz w:val="28"/>
          <w:szCs w:val="28"/>
        </w:rPr>
      </w:pPr>
      <w:r w:rsidRPr="009C73A9">
        <w:rPr>
          <w:rFonts w:ascii="Times New Roman" w:hAnsi="Times New Roman" w:cs="Times New Roman"/>
          <w:b/>
          <w:i/>
          <w:sz w:val="28"/>
          <w:szCs w:val="28"/>
        </w:rPr>
        <w:tab/>
      </w:r>
    </w:p>
    <w:tbl>
      <w:tblPr>
        <w:tblW w:w="16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2992"/>
        <w:gridCol w:w="2410"/>
        <w:gridCol w:w="1701"/>
        <w:gridCol w:w="3402"/>
        <w:gridCol w:w="1559"/>
        <w:gridCol w:w="1312"/>
        <w:gridCol w:w="2269"/>
      </w:tblGrid>
      <w:tr w:rsidR="009C73A9" w:rsidRPr="009C73A9" w:rsidTr="00322A57">
        <w:tc>
          <w:tcPr>
            <w:tcW w:w="518" w:type="dxa"/>
            <w:vMerge w:val="restart"/>
            <w:tcBorders>
              <w:top w:val="single" w:sz="4" w:space="0" w:color="auto"/>
              <w:left w:val="single" w:sz="4" w:space="0" w:color="auto"/>
              <w:bottom w:val="single" w:sz="4" w:space="0" w:color="auto"/>
              <w:right w:val="single" w:sz="4" w:space="0" w:color="auto"/>
            </w:tcBorders>
            <w:vAlign w:val="center"/>
            <w:hideMark/>
          </w:tcPr>
          <w:p w:rsidR="009C73A9" w:rsidRPr="009C73A9" w:rsidRDefault="009C73A9" w:rsidP="00322A57">
            <w:pPr>
              <w:jc w:val="center"/>
              <w:rPr>
                <w:rFonts w:ascii="Times New Roman" w:hAnsi="Times New Roman" w:cs="Times New Roman"/>
                <w:b/>
                <w:sz w:val="24"/>
                <w:szCs w:val="24"/>
              </w:rPr>
            </w:pPr>
            <w:r w:rsidRPr="009C73A9">
              <w:rPr>
                <w:rFonts w:ascii="Times New Roman" w:hAnsi="Times New Roman" w:cs="Times New Roman"/>
                <w:b/>
                <w:sz w:val="24"/>
                <w:szCs w:val="24"/>
              </w:rPr>
              <w:t>№ з/п</w:t>
            </w:r>
          </w:p>
          <w:p w:rsidR="009C73A9" w:rsidRPr="009C73A9" w:rsidRDefault="009C73A9" w:rsidP="00322A57">
            <w:pPr>
              <w:jc w:val="center"/>
              <w:rPr>
                <w:rFonts w:ascii="Times New Roman" w:hAnsi="Times New Roman" w:cs="Times New Roman"/>
                <w:b/>
                <w:sz w:val="24"/>
                <w:szCs w:val="24"/>
              </w:rPr>
            </w:pPr>
          </w:p>
        </w:tc>
        <w:tc>
          <w:tcPr>
            <w:tcW w:w="2992" w:type="dxa"/>
            <w:vMerge w:val="restart"/>
            <w:tcBorders>
              <w:top w:val="single" w:sz="4" w:space="0" w:color="auto"/>
              <w:left w:val="single" w:sz="4" w:space="0" w:color="auto"/>
              <w:bottom w:val="single" w:sz="4" w:space="0" w:color="auto"/>
              <w:right w:val="single" w:sz="4" w:space="0" w:color="auto"/>
            </w:tcBorders>
            <w:vAlign w:val="center"/>
            <w:hideMark/>
          </w:tcPr>
          <w:p w:rsidR="009C73A9" w:rsidRPr="009C73A9" w:rsidRDefault="009C73A9" w:rsidP="00322A57">
            <w:pPr>
              <w:jc w:val="center"/>
              <w:rPr>
                <w:rFonts w:ascii="Times New Roman" w:hAnsi="Times New Roman" w:cs="Times New Roman"/>
                <w:b/>
                <w:sz w:val="24"/>
                <w:szCs w:val="24"/>
              </w:rPr>
            </w:pPr>
            <w:r w:rsidRPr="009C73A9">
              <w:rPr>
                <w:rFonts w:ascii="Times New Roman" w:hAnsi="Times New Roman" w:cs="Times New Roman"/>
                <w:b/>
                <w:sz w:val="24"/>
                <w:szCs w:val="24"/>
              </w:rPr>
              <w:t>Назва завдання</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9C73A9" w:rsidRPr="009C73A9" w:rsidRDefault="009C73A9" w:rsidP="00322A57">
            <w:pPr>
              <w:ind w:right="-150"/>
              <w:jc w:val="center"/>
              <w:rPr>
                <w:rFonts w:ascii="Times New Roman" w:hAnsi="Times New Roman" w:cs="Times New Roman"/>
                <w:b/>
                <w:sz w:val="24"/>
                <w:szCs w:val="24"/>
              </w:rPr>
            </w:pPr>
            <w:r w:rsidRPr="009C73A9">
              <w:rPr>
                <w:rFonts w:ascii="Times New Roman" w:hAnsi="Times New Roman" w:cs="Times New Roman"/>
                <w:b/>
                <w:sz w:val="24"/>
                <w:szCs w:val="24"/>
              </w:rPr>
              <w:t>Заходи та показники на виконання завдання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9C73A9" w:rsidRPr="009C73A9" w:rsidRDefault="009C73A9" w:rsidP="00322A57">
            <w:pPr>
              <w:jc w:val="center"/>
              <w:rPr>
                <w:rFonts w:ascii="Times New Roman" w:hAnsi="Times New Roman" w:cs="Times New Roman"/>
                <w:b/>
                <w:sz w:val="24"/>
                <w:szCs w:val="24"/>
              </w:rPr>
            </w:pPr>
            <w:r w:rsidRPr="009C73A9">
              <w:rPr>
                <w:rFonts w:ascii="Times New Roman" w:hAnsi="Times New Roman" w:cs="Times New Roman"/>
                <w:b/>
                <w:sz w:val="24"/>
                <w:szCs w:val="24"/>
              </w:rPr>
              <w:t>Строк виконання заходу, показника</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9C73A9" w:rsidRPr="009C73A9" w:rsidRDefault="009C73A9" w:rsidP="00322A57">
            <w:pPr>
              <w:jc w:val="center"/>
              <w:rPr>
                <w:rFonts w:ascii="Times New Roman" w:hAnsi="Times New Roman" w:cs="Times New Roman"/>
                <w:b/>
                <w:sz w:val="24"/>
                <w:szCs w:val="24"/>
              </w:rPr>
            </w:pPr>
            <w:r w:rsidRPr="009C73A9">
              <w:rPr>
                <w:rFonts w:ascii="Times New Roman" w:hAnsi="Times New Roman" w:cs="Times New Roman"/>
                <w:b/>
                <w:sz w:val="24"/>
                <w:szCs w:val="24"/>
              </w:rPr>
              <w:t>Виконавці заходу, показника</w:t>
            </w:r>
          </w:p>
        </w:tc>
        <w:tc>
          <w:tcPr>
            <w:tcW w:w="2871" w:type="dxa"/>
            <w:gridSpan w:val="2"/>
            <w:tcBorders>
              <w:top w:val="single" w:sz="4" w:space="0" w:color="auto"/>
              <w:left w:val="single" w:sz="4" w:space="0" w:color="auto"/>
              <w:bottom w:val="single" w:sz="4" w:space="0" w:color="auto"/>
              <w:right w:val="single" w:sz="4" w:space="0" w:color="auto"/>
            </w:tcBorders>
            <w:vAlign w:val="center"/>
            <w:hideMark/>
          </w:tcPr>
          <w:p w:rsidR="009C73A9" w:rsidRPr="009C73A9" w:rsidRDefault="009C73A9" w:rsidP="00322A57">
            <w:pPr>
              <w:jc w:val="center"/>
              <w:rPr>
                <w:rFonts w:ascii="Times New Roman" w:hAnsi="Times New Roman" w:cs="Times New Roman"/>
                <w:b/>
                <w:sz w:val="24"/>
                <w:szCs w:val="24"/>
              </w:rPr>
            </w:pPr>
            <w:r w:rsidRPr="009C73A9">
              <w:rPr>
                <w:rFonts w:ascii="Times New Roman" w:hAnsi="Times New Roman" w:cs="Times New Roman"/>
                <w:b/>
                <w:sz w:val="24"/>
                <w:szCs w:val="24"/>
              </w:rPr>
              <w:t>Фінансування</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9C73A9" w:rsidRPr="009C73A9" w:rsidRDefault="009C73A9" w:rsidP="00322A57">
            <w:pPr>
              <w:jc w:val="center"/>
              <w:rPr>
                <w:rFonts w:ascii="Times New Roman" w:hAnsi="Times New Roman" w:cs="Times New Roman"/>
                <w:b/>
                <w:sz w:val="24"/>
                <w:szCs w:val="24"/>
              </w:rPr>
            </w:pPr>
            <w:r w:rsidRPr="009C73A9">
              <w:rPr>
                <w:rFonts w:ascii="Times New Roman" w:hAnsi="Times New Roman" w:cs="Times New Roman"/>
                <w:b/>
                <w:sz w:val="24"/>
                <w:szCs w:val="24"/>
              </w:rPr>
              <w:t>Очікуваний результат</w:t>
            </w:r>
          </w:p>
        </w:tc>
      </w:tr>
      <w:tr w:rsidR="009C73A9" w:rsidRPr="009C73A9" w:rsidTr="00322A57">
        <w:tc>
          <w:tcPr>
            <w:tcW w:w="518" w:type="dxa"/>
            <w:vMerge/>
            <w:tcBorders>
              <w:top w:val="single" w:sz="4" w:space="0" w:color="auto"/>
              <w:left w:val="single" w:sz="4" w:space="0" w:color="auto"/>
              <w:bottom w:val="single" w:sz="4" w:space="0" w:color="auto"/>
              <w:right w:val="single" w:sz="4" w:space="0" w:color="auto"/>
            </w:tcBorders>
            <w:vAlign w:val="center"/>
            <w:hideMark/>
          </w:tcPr>
          <w:p w:rsidR="009C73A9" w:rsidRPr="009C73A9" w:rsidRDefault="009C73A9" w:rsidP="00322A57">
            <w:pPr>
              <w:rPr>
                <w:rFonts w:ascii="Times New Roman" w:hAnsi="Times New Roman" w:cs="Times New Roman"/>
                <w:b/>
                <w:sz w:val="24"/>
                <w:szCs w:val="24"/>
              </w:rPr>
            </w:pPr>
          </w:p>
        </w:tc>
        <w:tc>
          <w:tcPr>
            <w:tcW w:w="2992" w:type="dxa"/>
            <w:vMerge/>
            <w:tcBorders>
              <w:top w:val="single" w:sz="4" w:space="0" w:color="auto"/>
              <w:left w:val="single" w:sz="4" w:space="0" w:color="auto"/>
              <w:bottom w:val="single" w:sz="4" w:space="0" w:color="auto"/>
              <w:right w:val="single" w:sz="4" w:space="0" w:color="auto"/>
            </w:tcBorders>
            <w:vAlign w:val="center"/>
            <w:hideMark/>
          </w:tcPr>
          <w:p w:rsidR="009C73A9" w:rsidRPr="009C73A9" w:rsidRDefault="009C73A9" w:rsidP="00322A57">
            <w:pPr>
              <w:rPr>
                <w:rFonts w:ascii="Times New Roman" w:hAnsi="Times New Roman" w:cs="Times New Roman"/>
                <w:b/>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C73A9" w:rsidRPr="009C73A9" w:rsidRDefault="009C73A9" w:rsidP="00322A57">
            <w:pPr>
              <w:rPr>
                <w:rFonts w:ascii="Times New Roman" w:hAnsi="Times New Roman" w:cs="Times New Roman"/>
                <w:b/>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C73A9" w:rsidRPr="009C73A9" w:rsidRDefault="009C73A9" w:rsidP="00322A57">
            <w:pPr>
              <w:rPr>
                <w:rFonts w:ascii="Times New Roman" w:hAnsi="Times New Roman" w:cs="Times New Roman"/>
                <w:b/>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9C73A9" w:rsidRPr="009C73A9" w:rsidRDefault="009C73A9" w:rsidP="00322A57">
            <w:pP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C73A9" w:rsidRPr="009C73A9" w:rsidRDefault="009C73A9" w:rsidP="00322A57">
            <w:pPr>
              <w:jc w:val="center"/>
              <w:rPr>
                <w:rFonts w:ascii="Times New Roman" w:hAnsi="Times New Roman" w:cs="Times New Roman"/>
                <w:b/>
                <w:sz w:val="24"/>
                <w:szCs w:val="24"/>
              </w:rPr>
            </w:pPr>
            <w:r w:rsidRPr="009C73A9">
              <w:rPr>
                <w:rFonts w:ascii="Times New Roman" w:hAnsi="Times New Roman" w:cs="Times New Roman"/>
                <w:b/>
                <w:sz w:val="24"/>
                <w:szCs w:val="24"/>
              </w:rPr>
              <w:t>Джерела</w:t>
            </w:r>
          </w:p>
        </w:tc>
        <w:tc>
          <w:tcPr>
            <w:tcW w:w="1312" w:type="dxa"/>
            <w:tcBorders>
              <w:top w:val="single" w:sz="4" w:space="0" w:color="auto"/>
              <w:left w:val="single" w:sz="4" w:space="0" w:color="auto"/>
              <w:bottom w:val="single" w:sz="4" w:space="0" w:color="auto"/>
              <w:right w:val="single" w:sz="4" w:space="0" w:color="auto"/>
            </w:tcBorders>
            <w:vAlign w:val="center"/>
            <w:hideMark/>
          </w:tcPr>
          <w:p w:rsidR="009C73A9" w:rsidRPr="009C73A9" w:rsidRDefault="009C73A9" w:rsidP="00322A57">
            <w:pPr>
              <w:jc w:val="center"/>
              <w:rPr>
                <w:rFonts w:ascii="Times New Roman" w:hAnsi="Times New Roman" w:cs="Times New Roman"/>
                <w:b/>
                <w:sz w:val="24"/>
                <w:szCs w:val="24"/>
              </w:rPr>
            </w:pPr>
            <w:r w:rsidRPr="009C73A9">
              <w:rPr>
                <w:rFonts w:ascii="Times New Roman" w:hAnsi="Times New Roman" w:cs="Times New Roman"/>
                <w:b/>
                <w:sz w:val="24"/>
                <w:szCs w:val="24"/>
              </w:rPr>
              <w:t>Обсяги, тис. грн.</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9C73A9" w:rsidRPr="009C73A9" w:rsidRDefault="009C73A9" w:rsidP="00322A57">
            <w:pPr>
              <w:rPr>
                <w:rFonts w:ascii="Times New Roman" w:hAnsi="Times New Roman" w:cs="Times New Roman"/>
                <w:b/>
                <w:sz w:val="24"/>
                <w:szCs w:val="24"/>
              </w:rPr>
            </w:pPr>
          </w:p>
        </w:tc>
      </w:tr>
      <w:tr w:rsidR="009C73A9" w:rsidRPr="009C73A9" w:rsidTr="00322A57">
        <w:tc>
          <w:tcPr>
            <w:tcW w:w="16163" w:type="dxa"/>
            <w:gridSpan w:val="8"/>
            <w:tcBorders>
              <w:top w:val="single" w:sz="4" w:space="0" w:color="auto"/>
              <w:left w:val="single" w:sz="4" w:space="0" w:color="auto"/>
              <w:bottom w:val="single" w:sz="4" w:space="0" w:color="auto"/>
              <w:right w:val="single" w:sz="4" w:space="0" w:color="auto"/>
            </w:tcBorders>
            <w:hideMark/>
          </w:tcPr>
          <w:p w:rsidR="009C73A9" w:rsidRPr="009C73A9" w:rsidRDefault="009C73A9" w:rsidP="00322A57">
            <w:pPr>
              <w:jc w:val="center"/>
              <w:rPr>
                <w:rFonts w:ascii="Times New Roman" w:hAnsi="Times New Roman" w:cs="Times New Roman"/>
                <w:b/>
                <w:sz w:val="24"/>
                <w:szCs w:val="24"/>
              </w:rPr>
            </w:pPr>
            <w:r w:rsidRPr="009C73A9">
              <w:rPr>
                <w:rFonts w:ascii="Times New Roman" w:hAnsi="Times New Roman" w:cs="Times New Roman"/>
                <w:b/>
                <w:sz w:val="24"/>
                <w:szCs w:val="24"/>
              </w:rPr>
              <w:t>2022 рік</w:t>
            </w:r>
          </w:p>
        </w:tc>
      </w:tr>
      <w:tr w:rsidR="009C73A9" w:rsidRPr="009C73A9" w:rsidTr="00322A57">
        <w:trPr>
          <w:trHeight w:val="214"/>
        </w:trPr>
        <w:tc>
          <w:tcPr>
            <w:tcW w:w="518" w:type="dxa"/>
            <w:vMerge w:val="restart"/>
            <w:tcBorders>
              <w:top w:val="single" w:sz="4" w:space="0" w:color="auto"/>
              <w:left w:val="single" w:sz="4" w:space="0" w:color="auto"/>
              <w:right w:val="single" w:sz="4" w:space="0" w:color="auto"/>
            </w:tcBorders>
          </w:tcPr>
          <w:p w:rsidR="009C73A9" w:rsidRPr="009C73A9" w:rsidRDefault="009C73A9" w:rsidP="00322A57">
            <w:pPr>
              <w:jc w:val="both"/>
              <w:rPr>
                <w:rFonts w:ascii="Times New Roman" w:hAnsi="Times New Roman" w:cs="Times New Roman"/>
                <w:sz w:val="24"/>
                <w:szCs w:val="24"/>
              </w:rPr>
            </w:pPr>
            <w:r w:rsidRPr="009C73A9">
              <w:rPr>
                <w:rFonts w:ascii="Times New Roman" w:hAnsi="Times New Roman" w:cs="Times New Roman"/>
                <w:sz w:val="24"/>
                <w:szCs w:val="24"/>
              </w:rPr>
              <w:t>1</w:t>
            </w:r>
          </w:p>
          <w:p w:rsidR="009C73A9" w:rsidRPr="009C73A9" w:rsidRDefault="009C73A9" w:rsidP="00322A57">
            <w:pPr>
              <w:jc w:val="both"/>
              <w:rPr>
                <w:rFonts w:ascii="Times New Roman" w:hAnsi="Times New Roman" w:cs="Times New Roman"/>
                <w:sz w:val="24"/>
                <w:szCs w:val="24"/>
              </w:rPr>
            </w:pPr>
          </w:p>
          <w:p w:rsidR="009C73A9" w:rsidRPr="009C73A9" w:rsidRDefault="009C73A9" w:rsidP="00322A57">
            <w:pPr>
              <w:jc w:val="both"/>
              <w:rPr>
                <w:rFonts w:ascii="Times New Roman" w:hAnsi="Times New Roman" w:cs="Times New Roman"/>
                <w:sz w:val="24"/>
                <w:szCs w:val="24"/>
              </w:rPr>
            </w:pPr>
          </w:p>
          <w:p w:rsidR="009C73A9" w:rsidRPr="009C73A9" w:rsidRDefault="009C73A9" w:rsidP="00322A57">
            <w:pPr>
              <w:jc w:val="both"/>
              <w:rPr>
                <w:rFonts w:ascii="Times New Roman" w:hAnsi="Times New Roman" w:cs="Times New Roman"/>
                <w:sz w:val="24"/>
                <w:szCs w:val="24"/>
              </w:rPr>
            </w:pPr>
          </w:p>
          <w:p w:rsidR="009C73A9" w:rsidRPr="009C73A9" w:rsidRDefault="009C73A9" w:rsidP="00322A57">
            <w:pPr>
              <w:jc w:val="both"/>
              <w:rPr>
                <w:rFonts w:ascii="Times New Roman" w:hAnsi="Times New Roman" w:cs="Times New Roman"/>
                <w:sz w:val="24"/>
                <w:szCs w:val="24"/>
              </w:rPr>
            </w:pPr>
          </w:p>
          <w:p w:rsidR="009C73A9" w:rsidRPr="009C73A9" w:rsidRDefault="009C73A9" w:rsidP="00322A57">
            <w:pPr>
              <w:jc w:val="both"/>
              <w:rPr>
                <w:rFonts w:ascii="Times New Roman" w:hAnsi="Times New Roman" w:cs="Times New Roman"/>
                <w:sz w:val="24"/>
                <w:szCs w:val="24"/>
              </w:rPr>
            </w:pPr>
          </w:p>
        </w:tc>
        <w:tc>
          <w:tcPr>
            <w:tcW w:w="2992" w:type="dxa"/>
            <w:vMerge w:val="restart"/>
            <w:tcBorders>
              <w:top w:val="single" w:sz="4" w:space="0" w:color="auto"/>
              <w:left w:val="single" w:sz="4" w:space="0" w:color="auto"/>
              <w:right w:val="single" w:sz="4" w:space="0" w:color="auto"/>
            </w:tcBorders>
          </w:tcPr>
          <w:p w:rsidR="009C73A9" w:rsidRPr="009C73A9" w:rsidRDefault="009C73A9" w:rsidP="00322A57">
            <w:pPr>
              <w:rPr>
                <w:rFonts w:ascii="Times New Roman" w:hAnsi="Times New Roman" w:cs="Times New Roman"/>
                <w:sz w:val="24"/>
                <w:szCs w:val="24"/>
              </w:rPr>
            </w:pPr>
            <w:r w:rsidRPr="009C73A9">
              <w:rPr>
                <w:rFonts w:ascii="Times New Roman" w:hAnsi="Times New Roman" w:cs="Times New Roman"/>
                <w:sz w:val="24"/>
                <w:szCs w:val="24"/>
              </w:rPr>
              <w:t>Демонтаж (розбирання ) обеліска, постаменту , фундаментних конструкцій  пам’ятника на майдані Ринок в  м. Стрий</w:t>
            </w:r>
          </w:p>
          <w:p w:rsidR="009C73A9" w:rsidRPr="009C73A9" w:rsidRDefault="009C73A9" w:rsidP="00322A57">
            <w:pPr>
              <w:rPr>
                <w:rFonts w:ascii="Times New Roman" w:hAnsi="Times New Roman" w:cs="Times New Roman"/>
                <w:sz w:val="24"/>
                <w:szCs w:val="24"/>
              </w:rPr>
            </w:pPr>
          </w:p>
        </w:tc>
        <w:tc>
          <w:tcPr>
            <w:tcW w:w="2410" w:type="dxa"/>
            <w:tcBorders>
              <w:top w:val="single" w:sz="4" w:space="0" w:color="auto"/>
              <w:left w:val="single" w:sz="4" w:space="0" w:color="auto"/>
              <w:bottom w:val="nil"/>
              <w:right w:val="single" w:sz="4" w:space="0" w:color="auto"/>
            </w:tcBorders>
          </w:tcPr>
          <w:p w:rsidR="009C73A9" w:rsidRPr="009C73A9" w:rsidRDefault="009C73A9" w:rsidP="00322A57">
            <w:pPr>
              <w:rPr>
                <w:rFonts w:ascii="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9C73A9" w:rsidRPr="009C73A9" w:rsidRDefault="009C73A9" w:rsidP="00322A57">
            <w:pPr>
              <w:jc w:val="center"/>
              <w:rPr>
                <w:rFonts w:ascii="Times New Roman" w:hAnsi="Times New Roman" w:cs="Times New Roman"/>
                <w:sz w:val="24"/>
                <w:szCs w:val="24"/>
              </w:rPr>
            </w:pPr>
            <w:r w:rsidRPr="009C73A9">
              <w:rPr>
                <w:rFonts w:ascii="Times New Roman" w:hAnsi="Times New Roman" w:cs="Times New Roman"/>
                <w:sz w:val="24"/>
                <w:szCs w:val="24"/>
              </w:rPr>
              <w:t xml:space="preserve">Протягом </w:t>
            </w:r>
          </w:p>
          <w:p w:rsidR="009C73A9" w:rsidRPr="009C73A9" w:rsidRDefault="009C73A9" w:rsidP="00322A57">
            <w:pPr>
              <w:jc w:val="center"/>
              <w:rPr>
                <w:rFonts w:ascii="Times New Roman" w:hAnsi="Times New Roman" w:cs="Times New Roman"/>
                <w:sz w:val="24"/>
                <w:szCs w:val="24"/>
              </w:rPr>
            </w:pPr>
            <w:r w:rsidRPr="009C73A9">
              <w:rPr>
                <w:rFonts w:ascii="Times New Roman" w:hAnsi="Times New Roman" w:cs="Times New Roman"/>
                <w:sz w:val="24"/>
                <w:szCs w:val="24"/>
              </w:rPr>
              <w:t xml:space="preserve">2022 року </w:t>
            </w:r>
          </w:p>
        </w:tc>
        <w:tc>
          <w:tcPr>
            <w:tcW w:w="3402" w:type="dxa"/>
            <w:vMerge w:val="restart"/>
            <w:tcBorders>
              <w:top w:val="single" w:sz="4" w:space="0" w:color="auto"/>
              <w:left w:val="single" w:sz="4" w:space="0" w:color="auto"/>
              <w:bottom w:val="single" w:sz="4" w:space="0" w:color="auto"/>
              <w:right w:val="single" w:sz="4" w:space="0" w:color="auto"/>
            </w:tcBorders>
          </w:tcPr>
          <w:p w:rsidR="009C73A9" w:rsidRPr="009C73A9" w:rsidRDefault="009C73A9" w:rsidP="00322A57">
            <w:pPr>
              <w:rPr>
                <w:rFonts w:ascii="Times New Roman" w:hAnsi="Times New Roman" w:cs="Times New Roman"/>
                <w:sz w:val="24"/>
                <w:szCs w:val="24"/>
              </w:rPr>
            </w:pPr>
            <w:r w:rsidRPr="009C73A9">
              <w:rPr>
                <w:rFonts w:ascii="Times New Roman" w:hAnsi="Times New Roman" w:cs="Times New Roman"/>
                <w:sz w:val="24"/>
                <w:szCs w:val="24"/>
              </w:rPr>
              <w:t xml:space="preserve">Управління житлово-комунального господарства </w:t>
            </w:r>
            <w:proofErr w:type="spellStart"/>
            <w:r w:rsidRPr="009C73A9">
              <w:rPr>
                <w:rFonts w:ascii="Times New Roman" w:hAnsi="Times New Roman" w:cs="Times New Roman"/>
                <w:sz w:val="24"/>
                <w:szCs w:val="24"/>
              </w:rPr>
              <w:t>Стрийської</w:t>
            </w:r>
            <w:proofErr w:type="spellEnd"/>
            <w:r w:rsidRPr="009C73A9">
              <w:rPr>
                <w:rFonts w:ascii="Times New Roman" w:hAnsi="Times New Roman" w:cs="Times New Roman"/>
                <w:sz w:val="24"/>
                <w:szCs w:val="24"/>
              </w:rPr>
              <w:t xml:space="preserve"> </w:t>
            </w:r>
            <w:proofErr w:type="spellStart"/>
            <w:r w:rsidRPr="009C73A9">
              <w:rPr>
                <w:rFonts w:ascii="Times New Roman" w:hAnsi="Times New Roman" w:cs="Times New Roman"/>
                <w:sz w:val="24"/>
                <w:szCs w:val="24"/>
              </w:rPr>
              <w:t>МР</w:t>
            </w:r>
            <w:proofErr w:type="spellEnd"/>
            <w:r w:rsidRPr="009C73A9">
              <w:rPr>
                <w:rFonts w:ascii="Times New Roman" w:hAnsi="Times New Roman" w:cs="Times New Roman"/>
                <w:sz w:val="24"/>
                <w:szCs w:val="24"/>
              </w:rPr>
              <w:t xml:space="preserve">, </w:t>
            </w:r>
            <w:proofErr w:type="spellStart"/>
            <w:r w:rsidRPr="009C73A9">
              <w:rPr>
                <w:rFonts w:ascii="Times New Roman" w:hAnsi="Times New Roman" w:cs="Times New Roman"/>
                <w:sz w:val="24"/>
                <w:szCs w:val="24"/>
              </w:rPr>
              <w:t>Стрийський</w:t>
            </w:r>
            <w:proofErr w:type="spellEnd"/>
            <w:r w:rsidRPr="009C73A9">
              <w:rPr>
                <w:rFonts w:ascii="Times New Roman" w:hAnsi="Times New Roman" w:cs="Times New Roman"/>
                <w:sz w:val="24"/>
                <w:szCs w:val="24"/>
              </w:rPr>
              <w:t xml:space="preserve"> МККП </w:t>
            </w:r>
          </w:p>
          <w:p w:rsidR="009C73A9" w:rsidRPr="009C73A9" w:rsidRDefault="009C73A9" w:rsidP="00322A57">
            <w:pPr>
              <w:jc w:val="center"/>
              <w:rPr>
                <w:rFonts w:ascii="Times New Roman" w:hAnsi="Times New Roman" w:cs="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9C73A9" w:rsidRPr="009C73A9" w:rsidRDefault="009C73A9" w:rsidP="00322A57">
            <w:pPr>
              <w:rPr>
                <w:rFonts w:ascii="Times New Roman" w:hAnsi="Times New Roman" w:cs="Times New Roman"/>
                <w:sz w:val="24"/>
                <w:szCs w:val="24"/>
              </w:rPr>
            </w:pPr>
            <w:r w:rsidRPr="009C73A9">
              <w:rPr>
                <w:rFonts w:ascii="Times New Roman" w:hAnsi="Times New Roman" w:cs="Times New Roman"/>
                <w:sz w:val="24"/>
                <w:szCs w:val="24"/>
              </w:rPr>
              <w:t>Бюджет ТГ</w:t>
            </w:r>
          </w:p>
        </w:tc>
        <w:tc>
          <w:tcPr>
            <w:tcW w:w="1312" w:type="dxa"/>
            <w:vMerge w:val="restart"/>
            <w:tcBorders>
              <w:top w:val="single" w:sz="4" w:space="0" w:color="auto"/>
              <w:left w:val="single" w:sz="4" w:space="0" w:color="auto"/>
              <w:right w:val="single" w:sz="4" w:space="0" w:color="auto"/>
            </w:tcBorders>
          </w:tcPr>
          <w:p w:rsidR="009C73A9" w:rsidRPr="009C73A9" w:rsidRDefault="009C73A9" w:rsidP="00322A57">
            <w:pPr>
              <w:rPr>
                <w:rFonts w:ascii="Times New Roman" w:hAnsi="Times New Roman" w:cs="Times New Roman"/>
                <w:sz w:val="24"/>
                <w:szCs w:val="24"/>
              </w:rPr>
            </w:pPr>
            <w:r w:rsidRPr="009C73A9">
              <w:rPr>
                <w:rFonts w:ascii="Times New Roman" w:hAnsi="Times New Roman" w:cs="Times New Roman"/>
                <w:sz w:val="24"/>
                <w:szCs w:val="24"/>
              </w:rPr>
              <w:t>249,20</w:t>
            </w:r>
          </w:p>
          <w:p w:rsidR="009C73A9" w:rsidRPr="009C73A9" w:rsidRDefault="009C73A9" w:rsidP="00322A57">
            <w:pPr>
              <w:rPr>
                <w:rFonts w:ascii="Times New Roman" w:hAnsi="Times New Roman" w:cs="Times New Roman"/>
                <w:sz w:val="24"/>
                <w:szCs w:val="24"/>
              </w:rPr>
            </w:pPr>
          </w:p>
        </w:tc>
        <w:tc>
          <w:tcPr>
            <w:tcW w:w="2269" w:type="dxa"/>
            <w:vMerge w:val="restart"/>
            <w:tcBorders>
              <w:top w:val="single" w:sz="4" w:space="0" w:color="auto"/>
              <w:left w:val="single" w:sz="4" w:space="0" w:color="auto"/>
              <w:bottom w:val="single" w:sz="4" w:space="0" w:color="auto"/>
              <w:right w:val="single" w:sz="4" w:space="0" w:color="auto"/>
            </w:tcBorders>
            <w:hideMark/>
          </w:tcPr>
          <w:p w:rsidR="009C73A9" w:rsidRPr="009C73A9" w:rsidRDefault="009C73A9" w:rsidP="00322A57">
            <w:pPr>
              <w:ind w:left="191"/>
              <w:rPr>
                <w:rFonts w:ascii="Times New Roman" w:hAnsi="Times New Roman" w:cs="Times New Roman"/>
                <w:sz w:val="20"/>
                <w:szCs w:val="20"/>
              </w:rPr>
            </w:pPr>
            <w:r w:rsidRPr="009C73A9">
              <w:rPr>
                <w:rFonts w:ascii="Times New Roman" w:hAnsi="Times New Roman" w:cs="Times New Roman"/>
                <w:color w:val="000000"/>
                <w:sz w:val="20"/>
                <w:szCs w:val="20"/>
              </w:rPr>
              <w:t xml:space="preserve">Ліквідація комуністичної символіки на території </w:t>
            </w:r>
            <w:proofErr w:type="spellStart"/>
            <w:r w:rsidRPr="009C73A9">
              <w:rPr>
                <w:rFonts w:ascii="Times New Roman" w:hAnsi="Times New Roman" w:cs="Times New Roman"/>
                <w:color w:val="000000"/>
                <w:sz w:val="20"/>
                <w:szCs w:val="20"/>
              </w:rPr>
              <w:t>Стрийської</w:t>
            </w:r>
            <w:proofErr w:type="spellEnd"/>
            <w:r w:rsidRPr="009C73A9">
              <w:rPr>
                <w:rFonts w:ascii="Times New Roman" w:hAnsi="Times New Roman" w:cs="Times New Roman"/>
                <w:color w:val="000000"/>
                <w:sz w:val="20"/>
                <w:szCs w:val="20"/>
              </w:rPr>
              <w:t xml:space="preserve"> ТГ</w:t>
            </w:r>
          </w:p>
        </w:tc>
      </w:tr>
      <w:tr w:rsidR="009C73A9" w:rsidRPr="009C73A9" w:rsidTr="00322A57">
        <w:trPr>
          <w:trHeight w:val="1868"/>
        </w:trPr>
        <w:tc>
          <w:tcPr>
            <w:tcW w:w="518" w:type="dxa"/>
            <w:vMerge/>
            <w:tcBorders>
              <w:left w:val="single" w:sz="4" w:space="0" w:color="auto"/>
              <w:bottom w:val="single" w:sz="4" w:space="0" w:color="auto"/>
              <w:right w:val="single" w:sz="4" w:space="0" w:color="auto"/>
            </w:tcBorders>
            <w:hideMark/>
          </w:tcPr>
          <w:p w:rsidR="009C73A9" w:rsidRPr="009C73A9" w:rsidRDefault="009C73A9" w:rsidP="00322A57">
            <w:pPr>
              <w:jc w:val="both"/>
              <w:rPr>
                <w:rFonts w:ascii="Times New Roman" w:hAnsi="Times New Roman" w:cs="Times New Roman"/>
                <w:sz w:val="24"/>
                <w:szCs w:val="24"/>
              </w:rPr>
            </w:pPr>
          </w:p>
        </w:tc>
        <w:tc>
          <w:tcPr>
            <w:tcW w:w="2992" w:type="dxa"/>
            <w:vMerge/>
            <w:tcBorders>
              <w:left w:val="single" w:sz="4" w:space="0" w:color="auto"/>
              <w:bottom w:val="single" w:sz="4" w:space="0" w:color="auto"/>
              <w:right w:val="single" w:sz="4" w:space="0" w:color="auto"/>
            </w:tcBorders>
            <w:hideMark/>
          </w:tcPr>
          <w:p w:rsidR="009C73A9" w:rsidRPr="009C73A9" w:rsidRDefault="009C73A9" w:rsidP="00322A57">
            <w:pPr>
              <w:jc w:val="both"/>
              <w:rPr>
                <w:rFonts w:ascii="Times New Roman" w:hAnsi="Times New Roman" w:cs="Times New Roman"/>
                <w:sz w:val="24"/>
                <w:szCs w:val="24"/>
              </w:rPr>
            </w:pPr>
          </w:p>
        </w:tc>
        <w:tc>
          <w:tcPr>
            <w:tcW w:w="2410" w:type="dxa"/>
            <w:tcBorders>
              <w:top w:val="nil"/>
              <w:left w:val="single" w:sz="4" w:space="0" w:color="auto"/>
              <w:bottom w:val="single" w:sz="4" w:space="0" w:color="auto"/>
              <w:right w:val="single" w:sz="4" w:space="0" w:color="auto"/>
            </w:tcBorders>
          </w:tcPr>
          <w:p w:rsidR="009C73A9" w:rsidRPr="009C73A9" w:rsidRDefault="009C73A9" w:rsidP="00322A57">
            <w:pPr>
              <w:jc w:val="both"/>
              <w:rPr>
                <w:rFonts w:ascii="Times New Roman" w:hAnsi="Times New Roman" w:cs="Times New Roman"/>
                <w:b/>
                <w:sz w:val="16"/>
                <w:szCs w:val="16"/>
              </w:rPr>
            </w:pPr>
            <w:r w:rsidRPr="009C73A9">
              <w:rPr>
                <w:rFonts w:ascii="Times New Roman" w:hAnsi="Times New Roman" w:cs="Times New Roman"/>
                <w:b/>
                <w:sz w:val="16"/>
                <w:szCs w:val="16"/>
              </w:rPr>
              <w:t>Затрат</w:t>
            </w:r>
          </w:p>
          <w:p w:rsidR="009C73A9" w:rsidRPr="009C73A9" w:rsidRDefault="009C73A9" w:rsidP="00322A57">
            <w:pPr>
              <w:jc w:val="both"/>
              <w:rPr>
                <w:rFonts w:ascii="Times New Roman" w:hAnsi="Times New Roman" w:cs="Times New Roman"/>
                <w:sz w:val="16"/>
                <w:szCs w:val="16"/>
              </w:rPr>
            </w:pPr>
            <w:r w:rsidRPr="009C73A9">
              <w:rPr>
                <w:rFonts w:ascii="Times New Roman" w:hAnsi="Times New Roman" w:cs="Times New Roman"/>
                <w:sz w:val="16"/>
                <w:szCs w:val="16"/>
              </w:rPr>
              <w:t>Обсяг видатків на демонтаж</w:t>
            </w:r>
          </w:p>
          <w:p w:rsidR="009C73A9" w:rsidRPr="009C73A9" w:rsidRDefault="009C73A9" w:rsidP="00322A57">
            <w:pPr>
              <w:jc w:val="both"/>
              <w:rPr>
                <w:rFonts w:ascii="Times New Roman" w:hAnsi="Times New Roman" w:cs="Times New Roman"/>
                <w:sz w:val="16"/>
                <w:szCs w:val="16"/>
              </w:rPr>
            </w:pPr>
            <w:r w:rsidRPr="009C73A9">
              <w:rPr>
                <w:rFonts w:ascii="Times New Roman" w:hAnsi="Times New Roman" w:cs="Times New Roman"/>
                <w:sz w:val="16"/>
                <w:szCs w:val="16"/>
              </w:rPr>
              <w:t xml:space="preserve">249,20 </w:t>
            </w:r>
            <w:proofErr w:type="spellStart"/>
            <w:r w:rsidRPr="009C73A9">
              <w:rPr>
                <w:rFonts w:ascii="Times New Roman" w:hAnsi="Times New Roman" w:cs="Times New Roman"/>
                <w:sz w:val="16"/>
                <w:szCs w:val="16"/>
              </w:rPr>
              <w:t>тис.грн</w:t>
            </w:r>
            <w:proofErr w:type="spellEnd"/>
            <w:r w:rsidRPr="009C73A9">
              <w:rPr>
                <w:rFonts w:ascii="Times New Roman" w:hAnsi="Times New Roman" w:cs="Times New Roman"/>
                <w:sz w:val="16"/>
                <w:szCs w:val="16"/>
              </w:rPr>
              <w:t>.</w:t>
            </w:r>
          </w:p>
          <w:p w:rsidR="009C73A9" w:rsidRPr="009C73A9" w:rsidRDefault="009C73A9" w:rsidP="00322A57">
            <w:pPr>
              <w:jc w:val="both"/>
              <w:rPr>
                <w:rFonts w:ascii="Times New Roman" w:hAnsi="Times New Roman" w:cs="Times New Roman"/>
                <w:sz w:val="16"/>
                <w:szCs w:val="16"/>
              </w:rPr>
            </w:pPr>
            <w:r w:rsidRPr="009C73A9">
              <w:rPr>
                <w:rFonts w:ascii="Times New Roman" w:hAnsi="Times New Roman" w:cs="Times New Roman"/>
                <w:b/>
                <w:sz w:val="16"/>
                <w:szCs w:val="16"/>
              </w:rPr>
              <w:t>Продукту</w:t>
            </w:r>
          </w:p>
          <w:p w:rsidR="009C73A9" w:rsidRPr="009C73A9" w:rsidRDefault="009C73A9" w:rsidP="00322A57">
            <w:pPr>
              <w:jc w:val="both"/>
              <w:rPr>
                <w:rFonts w:ascii="Times New Roman" w:hAnsi="Times New Roman" w:cs="Times New Roman"/>
                <w:sz w:val="16"/>
                <w:szCs w:val="16"/>
              </w:rPr>
            </w:pPr>
            <w:r w:rsidRPr="009C73A9">
              <w:rPr>
                <w:rFonts w:ascii="Times New Roman" w:hAnsi="Times New Roman" w:cs="Times New Roman"/>
                <w:sz w:val="16"/>
                <w:szCs w:val="16"/>
              </w:rPr>
              <w:t>Кількість послуг з демонтажу -1</w:t>
            </w:r>
          </w:p>
          <w:p w:rsidR="009C73A9" w:rsidRPr="009C73A9" w:rsidRDefault="009C73A9" w:rsidP="00322A57">
            <w:pPr>
              <w:jc w:val="both"/>
              <w:rPr>
                <w:rFonts w:ascii="Times New Roman" w:hAnsi="Times New Roman" w:cs="Times New Roman"/>
                <w:b/>
                <w:sz w:val="16"/>
                <w:szCs w:val="16"/>
              </w:rPr>
            </w:pPr>
            <w:r w:rsidRPr="009C73A9">
              <w:rPr>
                <w:rFonts w:ascii="Times New Roman" w:hAnsi="Times New Roman" w:cs="Times New Roman"/>
                <w:b/>
                <w:sz w:val="16"/>
                <w:szCs w:val="16"/>
              </w:rPr>
              <w:t>Ефективності</w:t>
            </w:r>
          </w:p>
          <w:p w:rsidR="009C73A9" w:rsidRPr="009C73A9" w:rsidRDefault="009C73A9" w:rsidP="00322A57">
            <w:pPr>
              <w:rPr>
                <w:rFonts w:ascii="Times New Roman" w:hAnsi="Times New Roman" w:cs="Times New Roman"/>
                <w:sz w:val="16"/>
                <w:szCs w:val="16"/>
              </w:rPr>
            </w:pPr>
            <w:r w:rsidRPr="009C73A9">
              <w:rPr>
                <w:rFonts w:ascii="Times New Roman" w:hAnsi="Times New Roman" w:cs="Times New Roman"/>
                <w:sz w:val="16"/>
                <w:szCs w:val="16"/>
              </w:rPr>
              <w:t xml:space="preserve">Середня вартість демонтажу  -249,20 </w:t>
            </w:r>
            <w:proofErr w:type="spellStart"/>
            <w:r w:rsidRPr="009C73A9">
              <w:rPr>
                <w:rFonts w:ascii="Times New Roman" w:hAnsi="Times New Roman" w:cs="Times New Roman"/>
                <w:sz w:val="16"/>
                <w:szCs w:val="16"/>
              </w:rPr>
              <w:t>тис.грн</w:t>
            </w:r>
            <w:proofErr w:type="spellEnd"/>
            <w:r w:rsidRPr="009C73A9">
              <w:rPr>
                <w:rFonts w:ascii="Times New Roman" w:hAnsi="Times New Roman" w:cs="Times New Roman"/>
                <w:sz w:val="16"/>
                <w:szCs w:val="16"/>
              </w:rPr>
              <w:t>.;</w:t>
            </w:r>
          </w:p>
          <w:p w:rsidR="009C73A9" w:rsidRPr="009C73A9" w:rsidRDefault="009C73A9" w:rsidP="00322A57">
            <w:pPr>
              <w:jc w:val="both"/>
              <w:rPr>
                <w:rFonts w:ascii="Times New Roman" w:hAnsi="Times New Roman" w:cs="Times New Roman"/>
                <w:sz w:val="16"/>
                <w:szCs w:val="16"/>
              </w:rPr>
            </w:pPr>
          </w:p>
          <w:p w:rsidR="009C73A9" w:rsidRPr="009C73A9" w:rsidRDefault="009C73A9" w:rsidP="00322A57">
            <w:pPr>
              <w:jc w:val="both"/>
              <w:rPr>
                <w:rFonts w:ascii="Times New Roman" w:hAnsi="Times New Roman" w:cs="Times New Roman"/>
                <w:b/>
                <w:sz w:val="16"/>
                <w:szCs w:val="16"/>
              </w:rPr>
            </w:pPr>
            <w:r w:rsidRPr="009C73A9">
              <w:rPr>
                <w:rFonts w:ascii="Times New Roman" w:hAnsi="Times New Roman" w:cs="Times New Roman"/>
                <w:b/>
                <w:sz w:val="16"/>
                <w:szCs w:val="16"/>
              </w:rPr>
              <w:t>Якості</w:t>
            </w:r>
          </w:p>
          <w:p w:rsidR="009C73A9" w:rsidRPr="009C73A9" w:rsidRDefault="009C73A9" w:rsidP="00322A57">
            <w:pPr>
              <w:jc w:val="both"/>
              <w:rPr>
                <w:rFonts w:ascii="Times New Roman" w:hAnsi="Times New Roman" w:cs="Times New Roman"/>
                <w:sz w:val="16"/>
                <w:szCs w:val="16"/>
              </w:rPr>
            </w:pPr>
            <w:r w:rsidRPr="009C73A9">
              <w:rPr>
                <w:rFonts w:ascii="Times New Roman" w:hAnsi="Times New Roman" w:cs="Times New Roman"/>
                <w:sz w:val="16"/>
                <w:szCs w:val="16"/>
              </w:rPr>
              <w:t>% виконання демонтажу</w:t>
            </w:r>
          </w:p>
          <w:p w:rsidR="009C73A9" w:rsidRPr="009C73A9" w:rsidRDefault="009C73A9" w:rsidP="00322A57">
            <w:pPr>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C73A9" w:rsidRPr="009C73A9" w:rsidRDefault="009C73A9" w:rsidP="00322A57">
            <w:pPr>
              <w:rPr>
                <w:rFonts w:ascii="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9C73A9" w:rsidRPr="009C73A9" w:rsidRDefault="009C73A9" w:rsidP="00322A57">
            <w:pPr>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C73A9" w:rsidRPr="009C73A9" w:rsidRDefault="009C73A9" w:rsidP="00322A57">
            <w:pPr>
              <w:jc w:val="center"/>
              <w:rPr>
                <w:rFonts w:ascii="Times New Roman" w:hAnsi="Times New Roman" w:cs="Times New Roman"/>
                <w:sz w:val="24"/>
                <w:szCs w:val="24"/>
              </w:rPr>
            </w:pPr>
          </w:p>
        </w:tc>
        <w:tc>
          <w:tcPr>
            <w:tcW w:w="1312" w:type="dxa"/>
            <w:vMerge/>
            <w:tcBorders>
              <w:left w:val="single" w:sz="4" w:space="0" w:color="auto"/>
              <w:bottom w:val="single" w:sz="4" w:space="0" w:color="auto"/>
              <w:right w:val="single" w:sz="4" w:space="0" w:color="auto"/>
            </w:tcBorders>
          </w:tcPr>
          <w:p w:rsidR="009C73A9" w:rsidRPr="009C73A9" w:rsidRDefault="009C73A9" w:rsidP="00322A57">
            <w:pPr>
              <w:jc w:val="center"/>
              <w:rPr>
                <w:rFonts w:ascii="Times New Roman" w:hAnsi="Times New Roman" w:cs="Times New Roman"/>
                <w:sz w:val="24"/>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9C73A9" w:rsidRPr="009C73A9" w:rsidRDefault="009C73A9" w:rsidP="00322A57">
            <w:pPr>
              <w:rPr>
                <w:rFonts w:ascii="Times New Roman" w:hAnsi="Times New Roman" w:cs="Times New Roman"/>
                <w:sz w:val="24"/>
                <w:szCs w:val="24"/>
              </w:rPr>
            </w:pPr>
          </w:p>
        </w:tc>
      </w:tr>
      <w:tr w:rsidR="009C73A9" w:rsidRPr="009C73A9" w:rsidTr="00322A57">
        <w:trPr>
          <w:trHeight w:val="1820"/>
        </w:trPr>
        <w:tc>
          <w:tcPr>
            <w:tcW w:w="518" w:type="dxa"/>
            <w:tcBorders>
              <w:top w:val="single" w:sz="4" w:space="0" w:color="auto"/>
              <w:left w:val="single" w:sz="4" w:space="0" w:color="auto"/>
              <w:bottom w:val="single" w:sz="4" w:space="0" w:color="auto"/>
              <w:right w:val="single" w:sz="4" w:space="0" w:color="auto"/>
            </w:tcBorders>
            <w:hideMark/>
          </w:tcPr>
          <w:p w:rsidR="009C73A9" w:rsidRPr="009C73A9" w:rsidRDefault="009C73A9" w:rsidP="00322A57">
            <w:pPr>
              <w:jc w:val="both"/>
              <w:rPr>
                <w:rFonts w:ascii="Times New Roman" w:hAnsi="Times New Roman" w:cs="Times New Roman"/>
                <w:sz w:val="24"/>
                <w:szCs w:val="24"/>
              </w:rPr>
            </w:pPr>
            <w:r w:rsidRPr="009C73A9">
              <w:rPr>
                <w:rFonts w:ascii="Times New Roman" w:hAnsi="Times New Roman" w:cs="Times New Roman"/>
                <w:sz w:val="24"/>
                <w:szCs w:val="24"/>
              </w:rPr>
              <w:lastRenderedPageBreak/>
              <w:t>2</w:t>
            </w:r>
          </w:p>
        </w:tc>
        <w:tc>
          <w:tcPr>
            <w:tcW w:w="2992" w:type="dxa"/>
            <w:tcBorders>
              <w:top w:val="single" w:sz="4" w:space="0" w:color="auto"/>
              <w:left w:val="single" w:sz="4" w:space="0" w:color="auto"/>
              <w:bottom w:val="single" w:sz="4" w:space="0" w:color="auto"/>
              <w:right w:val="single" w:sz="4" w:space="0" w:color="auto"/>
            </w:tcBorders>
            <w:hideMark/>
          </w:tcPr>
          <w:p w:rsidR="009C73A9" w:rsidRPr="009C73A9" w:rsidRDefault="009C73A9" w:rsidP="00322A57">
            <w:pPr>
              <w:rPr>
                <w:rFonts w:ascii="Times New Roman" w:hAnsi="Times New Roman" w:cs="Times New Roman"/>
                <w:sz w:val="24"/>
                <w:szCs w:val="24"/>
              </w:rPr>
            </w:pPr>
            <w:r w:rsidRPr="009C73A9">
              <w:rPr>
                <w:rFonts w:ascii="Times New Roman" w:hAnsi="Times New Roman" w:cs="Times New Roman"/>
                <w:sz w:val="24"/>
                <w:szCs w:val="24"/>
              </w:rPr>
              <w:t xml:space="preserve">Демонтаж (розбирання ) пам’ятників радянському солдату з  вічним вогнем  та радянському солдату, які розташовані  на міському кладовищі </w:t>
            </w:r>
          </w:p>
        </w:tc>
        <w:tc>
          <w:tcPr>
            <w:tcW w:w="2410" w:type="dxa"/>
            <w:tcBorders>
              <w:top w:val="single" w:sz="4" w:space="0" w:color="auto"/>
              <w:left w:val="single" w:sz="4" w:space="0" w:color="auto"/>
              <w:bottom w:val="single" w:sz="4" w:space="0" w:color="auto"/>
              <w:right w:val="single" w:sz="4" w:space="0" w:color="auto"/>
            </w:tcBorders>
          </w:tcPr>
          <w:p w:rsidR="009C73A9" w:rsidRPr="009C73A9" w:rsidRDefault="009C73A9" w:rsidP="00322A57">
            <w:pPr>
              <w:jc w:val="both"/>
              <w:rPr>
                <w:rFonts w:ascii="Times New Roman" w:hAnsi="Times New Roman" w:cs="Times New Roman"/>
                <w:b/>
                <w:sz w:val="16"/>
                <w:szCs w:val="16"/>
              </w:rPr>
            </w:pPr>
            <w:r w:rsidRPr="009C73A9">
              <w:rPr>
                <w:rFonts w:ascii="Times New Roman" w:hAnsi="Times New Roman" w:cs="Times New Roman"/>
                <w:b/>
                <w:sz w:val="16"/>
                <w:szCs w:val="16"/>
              </w:rPr>
              <w:t>Затрат</w:t>
            </w:r>
          </w:p>
          <w:p w:rsidR="009C73A9" w:rsidRPr="009C73A9" w:rsidRDefault="009C73A9" w:rsidP="00322A57">
            <w:pPr>
              <w:jc w:val="both"/>
              <w:rPr>
                <w:rFonts w:ascii="Times New Roman" w:hAnsi="Times New Roman" w:cs="Times New Roman"/>
                <w:sz w:val="16"/>
                <w:szCs w:val="16"/>
              </w:rPr>
            </w:pPr>
            <w:r w:rsidRPr="009C73A9">
              <w:rPr>
                <w:rFonts w:ascii="Times New Roman" w:hAnsi="Times New Roman" w:cs="Times New Roman"/>
                <w:sz w:val="16"/>
                <w:szCs w:val="16"/>
              </w:rPr>
              <w:t>Обсяг видатків на демонтаж</w:t>
            </w:r>
          </w:p>
          <w:p w:rsidR="009C73A9" w:rsidRPr="009C73A9" w:rsidRDefault="009C73A9" w:rsidP="00322A57">
            <w:pPr>
              <w:jc w:val="both"/>
              <w:rPr>
                <w:rFonts w:ascii="Times New Roman" w:hAnsi="Times New Roman" w:cs="Times New Roman"/>
                <w:sz w:val="16"/>
                <w:szCs w:val="16"/>
              </w:rPr>
            </w:pPr>
            <w:r w:rsidRPr="009C73A9">
              <w:rPr>
                <w:rFonts w:ascii="Times New Roman" w:hAnsi="Times New Roman" w:cs="Times New Roman"/>
                <w:sz w:val="16"/>
                <w:szCs w:val="16"/>
              </w:rPr>
              <w:t xml:space="preserve">26,70 </w:t>
            </w:r>
            <w:proofErr w:type="spellStart"/>
            <w:r w:rsidRPr="009C73A9">
              <w:rPr>
                <w:rFonts w:ascii="Times New Roman" w:hAnsi="Times New Roman" w:cs="Times New Roman"/>
                <w:sz w:val="16"/>
                <w:szCs w:val="16"/>
              </w:rPr>
              <w:t>тис.грн</w:t>
            </w:r>
            <w:proofErr w:type="spellEnd"/>
            <w:r w:rsidRPr="009C73A9">
              <w:rPr>
                <w:rFonts w:ascii="Times New Roman" w:hAnsi="Times New Roman" w:cs="Times New Roman"/>
                <w:sz w:val="16"/>
                <w:szCs w:val="16"/>
              </w:rPr>
              <w:t>.</w:t>
            </w:r>
          </w:p>
          <w:p w:rsidR="009C73A9" w:rsidRPr="009C73A9" w:rsidRDefault="009C73A9" w:rsidP="00322A57">
            <w:pPr>
              <w:jc w:val="both"/>
              <w:rPr>
                <w:rFonts w:ascii="Times New Roman" w:hAnsi="Times New Roman" w:cs="Times New Roman"/>
                <w:sz w:val="16"/>
                <w:szCs w:val="16"/>
              </w:rPr>
            </w:pPr>
            <w:r w:rsidRPr="009C73A9">
              <w:rPr>
                <w:rFonts w:ascii="Times New Roman" w:hAnsi="Times New Roman" w:cs="Times New Roman"/>
                <w:b/>
                <w:sz w:val="16"/>
                <w:szCs w:val="16"/>
              </w:rPr>
              <w:t>Продукту</w:t>
            </w:r>
          </w:p>
          <w:p w:rsidR="009C73A9" w:rsidRPr="009C73A9" w:rsidRDefault="009C73A9" w:rsidP="00322A57">
            <w:pPr>
              <w:jc w:val="both"/>
              <w:rPr>
                <w:rFonts w:ascii="Times New Roman" w:hAnsi="Times New Roman" w:cs="Times New Roman"/>
                <w:sz w:val="16"/>
                <w:szCs w:val="16"/>
              </w:rPr>
            </w:pPr>
            <w:r w:rsidRPr="009C73A9">
              <w:rPr>
                <w:rFonts w:ascii="Times New Roman" w:hAnsi="Times New Roman" w:cs="Times New Roman"/>
                <w:sz w:val="16"/>
                <w:szCs w:val="16"/>
              </w:rPr>
              <w:t>Кількість об’єктів, що будуть демонтовані -2 шт.</w:t>
            </w:r>
          </w:p>
          <w:p w:rsidR="009C73A9" w:rsidRPr="009C73A9" w:rsidRDefault="009C73A9" w:rsidP="00322A57">
            <w:pPr>
              <w:jc w:val="both"/>
              <w:rPr>
                <w:rFonts w:ascii="Times New Roman" w:hAnsi="Times New Roman" w:cs="Times New Roman"/>
                <w:b/>
                <w:sz w:val="16"/>
                <w:szCs w:val="16"/>
              </w:rPr>
            </w:pPr>
            <w:r w:rsidRPr="009C73A9">
              <w:rPr>
                <w:rFonts w:ascii="Times New Roman" w:hAnsi="Times New Roman" w:cs="Times New Roman"/>
                <w:b/>
                <w:sz w:val="16"/>
                <w:szCs w:val="16"/>
              </w:rPr>
              <w:t>Ефективності</w:t>
            </w:r>
          </w:p>
          <w:p w:rsidR="009C73A9" w:rsidRPr="009C73A9" w:rsidRDefault="009C73A9" w:rsidP="00322A57">
            <w:pPr>
              <w:rPr>
                <w:rFonts w:ascii="Times New Roman" w:hAnsi="Times New Roman" w:cs="Times New Roman"/>
                <w:sz w:val="16"/>
                <w:szCs w:val="16"/>
              </w:rPr>
            </w:pPr>
            <w:r w:rsidRPr="009C73A9">
              <w:rPr>
                <w:rFonts w:ascii="Times New Roman" w:hAnsi="Times New Roman" w:cs="Times New Roman"/>
                <w:sz w:val="16"/>
                <w:szCs w:val="16"/>
              </w:rPr>
              <w:t xml:space="preserve">Середня вартість демонтажу 1 </w:t>
            </w:r>
            <w:proofErr w:type="spellStart"/>
            <w:r w:rsidRPr="009C73A9">
              <w:rPr>
                <w:rFonts w:ascii="Times New Roman" w:hAnsi="Times New Roman" w:cs="Times New Roman"/>
                <w:sz w:val="16"/>
                <w:szCs w:val="16"/>
              </w:rPr>
              <w:t>обєкту</w:t>
            </w:r>
            <w:proofErr w:type="spellEnd"/>
            <w:r w:rsidRPr="009C73A9">
              <w:rPr>
                <w:rFonts w:ascii="Times New Roman" w:hAnsi="Times New Roman" w:cs="Times New Roman"/>
                <w:sz w:val="16"/>
                <w:szCs w:val="16"/>
              </w:rPr>
              <w:t xml:space="preserve"> -13,35 </w:t>
            </w:r>
            <w:proofErr w:type="spellStart"/>
            <w:r w:rsidRPr="009C73A9">
              <w:rPr>
                <w:rFonts w:ascii="Times New Roman" w:hAnsi="Times New Roman" w:cs="Times New Roman"/>
                <w:sz w:val="16"/>
                <w:szCs w:val="16"/>
              </w:rPr>
              <w:t>тис.грн</w:t>
            </w:r>
            <w:proofErr w:type="spellEnd"/>
            <w:r w:rsidRPr="009C73A9">
              <w:rPr>
                <w:rFonts w:ascii="Times New Roman" w:hAnsi="Times New Roman" w:cs="Times New Roman"/>
                <w:sz w:val="16"/>
                <w:szCs w:val="16"/>
              </w:rPr>
              <w:t>.;</w:t>
            </w:r>
          </w:p>
          <w:p w:rsidR="009C73A9" w:rsidRPr="009C73A9" w:rsidRDefault="009C73A9" w:rsidP="00322A57">
            <w:pPr>
              <w:jc w:val="both"/>
              <w:rPr>
                <w:rFonts w:ascii="Times New Roman" w:hAnsi="Times New Roman" w:cs="Times New Roman"/>
                <w:sz w:val="16"/>
                <w:szCs w:val="16"/>
              </w:rPr>
            </w:pPr>
          </w:p>
          <w:p w:rsidR="009C73A9" w:rsidRPr="009C73A9" w:rsidRDefault="009C73A9" w:rsidP="00322A57">
            <w:pPr>
              <w:jc w:val="both"/>
              <w:rPr>
                <w:rFonts w:ascii="Times New Roman" w:hAnsi="Times New Roman" w:cs="Times New Roman"/>
                <w:b/>
                <w:sz w:val="16"/>
                <w:szCs w:val="16"/>
              </w:rPr>
            </w:pPr>
            <w:r w:rsidRPr="009C73A9">
              <w:rPr>
                <w:rFonts w:ascii="Times New Roman" w:hAnsi="Times New Roman" w:cs="Times New Roman"/>
                <w:b/>
                <w:sz w:val="16"/>
                <w:szCs w:val="16"/>
              </w:rPr>
              <w:t>Якості</w:t>
            </w:r>
          </w:p>
          <w:p w:rsidR="009C73A9" w:rsidRPr="009C73A9" w:rsidRDefault="009C73A9" w:rsidP="00322A57">
            <w:pPr>
              <w:jc w:val="both"/>
              <w:rPr>
                <w:rFonts w:ascii="Times New Roman" w:hAnsi="Times New Roman" w:cs="Times New Roman"/>
                <w:sz w:val="16"/>
                <w:szCs w:val="16"/>
              </w:rPr>
            </w:pPr>
            <w:r w:rsidRPr="009C73A9">
              <w:rPr>
                <w:rFonts w:ascii="Times New Roman" w:hAnsi="Times New Roman" w:cs="Times New Roman"/>
                <w:sz w:val="16"/>
                <w:szCs w:val="16"/>
              </w:rPr>
              <w:t>% виконання демонтажу</w:t>
            </w:r>
          </w:p>
          <w:p w:rsidR="009C73A9" w:rsidRPr="009C73A9" w:rsidRDefault="009C73A9" w:rsidP="00322A57">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C73A9" w:rsidRPr="009C73A9" w:rsidRDefault="009C73A9" w:rsidP="00322A57">
            <w:pPr>
              <w:jc w:val="center"/>
              <w:rPr>
                <w:rFonts w:ascii="Times New Roman" w:hAnsi="Times New Roman" w:cs="Times New Roman"/>
                <w:sz w:val="24"/>
                <w:szCs w:val="24"/>
              </w:rPr>
            </w:pPr>
            <w:r w:rsidRPr="009C73A9">
              <w:rPr>
                <w:rFonts w:ascii="Times New Roman" w:hAnsi="Times New Roman" w:cs="Times New Roman"/>
                <w:sz w:val="24"/>
                <w:szCs w:val="24"/>
              </w:rPr>
              <w:t xml:space="preserve">Протягом </w:t>
            </w:r>
          </w:p>
          <w:p w:rsidR="009C73A9" w:rsidRPr="009C73A9" w:rsidRDefault="009C73A9" w:rsidP="00322A57">
            <w:pPr>
              <w:jc w:val="center"/>
              <w:rPr>
                <w:rFonts w:ascii="Times New Roman" w:hAnsi="Times New Roman" w:cs="Times New Roman"/>
                <w:sz w:val="24"/>
                <w:szCs w:val="24"/>
              </w:rPr>
            </w:pPr>
            <w:r w:rsidRPr="009C73A9">
              <w:rPr>
                <w:rFonts w:ascii="Times New Roman" w:hAnsi="Times New Roman" w:cs="Times New Roman"/>
                <w:sz w:val="24"/>
                <w:szCs w:val="24"/>
              </w:rPr>
              <w:t>2022 року</w:t>
            </w:r>
          </w:p>
        </w:tc>
        <w:tc>
          <w:tcPr>
            <w:tcW w:w="3402" w:type="dxa"/>
            <w:tcBorders>
              <w:top w:val="single" w:sz="4" w:space="0" w:color="auto"/>
              <w:left w:val="single" w:sz="4" w:space="0" w:color="auto"/>
              <w:bottom w:val="single" w:sz="4" w:space="0" w:color="auto"/>
              <w:right w:val="single" w:sz="4" w:space="0" w:color="auto"/>
            </w:tcBorders>
            <w:hideMark/>
          </w:tcPr>
          <w:p w:rsidR="009C73A9" w:rsidRPr="009C73A9" w:rsidRDefault="009C73A9" w:rsidP="00322A57">
            <w:pPr>
              <w:rPr>
                <w:rFonts w:ascii="Times New Roman" w:hAnsi="Times New Roman" w:cs="Times New Roman"/>
                <w:sz w:val="24"/>
                <w:szCs w:val="24"/>
              </w:rPr>
            </w:pPr>
            <w:r w:rsidRPr="009C73A9">
              <w:rPr>
                <w:rFonts w:ascii="Times New Roman" w:hAnsi="Times New Roman" w:cs="Times New Roman"/>
                <w:sz w:val="24"/>
                <w:szCs w:val="24"/>
              </w:rPr>
              <w:t xml:space="preserve">Управління житлово-комунального господарства </w:t>
            </w:r>
            <w:proofErr w:type="spellStart"/>
            <w:r w:rsidRPr="009C73A9">
              <w:rPr>
                <w:rFonts w:ascii="Times New Roman" w:hAnsi="Times New Roman" w:cs="Times New Roman"/>
                <w:sz w:val="24"/>
                <w:szCs w:val="24"/>
              </w:rPr>
              <w:t>Стрийської</w:t>
            </w:r>
            <w:proofErr w:type="spellEnd"/>
            <w:r w:rsidRPr="009C73A9">
              <w:rPr>
                <w:rFonts w:ascii="Times New Roman" w:hAnsi="Times New Roman" w:cs="Times New Roman"/>
                <w:sz w:val="24"/>
                <w:szCs w:val="24"/>
              </w:rPr>
              <w:t xml:space="preserve"> </w:t>
            </w:r>
            <w:proofErr w:type="spellStart"/>
            <w:r w:rsidRPr="009C73A9">
              <w:rPr>
                <w:rFonts w:ascii="Times New Roman" w:hAnsi="Times New Roman" w:cs="Times New Roman"/>
                <w:sz w:val="24"/>
                <w:szCs w:val="24"/>
              </w:rPr>
              <w:t>МР</w:t>
            </w:r>
            <w:proofErr w:type="spellEnd"/>
            <w:r w:rsidRPr="009C73A9">
              <w:rPr>
                <w:rFonts w:ascii="Times New Roman" w:hAnsi="Times New Roman" w:cs="Times New Roman"/>
                <w:sz w:val="24"/>
                <w:szCs w:val="24"/>
              </w:rPr>
              <w:t xml:space="preserve">, </w:t>
            </w:r>
            <w:proofErr w:type="spellStart"/>
            <w:r w:rsidRPr="009C73A9">
              <w:rPr>
                <w:rFonts w:ascii="Times New Roman" w:hAnsi="Times New Roman" w:cs="Times New Roman"/>
                <w:sz w:val="24"/>
                <w:szCs w:val="24"/>
              </w:rPr>
              <w:t>Стрийський</w:t>
            </w:r>
            <w:proofErr w:type="spellEnd"/>
            <w:r w:rsidRPr="009C73A9">
              <w:rPr>
                <w:rFonts w:ascii="Times New Roman" w:hAnsi="Times New Roman" w:cs="Times New Roman"/>
                <w:sz w:val="24"/>
                <w:szCs w:val="24"/>
              </w:rPr>
              <w:t xml:space="preserve"> МККП </w:t>
            </w:r>
          </w:p>
          <w:p w:rsidR="009C73A9" w:rsidRPr="009C73A9" w:rsidRDefault="009C73A9" w:rsidP="00322A57">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C73A9" w:rsidRPr="009C73A9" w:rsidRDefault="009C73A9" w:rsidP="00322A57">
            <w:pPr>
              <w:jc w:val="center"/>
              <w:rPr>
                <w:rFonts w:ascii="Times New Roman" w:hAnsi="Times New Roman" w:cs="Times New Roman"/>
                <w:sz w:val="24"/>
                <w:szCs w:val="24"/>
              </w:rPr>
            </w:pPr>
          </w:p>
        </w:tc>
        <w:tc>
          <w:tcPr>
            <w:tcW w:w="1312" w:type="dxa"/>
            <w:tcBorders>
              <w:top w:val="single" w:sz="4" w:space="0" w:color="auto"/>
              <w:left w:val="single" w:sz="4" w:space="0" w:color="auto"/>
              <w:bottom w:val="single" w:sz="4" w:space="0" w:color="auto"/>
              <w:right w:val="single" w:sz="4" w:space="0" w:color="auto"/>
            </w:tcBorders>
          </w:tcPr>
          <w:p w:rsidR="009C73A9" w:rsidRPr="009C73A9" w:rsidRDefault="009C73A9" w:rsidP="00322A57">
            <w:pPr>
              <w:rPr>
                <w:rFonts w:ascii="Times New Roman" w:hAnsi="Times New Roman" w:cs="Times New Roman"/>
                <w:sz w:val="24"/>
                <w:szCs w:val="24"/>
              </w:rPr>
            </w:pPr>
            <w:r w:rsidRPr="009C73A9">
              <w:rPr>
                <w:rFonts w:ascii="Times New Roman" w:hAnsi="Times New Roman" w:cs="Times New Roman"/>
                <w:sz w:val="24"/>
                <w:szCs w:val="24"/>
              </w:rPr>
              <w:t>26,70</w:t>
            </w:r>
          </w:p>
        </w:tc>
        <w:tc>
          <w:tcPr>
            <w:tcW w:w="2269" w:type="dxa"/>
            <w:tcBorders>
              <w:top w:val="single" w:sz="4" w:space="0" w:color="auto"/>
              <w:left w:val="single" w:sz="4" w:space="0" w:color="auto"/>
              <w:bottom w:val="single" w:sz="4" w:space="0" w:color="auto"/>
              <w:right w:val="single" w:sz="4" w:space="0" w:color="auto"/>
            </w:tcBorders>
            <w:hideMark/>
          </w:tcPr>
          <w:p w:rsidR="009C73A9" w:rsidRPr="009C73A9" w:rsidRDefault="009C73A9" w:rsidP="00322A57">
            <w:pPr>
              <w:ind w:left="191"/>
              <w:rPr>
                <w:rFonts w:ascii="Times New Roman" w:hAnsi="Times New Roman" w:cs="Times New Roman"/>
                <w:sz w:val="24"/>
                <w:szCs w:val="24"/>
              </w:rPr>
            </w:pPr>
            <w:r w:rsidRPr="009C73A9">
              <w:rPr>
                <w:rFonts w:ascii="Times New Roman" w:hAnsi="Times New Roman" w:cs="Times New Roman"/>
                <w:color w:val="000000"/>
                <w:sz w:val="20"/>
                <w:szCs w:val="20"/>
              </w:rPr>
              <w:t xml:space="preserve">Ліквідація комуністичної символіки на території </w:t>
            </w:r>
            <w:proofErr w:type="spellStart"/>
            <w:r w:rsidRPr="009C73A9">
              <w:rPr>
                <w:rFonts w:ascii="Times New Roman" w:hAnsi="Times New Roman" w:cs="Times New Roman"/>
                <w:color w:val="000000"/>
                <w:sz w:val="20"/>
                <w:szCs w:val="20"/>
              </w:rPr>
              <w:t>Стрийської</w:t>
            </w:r>
            <w:proofErr w:type="spellEnd"/>
            <w:r w:rsidRPr="009C73A9">
              <w:rPr>
                <w:rFonts w:ascii="Times New Roman" w:hAnsi="Times New Roman" w:cs="Times New Roman"/>
                <w:color w:val="000000"/>
                <w:sz w:val="20"/>
                <w:szCs w:val="20"/>
              </w:rPr>
              <w:t xml:space="preserve"> ТГ</w:t>
            </w:r>
          </w:p>
        </w:tc>
      </w:tr>
      <w:tr w:rsidR="009C73A9" w:rsidRPr="009C73A9" w:rsidTr="00322A57">
        <w:tblPrEx>
          <w:tblLook w:val="0000"/>
        </w:tblPrEx>
        <w:trPr>
          <w:trHeight w:val="199"/>
        </w:trPr>
        <w:tc>
          <w:tcPr>
            <w:tcW w:w="12582" w:type="dxa"/>
            <w:gridSpan w:val="6"/>
          </w:tcPr>
          <w:p w:rsidR="009C73A9" w:rsidRPr="009C73A9" w:rsidRDefault="009C73A9" w:rsidP="00322A57">
            <w:pPr>
              <w:ind w:left="12758" w:hanging="142"/>
              <w:jc w:val="center"/>
              <w:rPr>
                <w:rFonts w:ascii="Times New Roman" w:hAnsi="Times New Roman" w:cs="Times New Roman"/>
                <w:b/>
                <w:sz w:val="24"/>
                <w:szCs w:val="24"/>
              </w:rPr>
            </w:pPr>
          </w:p>
          <w:p w:rsidR="009C73A9" w:rsidRPr="009C73A9" w:rsidRDefault="009C73A9" w:rsidP="00322A57">
            <w:pPr>
              <w:pStyle w:val="a7"/>
              <w:ind w:left="0"/>
              <w:jc w:val="left"/>
              <w:rPr>
                <w:b/>
                <w:sz w:val="24"/>
                <w:szCs w:val="24"/>
              </w:rPr>
            </w:pPr>
            <w:r w:rsidRPr="009C73A9">
              <w:rPr>
                <w:b/>
                <w:sz w:val="24"/>
                <w:szCs w:val="24"/>
              </w:rPr>
              <w:t>Усього:</w:t>
            </w:r>
          </w:p>
        </w:tc>
        <w:tc>
          <w:tcPr>
            <w:tcW w:w="1312" w:type="dxa"/>
          </w:tcPr>
          <w:p w:rsidR="009C73A9" w:rsidRPr="009C73A9" w:rsidRDefault="009C73A9" w:rsidP="00322A57">
            <w:pPr>
              <w:pStyle w:val="a7"/>
              <w:ind w:left="0"/>
              <w:jc w:val="center"/>
              <w:rPr>
                <w:b/>
                <w:sz w:val="24"/>
                <w:szCs w:val="24"/>
              </w:rPr>
            </w:pPr>
            <w:r w:rsidRPr="009C73A9">
              <w:rPr>
                <w:b/>
                <w:sz w:val="24"/>
                <w:szCs w:val="24"/>
              </w:rPr>
              <w:t>275,90</w:t>
            </w:r>
          </w:p>
        </w:tc>
        <w:tc>
          <w:tcPr>
            <w:tcW w:w="2269" w:type="dxa"/>
          </w:tcPr>
          <w:p w:rsidR="009C73A9" w:rsidRPr="009C73A9" w:rsidRDefault="009C73A9" w:rsidP="00322A57">
            <w:pPr>
              <w:pStyle w:val="a7"/>
              <w:ind w:left="0"/>
              <w:jc w:val="center"/>
              <w:rPr>
                <w:b/>
                <w:sz w:val="24"/>
                <w:szCs w:val="24"/>
              </w:rPr>
            </w:pPr>
          </w:p>
        </w:tc>
      </w:tr>
    </w:tbl>
    <w:p w:rsidR="009C73A9" w:rsidRPr="009C73A9" w:rsidRDefault="009C73A9" w:rsidP="009C73A9">
      <w:pPr>
        <w:pStyle w:val="a7"/>
        <w:ind w:left="0"/>
        <w:rPr>
          <w:b/>
        </w:rPr>
      </w:pPr>
    </w:p>
    <w:p w:rsidR="009C73A9" w:rsidRPr="009C73A9" w:rsidRDefault="009C73A9" w:rsidP="009C73A9">
      <w:pPr>
        <w:pStyle w:val="a7"/>
        <w:ind w:left="0"/>
        <w:rPr>
          <w:b/>
        </w:rPr>
      </w:pPr>
    </w:p>
    <w:p w:rsidR="009C73A9" w:rsidRPr="009C73A9" w:rsidRDefault="009C73A9" w:rsidP="009C73A9">
      <w:pPr>
        <w:pStyle w:val="a7"/>
        <w:ind w:left="0"/>
        <w:rPr>
          <w:b/>
        </w:rPr>
      </w:pPr>
    </w:p>
    <w:p w:rsidR="009C73A9" w:rsidRDefault="009C73A9" w:rsidP="009C73A9">
      <w:pPr>
        <w:jc w:val="center"/>
        <w:rPr>
          <w:rFonts w:ascii="Times New Roman" w:hAnsi="Times New Roman" w:cs="Times New Roman"/>
          <w:b/>
        </w:rPr>
      </w:pPr>
      <w:r w:rsidRPr="009C73A9">
        <w:rPr>
          <w:rFonts w:ascii="Times New Roman" w:hAnsi="Times New Roman" w:cs="Times New Roman"/>
          <w:b/>
        </w:rPr>
        <w:t xml:space="preserve">                                   </w:t>
      </w:r>
    </w:p>
    <w:p w:rsidR="009C73A9" w:rsidRDefault="009C73A9" w:rsidP="009C73A9">
      <w:pPr>
        <w:jc w:val="center"/>
        <w:rPr>
          <w:rFonts w:ascii="Times New Roman" w:hAnsi="Times New Roman" w:cs="Times New Roman"/>
          <w:b/>
        </w:rPr>
      </w:pPr>
    </w:p>
    <w:p w:rsidR="009C73A9" w:rsidRDefault="009C73A9" w:rsidP="009C73A9">
      <w:pPr>
        <w:jc w:val="center"/>
        <w:rPr>
          <w:rFonts w:ascii="Times New Roman" w:hAnsi="Times New Roman" w:cs="Times New Roman"/>
          <w:b/>
        </w:rPr>
      </w:pPr>
    </w:p>
    <w:p w:rsidR="009C73A9" w:rsidRDefault="009C73A9" w:rsidP="009C73A9">
      <w:pPr>
        <w:jc w:val="center"/>
        <w:rPr>
          <w:rFonts w:ascii="Times New Roman" w:hAnsi="Times New Roman" w:cs="Times New Roman"/>
          <w:b/>
        </w:rPr>
      </w:pPr>
    </w:p>
    <w:p w:rsidR="009C73A9" w:rsidRDefault="009C73A9" w:rsidP="009C73A9">
      <w:pPr>
        <w:jc w:val="center"/>
        <w:rPr>
          <w:rFonts w:ascii="Times New Roman" w:hAnsi="Times New Roman" w:cs="Times New Roman"/>
          <w:b/>
        </w:rPr>
      </w:pPr>
    </w:p>
    <w:p w:rsidR="009C73A9" w:rsidRDefault="009C73A9" w:rsidP="009C73A9">
      <w:pPr>
        <w:jc w:val="center"/>
        <w:rPr>
          <w:rFonts w:ascii="Times New Roman" w:hAnsi="Times New Roman" w:cs="Times New Roman"/>
          <w:b/>
        </w:rPr>
      </w:pPr>
    </w:p>
    <w:p w:rsidR="009C73A9" w:rsidRPr="009C73A9" w:rsidRDefault="009C73A9" w:rsidP="009C73A9">
      <w:pPr>
        <w:jc w:val="center"/>
        <w:rPr>
          <w:rFonts w:ascii="Times New Roman" w:hAnsi="Times New Roman" w:cs="Times New Roman"/>
          <w:b/>
        </w:rPr>
      </w:pPr>
      <w:r w:rsidRPr="009C73A9">
        <w:rPr>
          <w:rFonts w:ascii="Times New Roman" w:hAnsi="Times New Roman" w:cs="Times New Roman"/>
          <w:b/>
        </w:rPr>
        <w:lastRenderedPageBreak/>
        <w:t xml:space="preserve"> </w:t>
      </w:r>
      <w:r w:rsidRPr="009C73A9">
        <w:rPr>
          <w:rFonts w:ascii="Times New Roman" w:hAnsi="Times New Roman" w:cs="Times New Roman"/>
          <w:b/>
          <w:lang w:val="en-US"/>
        </w:rPr>
        <w:t>V</w:t>
      </w:r>
      <w:r w:rsidRPr="009C73A9">
        <w:rPr>
          <w:rFonts w:ascii="Times New Roman" w:hAnsi="Times New Roman" w:cs="Times New Roman"/>
          <w:b/>
        </w:rPr>
        <w:t xml:space="preserve">. Ресурсне забезпечення </w:t>
      </w:r>
      <w:r w:rsidRPr="009C73A9">
        <w:rPr>
          <w:rFonts w:ascii="Times New Roman" w:hAnsi="Times New Roman" w:cs="Times New Roman"/>
        </w:rPr>
        <w:t>«</w:t>
      </w:r>
      <w:r w:rsidRPr="009C73A9">
        <w:rPr>
          <w:rFonts w:ascii="Times New Roman" w:hAnsi="Times New Roman" w:cs="Times New Roman"/>
          <w:b/>
        </w:rPr>
        <w:t xml:space="preserve">Про демонтаж пам’ятників, що символізують агресивний мілітаризм радянської епохи на території </w:t>
      </w:r>
      <w:proofErr w:type="spellStart"/>
      <w:r w:rsidRPr="009C73A9">
        <w:rPr>
          <w:rFonts w:ascii="Times New Roman" w:hAnsi="Times New Roman" w:cs="Times New Roman"/>
          <w:b/>
        </w:rPr>
        <w:t>Стрийської</w:t>
      </w:r>
      <w:proofErr w:type="spellEnd"/>
      <w:r w:rsidRPr="009C73A9">
        <w:rPr>
          <w:rFonts w:ascii="Times New Roman" w:hAnsi="Times New Roman" w:cs="Times New Roman"/>
          <w:b/>
        </w:rPr>
        <w:t xml:space="preserve"> територіальної громади на 2022 рік»</w:t>
      </w:r>
    </w:p>
    <w:p w:rsidR="009C73A9" w:rsidRPr="009C73A9" w:rsidRDefault="009C73A9" w:rsidP="009C73A9">
      <w:pPr>
        <w:pStyle w:val="a7"/>
        <w:ind w:left="1170"/>
        <w:jc w:val="center"/>
        <w:rPr>
          <w:b/>
        </w:rPr>
      </w:pPr>
    </w:p>
    <w:tbl>
      <w:tblPr>
        <w:tblW w:w="0" w:type="auto"/>
        <w:tblInd w:w="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6"/>
        <w:gridCol w:w="3285"/>
        <w:gridCol w:w="3285"/>
      </w:tblGrid>
      <w:tr w:rsidR="009C73A9" w:rsidRPr="009C73A9" w:rsidTr="00322A57">
        <w:tc>
          <w:tcPr>
            <w:tcW w:w="3285" w:type="dxa"/>
            <w:tcBorders>
              <w:top w:val="single" w:sz="4" w:space="0" w:color="auto"/>
              <w:left w:val="single" w:sz="4" w:space="0" w:color="auto"/>
              <w:bottom w:val="single" w:sz="4" w:space="0" w:color="auto"/>
              <w:right w:val="single" w:sz="4" w:space="0" w:color="auto"/>
            </w:tcBorders>
            <w:shd w:val="clear" w:color="auto" w:fill="auto"/>
            <w:hideMark/>
          </w:tcPr>
          <w:p w:rsidR="009C73A9" w:rsidRPr="009C73A9" w:rsidRDefault="009C73A9" w:rsidP="00322A57">
            <w:pPr>
              <w:pStyle w:val="a7"/>
              <w:ind w:left="0"/>
              <w:jc w:val="left"/>
              <w:rPr>
                <w:b/>
                <w:sz w:val="20"/>
                <w:szCs w:val="20"/>
              </w:rPr>
            </w:pPr>
            <w:r w:rsidRPr="009C73A9">
              <w:rPr>
                <w:rFonts w:eastAsia="Calibri"/>
                <w:b/>
                <w:sz w:val="20"/>
                <w:szCs w:val="20"/>
              </w:rPr>
              <w:t>Обсяг коштів, які пропонуються залучити на виконання «Програми»</w:t>
            </w:r>
          </w:p>
        </w:tc>
        <w:tc>
          <w:tcPr>
            <w:tcW w:w="3285" w:type="dxa"/>
            <w:tcBorders>
              <w:top w:val="single" w:sz="4" w:space="0" w:color="auto"/>
              <w:left w:val="single" w:sz="4" w:space="0" w:color="auto"/>
              <w:bottom w:val="single" w:sz="4" w:space="0" w:color="auto"/>
              <w:right w:val="single" w:sz="4" w:space="0" w:color="auto"/>
            </w:tcBorders>
            <w:shd w:val="clear" w:color="auto" w:fill="auto"/>
            <w:hideMark/>
          </w:tcPr>
          <w:p w:rsidR="009C73A9" w:rsidRPr="009C73A9" w:rsidRDefault="009C73A9" w:rsidP="00322A57">
            <w:pPr>
              <w:pStyle w:val="a7"/>
              <w:ind w:left="0"/>
              <w:jc w:val="center"/>
              <w:rPr>
                <w:b/>
                <w:sz w:val="20"/>
                <w:szCs w:val="20"/>
              </w:rPr>
            </w:pPr>
            <w:r w:rsidRPr="009C73A9">
              <w:rPr>
                <w:rFonts w:eastAsia="Calibri"/>
                <w:b/>
                <w:sz w:val="20"/>
                <w:szCs w:val="20"/>
              </w:rPr>
              <w:t>2022 рік</w:t>
            </w:r>
          </w:p>
        </w:tc>
        <w:tc>
          <w:tcPr>
            <w:tcW w:w="3285" w:type="dxa"/>
            <w:tcBorders>
              <w:top w:val="single" w:sz="4" w:space="0" w:color="auto"/>
              <w:left w:val="single" w:sz="4" w:space="0" w:color="auto"/>
              <w:bottom w:val="single" w:sz="4" w:space="0" w:color="auto"/>
              <w:right w:val="single" w:sz="4" w:space="0" w:color="auto"/>
            </w:tcBorders>
            <w:shd w:val="clear" w:color="auto" w:fill="auto"/>
            <w:hideMark/>
          </w:tcPr>
          <w:p w:rsidR="009C73A9" w:rsidRPr="009C73A9" w:rsidRDefault="009C73A9" w:rsidP="00322A57">
            <w:pPr>
              <w:pStyle w:val="a7"/>
              <w:ind w:left="0"/>
              <w:rPr>
                <w:b/>
                <w:sz w:val="20"/>
                <w:szCs w:val="20"/>
              </w:rPr>
            </w:pPr>
            <w:r w:rsidRPr="009C73A9">
              <w:rPr>
                <w:rFonts w:eastAsia="Calibri"/>
                <w:b/>
                <w:sz w:val="20"/>
                <w:szCs w:val="20"/>
              </w:rPr>
              <w:t>Усього витрат на виконання Програми</w:t>
            </w:r>
          </w:p>
        </w:tc>
      </w:tr>
      <w:tr w:rsidR="009C73A9" w:rsidRPr="009C73A9" w:rsidTr="00322A57">
        <w:tc>
          <w:tcPr>
            <w:tcW w:w="3285" w:type="dxa"/>
            <w:tcBorders>
              <w:top w:val="single" w:sz="4" w:space="0" w:color="auto"/>
              <w:left w:val="single" w:sz="4" w:space="0" w:color="auto"/>
              <w:bottom w:val="single" w:sz="4" w:space="0" w:color="auto"/>
              <w:right w:val="single" w:sz="4" w:space="0" w:color="auto"/>
            </w:tcBorders>
            <w:shd w:val="clear" w:color="auto" w:fill="auto"/>
            <w:hideMark/>
          </w:tcPr>
          <w:p w:rsidR="009C73A9" w:rsidRPr="009C73A9" w:rsidRDefault="009C73A9" w:rsidP="00322A57">
            <w:pPr>
              <w:pStyle w:val="a7"/>
              <w:ind w:left="0"/>
              <w:rPr>
                <w:sz w:val="24"/>
                <w:szCs w:val="24"/>
              </w:rPr>
            </w:pPr>
            <w:r w:rsidRPr="009C73A9">
              <w:rPr>
                <w:rFonts w:eastAsia="Calibri"/>
                <w:sz w:val="24"/>
                <w:szCs w:val="24"/>
              </w:rPr>
              <w:t>Усього :</w:t>
            </w:r>
          </w:p>
          <w:p w:rsidR="009C73A9" w:rsidRPr="009C73A9" w:rsidRDefault="009C73A9" w:rsidP="00322A57">
            <w:pPr>
              <w:pStyle w:val="a7"/>
              <w:ind w:left="0"/>
              <w:rPr>
                <w:rFonts w:eastAsia="Calibri"/>
                <w:sz w:val="24"/>
                <w:szCs w:val="24"/>
              </w:rPr>
            </w:pPr>
            <w:r w:rsidRPr="009C73A9">
              <w:rPr>
                <w:rFonts w:eastAsia="Calibri"/>
                <w:sz w:val="24"/>
                <w:szCs w:val="24"/>
              </w:rPr>
              <w:t>В тому числі :</w:t>
            </w:r>
          </w:p>
          <w:p w:rsidR="009C73A9" w:rsidRPr="009C73A9" w:rsidRDefault="009C73A9" w:rsidP="009C73A9">
            <w:pPr>
              <w:pStyle w:val="a7"/>
              <w:numPr>
                <w:ilvl w:val="0"/>
                <w:numId w:val="2"/>
              </w:numPr>
              <w:rPr>
                <w:rFonts w:eastAsia="Calibri"/>
                <w:sz w:val="24"/>
                <w:szCs w:val="24"/>
              </w:rPr>
            </w:pPr>
            <w:r w:rsidRPr="009C73A9">
              <w:rPr>
                <w:rFonts w:eastAsia="Calibri"/>
                <w:sz w:val="24"/>
                <w:szCs w:val="24"/>
              </w:rPr>
              <w:t>державний бюджет</w:t>
            </w:r>
          </w:p>
          <w:p w:rsidR="009C73A9" w:rsidRPr="009C73A9" w:rsidRDefault="009C73A9" w:rsidP="009C73A9">
            <w:pPr>
              <w:pStyle w:val="a7"/>
              <w:numPr>
                <w:ilvl w:val="0"/>
                <w:numId w:val="2"/>
              </w:numPr>
              <w:rPr>
                <w:rFonts w:eastAsia="Calibri"/>
                <w:sz w:val="24"/>
                <w:szCs w:val="24"/>
              </w:rPr>
            </w:pPr>
            <w:r w:rsidRPr="009C73A9">
              <w:rPr>
                <w:rFonts w:eastAsia="Calibri"/>
                <w:sz w:val="24"/>
                <w:szCs w:val="24"/>
              </w:rPr>
              <w:t>державні і обласні фонди</w:t>
            </w:r>
          </w:p>
          <w:p w:rsidR="009C73A9" w:rsidRPr="009C73A9" w:rsidRDefault="009C73A9" w:rsidP="009C73A9">
            <w:pPr>
              <w:pStyle w:val="a7"/>
              <w:numPr>
                <w:ilvl w:val="0"/>
                <w:numId w:val="2"/>
              </w:numPr>
            </w:pPr>
            <w:r w:rsidRPr="009C73A9">
              <w:rPr>
                <w:rFonts w:eastAsia="Calibri"/>
                <w:sz w:val="24"/>
                <w:szCs w:val="24"/>
              </w:rPr>
              <w:t xml:space="preserve">бюджет територіальної громади </w:t>
            </w:r>
            <w:r w:rsidRPr="009C73A9">
              <w:rPr>
                <w:rFonts w:eastAsia="Calibri"/>
              </w:rPr>
              <w:t>субвенції інших бюджетів</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9C73A9" w:rsidRPr="009C73A9" w:rsidRDefault="009C73A9" w:rsidP="00322A57">
            <w:pPr>
              <w:pStyle w:val="a7"/>
              <w:ind w:left="0"/>
              <w:rPr>
                <w:b/>
                <w:sz w:val="24"/>
                <w:szCs w:val="24"/>
              </w:rPr>
            </w:pPr>
            <w:r w:rsidRPr="009C73A9">
              <w:rPr>
                <w:rFonts w:eastAsia="Calibri"/>
                <w:b/>
                <w:sz w:val="24"/>
                <w:szCs w:val="24"/>
              </w:rPr>
              <w:t>275,90 тис. грн.</w:t>
            </w:r>
          </w:p>
          <w:p w:rsidR="009C73A9" w:rsidRPr="009C73A9" w:rsidRDefault="009C73A9" w:rsidP="00322A57">
            <w:pPr>
              <w:pStyle w:val="a7"/>
              <w:ind w:left="0"/>
              <w:rPr>
                <w:rFonts w:eastAsia="Calibri"/>
                <w:b/>
                <w:sz w:val="24"/>
                <w:szCs w:val="24"/>
              </w:rPr>
            </w:pPr>
          </w:p>
          <w:p w:rsidR="009C73A9" w:rsidRPr="009C73A9" w:rsidRDefault="009C73A9" w:rsidP="00322A57">
            <w:pPr>
              <w:pStyle w:val="a7"/>
              <w:ind w:left="0"/>
              <w:rPr>
                <w:rFonts w:eastAsia="Calibri"/>
                <w:b/>
                <w:sz w:val="24"/>
                <w:szCs w:val="24"/>
              </w:rPr>
            </w:pPr>
            <w:r w:rsidRPr="009C73A9">
              <w:rPr>
                <w:rFonts w:eastAsia="Calibri"/>
                <w:b/>
                <w:sz w:val="24"/>
                <w:szCs w:val="24"/>
              </w:rPr>
              <w:t>-</w:t>
            </w:r>
          </w:p>
          <w:p w:rsidR="009C73A9" w:rsidRPr="009C73A9" w:rsidRDefault="009C73A9" w:rsidP="00322A57">
            <w:pPr>
              <w:pStyle w:val="a7"/>
              <w:ind w:left="0"/>
              <w:rPr>
                <w:rFonts w:eastAsia="Calibri"/>
                <w:b/>
                <w:sz w:val="24"/>
                <w:szCs w:val="24"/>
              </w:rPr>
            </w:pPr>
          </w:p>
          <w:p w:rsidR="009C73A9" w:rsidRPr="009C73A9" w:rsidRDefault="009C73A9" w:rsidP="00322A57">
            <w:pPr>
              <w:pStyle w:val="a7"/>
              <w:ind w:left="0"/>
              <w:rPr>
                <w:rFonts w:eastAsia="Calibri"/>
                <w:b/>
                <w:sz w:val="24"/>
                <w:szCs w:val="24"/>
              </w:rPr>
            </w:pPr>
            <w:r w:rsidRPr="009C73A9">
              <w:rPr>
                <w:rFonts w:eastAsia="Calibri"/>
                <w:b/>
                <w:sz w:val="24"/>
                <w:szCs w:val="24"/>
              </w:rPr>
              <w:t>-</w:t>
            </w:r>
          </w:p>
          <w:p w:rsidR="009C73A9" w:rsidRPr="009C73A9" w:rsidRDefault="009C73A9" w:rsidP="00322A57">
            <w:pPr>
              <w:pStyle w:val="a7"/>
              <w:ind w:left="0"/>
              <w:rPr>
                <w:rFonts w:eastAsia="Calibri"/>
                <w:b/>
                <w:sz w:val="24"/>
                <w:szCs w:val="24"/>
              </w:rPr>
            </w:pPr>
          </w:p>
          <w:p w:rsidR="009C73A9" w:rsidRPr="009C73A9" w:rsidRDefault="009C73A9" w:rsidP="00322A57">
            <w:pPr>
              <w:pStyle w:val="a7"/>
              <w:ind w:left="0"/>
              <w:rPr>
                <w:rFonts w:eastAsia="Calibri"/>
                <w:b/>
                <w:sz w:val="24"/>
                <w:szCs w:val="24"/>
              </w:rPr>
            </w:pPr>
            <w:r w:rsidRPr="009C73A9">
              <w:rPr>
                <w:rFonts w:eastAsia="Calibri"/>
                <w:b/>
                <w:sz w:val="24"/>
                <w:szCs w:val="24"/>
              </w:rPr>
              <w:t>275,90 тис. грн.</w:t>
            </w:r>
          </w:p>
          <w:p w:rsidR="009C73A9" w:rsidRPr="009C73A9" w:rsidRDefault="009C73A9" w:rsidP="00322A57">
            <w:pPr>
              <w:pStyle w:val="a7"/>
              <w:ind w:left="0"/>
              <w:rPr>
                <w:b/>
                <w:sz w:val="24"/>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9C73A9" w:rsidRPr="009C73A9" w:rsidRDefault="009C73A9" w:rsidP="00322A57">
            <w:pPr>
              <w:pStyle w:val="a7"/>
              <w:ind w:left="0"/>
              <w:rPr>
                <w:b/>
                <w:sz w:val="24"/>
                <w:szCs w:val="24"/>
              </w:rPr>
            </w:pPr>
            <w:r w:rsidRPr="009C73A9">
              <w:rPr>
                <w:rFonts w:eastAsia="Calibri"/>
                <w:b/>
                <w:sz w:val="24"/>
                <w:szCs w:val="24"/>
              </w:rPr>
              <w:t>275,90 тис. грн.</w:t>
            </w:r>
          </w:p>
          <w:p w:rsidR="009C73A9" w:rsidRPr="009C73A9" w:rsidRDefault="009C73A9" w:rsidP="00322A57">
            <w:pPr>
              <w:pStyle w:val="a7"/>
              <w:ind w:left="0"/>
              <w:rPr>
                <w:rFonts w:eastAsia="Calibri"/>
                <w:b/>
                <w:sz w:val="24"/>
                <w:szCs w:val="24"/>
              </w:rPr>
            </w:pPr>
          </w:p>
          <w:p w:rsidR="009C73A9" w:rsidRPr="009C73A9" w:rsidRDefault="009C73A9" w:rsidP="00322A57">
            <w:pPr>
              <w:pStyle w:val="a7"/>
              <w:ind w:left="0"/>
              <w:rPr>
                <w:rFonts w:eastAsia="Calibri"/>
                <w:b/>
                <w:sz w:val="24"/>
                <w:szCs w:val="24"/>
              </w:rPr>
            </w:pPr>
          </w:p>
          <w:p w:rsidR="009C73A9" w:rsidRPr="009C73A9" w:rsidRDefault="009C73A9" w:rsidP="00322A57">
            <w:pPr>
              <w:pStyle w:val="a7"/>
              <w:ind w:left="0"/>
              <w:rPr>
                <w:rFonts w:eastAsia="Calibri"/>
                <w:b/>
                <w:sz w:val="24"/>
                <w:szCs w:val="24"/>
              </w:rPr>
            </w:pPr>
          </w:p>
          <w:p w:rsidR="009C73A9" w:rsidRPr="009C73A9" w:rsidRDefault="009C73A9" w:rsidP="00322A57">
            <w:pPr>
              <w:pStyle w:val="a7"/>
              <w:ind w:left="0"/>
              <w:rPr>
                <w:rFonts w:eastAsia="Calibri"/>
                <w:b/>
                <w:sz w:val="24"/>
                <w:szCs w:val="24"/>
              </w:rPr>
            </w:pPr>
          </w:p>
          <w:p w:rsidR="009C73A9" w:rsidRPr="009C73A9" w:rsidRDefault="009C73A9" w:rsidP="00322A57">
            <w:pPr>
              <w:pStyle w:val="a7"/>
              <w:ind w:left="0"/>
              <w:rPr>
                <w:rFonts w:eastAsia="Calibri"/>
                <w:b/>
                <w:sz w:val="24"/>
                <w:szCs w:val="24"/>
              </w:rPr>
            </w:pPr>
          </w:p>
          <w:p w:rsidR="009C73A9" w:rsidRPr="009C73A9" w:rsidRDefault="009C73A9" w:rsidP="00322A57">
            <w:pPr>
              <w:pStyle w:val="a7"/>
              <w:ind w:left="0"/>
              <w:jc w:val="left"/>
              <w:rPr>
                <w:rFonts w:eastAsia="Calibri"/>
                <w:b/>
                <w:sz w:val="24"/>
                <w:szCs w:val="24"/>
              </w:rPr>
            </w:pPr>
            <w:r w:rsidRPr="009C73A9">
              <w:rPr>
                <w:rFonts w:eastAsia="Calibri"/>
                <w:b/>
                <w:sz w:val="24"/>
                <w:szCs w:val="24"/>
              </w:rPr>
              <w:t>275,90  тис. грн.</w:t>
            </w:r>
          </w:p>
          <w:p w:rsidR="009C73A9" w:rsidRPr="009C73A9" w:rsidRDefault="009C73A9" w:rsidP="00322A57">
            <w:pPr>
              <w:pStyle w:val="a7"/>
              <w:ind w:left="0"/>
              <w:jc w:val="left"/>
              <w:rPr>
                <w:b/>
                <w:sz w:val="24"/>
                <w:szCs w:val="24"/>
              </w:rPr>
            </w:pPr>
          </w:p>
        </w:tc>
      </w:tr>
    </w:tbl>
    <w:p w:rsidR="009C73A9" w:rsidRPr="009C73A9" w:rsidRDefault="009C73A9" w:rsidP="009C73A9">
      <w:pPr>
        <w:jc w:val="both"/>
        <w:rPr>
          <w:rFonts w:ascii="Times New Roman" w:hAnsi="Times New Roman" w:cs="Times New Roman"/>
          <w:b/>
        </w:rPr>
      </w:pPr>
    </w:p>
    <w:p w:rsidR="009C73A9" w:rsidRPr="009C73A9" w:rsidRDefault="009C73A9" w:rsidP="009C73A9">
      <w:pPr>
        <w:jc w:val="both"/>
        <w:rPr>
          <w:rFonts w:ascii="Times New Roman" w:hAnsi="Times New Roman" w:cs="Times New Roman"/>
          <w:b/>
        </w:rPr>
      </w:pPr>
    </w:p>
    <w:p w:rsidR="009C73A9" w:rsidRPr="009C73A9" w:rsidRDefault="009C73A9" w:rsidP="009C73A9">
      <w:pPr>
        <w:jc w:val="center"/>
        <w:rPr>
          <w:rFonts w:ascii="Times New Roman" w:hAnsi="Times New Roman" w:cs="Times New Roman"/>
          <w:b/>
        </w:rPr>
      </w:pPr>
      <w:r w:rsidRPr="009C73A9">
        <w:rPr>
          <w:rFonts w:ascii="Times New Roman" w:hAnsi="Times New Roman" w:cs="Times New Roman"/>
          <w:b/>
          <w:lang w:val="en-US"/>
        </w:rPr>
        <w:t>VI</w:t>
      </w:r>
      <w:r w:rsidRPr="009C73A9">
        <w:rPr>
          <w:rFonts w:ascii="Times New Roman" w:hAnsi="Times New Roman" w:cs="Times New Roman"/>
          <w:b/>
        </w:rPr>
        <w:t xml:space="preserve">. Координація та контроль за ходом виконання </w:t>
      </w:r>
      <w:r w:rsidRPr="009C73A9">
        <w:rPr>
          <w:rFonts w:ascii="Times New Roman" w:hAnsi="Times New Roman" w:cs="Times New Roman"/>
        </w:rPr>
        <w:t>«</w:t>
      </w:r>
      <w:r w:rsidRPr="009C73A9">
        <w:rPr>
          <w:rFonts w:ascii="Times New Roman" w:hAnsi="Times New Roman" w:cs="Times New Roman"/>
          <w:b/>
        </w:rPr>
        <w:t xml:space="preserve">Про демонтаж пам’ятників, що символізують агресивний мілітаризм радянської епохи на території </w:t>
      </w:r>
      <w:proofErr w:type="spellStart"/>
      <w:r w:rsidRPr="009C73A9">
        <w:rPr>
          <w:rFonts w:ascii="Times New Roman" w:hAnsi="Times New Roman" w:cs="Times New Roman"/>
          <w:b/>
        </w:rPr>
        <w:t>Стрийської</w:t>
      </w:r>
      <w:proofErr w:type="spellEnd"/>
      <w:r w:rsidRPr="009C73A9">
        <w:rPr>
          <w:rFonts w:ascii="Times New Roman" w:hAnsi="Times New Roman" w:cs="Times New Roman"/>
          <w:b/>
        </w:rPr>
        <w:t xml:space="preserve"> територіальної громади на 2022 рік»</w:t>
      </w:r>
    </w:p>
    <w:p w:rsidR="009C73A9" w:rsidRPr="009C73A9" w:rsidRDefault="009C73A9" w:rsidP="009C73A9">
      <w:pPr>
        <w:ind w:firstLine="720"/>
        <w:jc w:val="both"/>
        <w:rPr>
          <w:rFonts w:ascii="Times New Roman" w:hAnsi="Times New Roman" w:cs="Times New Roman"/>
        </w:rPr>
      </w:pPr>
      <w:r w:rsidRPr="009C73A9">
        <w:rPr>
          <w:rFonts w:ascii="Times New Roman" w:hAnsi="Times New Roman" w:cs="Times New Roman"/>
        </w:rPr>
        <w:t xml:space="preserve">Звіт про виконання Програми подається щоквартально, щорічно фінансовому управлінню та відділу економічного розвитку та стратегічного планування </w:t>
      </w:r>
      <w:proofErr w:type="spellStart"/>
      <w:r w:rsidRPr="009C73A9">
        <w:rPr>
          <w:rFonts w:ascii="Times New Roman" w:hAnsi="Times New Roman" w:cs="Times New Roman"/>
        </w:rPr>
        <w:t>Стрийського</w:t>
      </w:r>
      <w:proofErr w:type="spellEnd"/>
      <w:r w:rsidRPr="009C73A9">
        <w:rPr>
          <w:rFonts w:ascii="Times New Roman" w:hAnsi="Times New Roman" w:cs="Times New Roman"/>
        </w:rPr>
        <w:t xml:space="preserve"> міськвиконкому за встановленою формою до 25 числа місяця, наступного за звітним, та не пізніше ніж через місяць після завершення фінансового року. Відповідно до уточнення міського бюджету на 2022 рік вносяться, відповідно, (якщо вони будуть) і зміни до Програми.</w:t>
      </w:r>
    </w:p>
    <w:p w:rsidR="009C73A9" w:rsidRPr="009C73A9" w:rsidRDefault="009C73A9" w:rsidP="009C73A9">
      <w:pPr>
        <w:ind w:firstLine="720"/>
        <w:jc w:val="both"/>
        <w:rPr>
          <w:rFonts w:ascii="Times New Roman" w:hAnsi="Times New Roman" w:cs="Times New Roman"/>
        </w:rPr>
      </w:pPr>
    </w:p>
    <w:p w:rsidR="009C73A9" w:rsidRPr="009C73A9" w:rsidRDefault="009C73A9" w:rsidP="009C73A9">
      <w:pPr>
        <w:jc w:val="both"/>
        <w:rPr>
          <w:rFonts w:ascii="Times New Roman" w:hAnsi="Times New Roman" w:cs="Times New Roman"/>
          <w:b/>
          <w:sz w:val="24"/>
          <w:szCs w:val="24"/>
        </w:rPr>
      </w:pPr>
      <w:r w:rsidRPr="009C73A9">
        <w:rPr>
          <w:rFonts w:ascii="Times New Roman" w:hAnsi="Times New Roman" w:cs="Times New Roman"/>
          <w:b/>
          <w:sz w:val="24"/>
          <w:szCs w:val="24"/>
        </w:rPr>
        <w:t xml:space="preserve">Начальник управління ЖКГ </w:t>
      </w:r>
      <w:proofErr w:type="spellStart"/>
      <w:r w:rsidRPr="009C73A9">
        <w:rPr>
          <w:rFonts w:ascii="Times New Roman" w:hAnsi="Times New Roman" w:cs="Times New Roman"/>
          <w:b/>
          <w:sz w:val="24"/>
          <w:szCs w:val="24"/>
        </w:rPr>
        <w:t>Стрийської</w:t>
      </w:r>
      <w:proofErr w:type="spellEnd"/>
      <w:r w:rsidRPr="009C73A9">
        <w:rPr>
          <w:rFonts w:ascii="Times New Roman" w:hAnsi="Times New Roman" w:cs="Times New Roman"/>
          <w:b/>
          <w:sz w:val="24"/>
          <w:szCs w:val="24"/>
        </w:rPr>
        <w:t xml:space="preserve"> </w:t>
      </w:r>
      <w:proofErr w:type="spellStart"/>
      <w:r w:rsidRPr="009C73A9">
        <w:rPr>
          <w:rFonts w:ascii="Times New Roman" w:hAnsi="Times New Roman" w:cs="Times New Roman"/>
          <w:b/>
          <w:sz w:val="24"/>
          <w:szCs w:val="24"/>
        </w:rPr>
        <w:t>МР</w:t>
      </w:r>
      <w:proofErr w:type="spellEnd"/>
      <w:r w:rsidRPr="009C73A9">
        <w:rPr>
          <w:rFonts w:ascii="Times New Roman" w:hAnsi="Times New Roman" w:cs="Times New Roman"/>
          <w:b/>
          <w:sz w:val="24"/>
          <w:szCs w:val="24"/>
        </w:rPr>
        <w:t xml:space="preserve">                                                                                                                  Ігор ПАСТУЩИН</w:t>
      </w:r>
    </w:p>
    <w:p w:rsidR="009C73A9" w:rsidRPr="009C73A9" w:rsidRDefault="009C73A9" w:rsidP="009C73A9">
      <w:pPr>
        <w:jc w:val="both"/>
        <w:rPr>
          <w:rFonts w:ascii="Times New Roman" w:hAnsi="Times New Roman" w:cs="Times New Roman"/>
          <w:b/>
        </w:rPr>
      </w:pPr>
    </w:p>
    <w:p w:rsidR="00DA32D8" w:rsidRDefault="009C73A9" w:rsidP="009C73A9">
      <w:pPr>
        <w:jc w:val="both"/>
      </w:pPr>
      <w:r w:rsidRPr="009C73A9">
        <w:rPr>
          <w:rFonts w:ascii="Times New Roman" w:hAnsi="Times New Roman" w:cs="Times New Roman"/>
          <w:b/>
          <w:sz w:val="24"/>
          <w:szCs w:val="24"/>
        </w:rPr>
        <w:t>Керуюча справами міськвиконкому                                                                                                                                  Оксана ЗАТВАРНИЦЬКА</w:t>
      </w:r>
    </w:p>
    <w:sectPr w:rsidR="00DA32D8" w:rsidSect="00F4146E">
      <w:footerReference w:type="default" r:id="rId7"/>
      <w:headerReference w:type="first" r:id="rId8"/>
      <w:pgSz w:w="16840" w:h="11907" w:orient="landscape" w:code="9"/>
      <w:pgMar w:top="1418" w:right="426" w:bottom="567" w:left="567" w:header="567" w:footer="34" w:gutter="0"/>
      <w:pgNumType w:start="1"/>
      <w:cols w:space="720"/>
      <w:titlePg/>
      <w:docGrid w:linePitch="3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46E" w:rsidRDefault="00DA32D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775" w:rsidRPr="00CB12EB" w:rsidRDefault="00DA32D8" w:rsidP="00CB12EB">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46E" w:rsidRDefault="00DA32D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775" w:rsidRDefault="00DA32D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330BA"/>
    <w:multiLevelType w:val="multilevel"/>
    <w:tmpl w:val="2CCCF978"/>
    <w:lvl w:ilvl="0">
      <w:start w:val="1"/>
      <w:numFmt w:val="decimal"/>
      <w:lvlText w:val="%1."/>
      <w:lvlJc w:val="left"/>
      <w:pPr>
        <w:ind w:left="1069" w:hanging="360"/>
      </w:pPr>
      <w:rPr>
        <w:b w:val="0"/>
      </w:rPr>
    </w:lvl>
    <w:lvl w:ilvl="1">
      <w:start w:val="1"/>
      <w:numFmt w:val="decimal"/>
      <w:isLgl/>
      <w:lvlText w:val="%1.%2"/>
      <w:lvlJc w:val="left"/>
      <w:pPr>
        <w:ind w:left="810" w:hanging="45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800" w:hanging="144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2160" w:hanging="180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1">
    <w:nsid w:val="5D2F1C90"/>
    <w:multiLevelType w:val="hybridMultilevel"/>
    <w:tmpl w:val="80E41346"/>
    <w:lvl w:ilvl="0" w:tplc="E6560672">
      <w:start w:val="400"/>
      <w:numFmt w:val="bullet"/>
      <w:lvlText w:val="-"/>
      <w:lvlJc w:val="left"/>
      <w:pPr>
        <w:ind w:left="1170" w:hanging="360"/>
      </w:pPr>
      <w:rPr>
        <w:rFonts w:ascii="Times New Roman" w:eastAsia="Times New Roman" w:hAnsi="Times New Roman" w:cs="Times New Roman" w:hint="default"/>
      </w:rPr>
    </w:lvl>
    <w:lvl w:ilvl="1" w:tplc="04220003">
      <w:start w:val="1"/>
      <w:numFmt w:val="bullet"/>
      <w:lvlText w:val="o"/>
      <w:lvlJc w:val="left"/>
      <w:pPr>
        <w:ind w:left="1890" w:hanging="360"/>
      </w:pPr>
      <w:rPr>
        <w:rFonts w:ascii="Courier New" w:hAnsi="Courier New" w:cs="Courier New" w:hint="default"/>
      </w:rPr>
    </w:lvl>
    <w:lvl w:ilvl="2" w:tplc="04220005">
      <w:start w:val="1"/>
      <w:numFmt w:val="bullet"/>
      <w:lvlText w:val=""/>
      <w:lvlJc w:val="left"/>
      <w:pPr>
        <w:ind w:left="2610" w:hanging="360"/>
      </w:pPr>
      <w:rPr>
        <w:rFonts w:ascii="Wingdings" w:hAnsi="Wingdings" w:hint="default"/>
      </w:rPr>
    </w:lvl>
    <w:lvl w:ilvl="3" w:tplc="04220001">
      <w:start w:val="1"/>
      <w:numFmt w:val="bullet"/>
      <w:lvlText w:val=""/>
      <w:lvlJc w:val="left"/>
      <w:pPr>
        <w:ind w:left="3330" w:hanging="360"/>
      </w:pPr>
      <w:rPr>
        <w:rFonts w:ascii="Symbol" w:hAnsi="Symbol" w:hint="default"/>
      </w:rPr>
    </w:lvl>
    <w:lvl w:ilvl="4" w:tplc="04220003">
      <w:start w:val="1"/>
      <w:numFmt w:val="bullet"/>
      <w:lvlText w:val="o"/>
      <w:lvlJc w:val="left"/>
      <w:pPr>
        <w:ind w:left="4050" w:hanging="360"/>
      </w:pPr>
      <w:rPr>
        <w:rFonts w:ascii="Courier New" w:hAnsi="Courier New" w:cs="Courier New" w:hint="default"/>
      </w:rPr>
    </w:lvl>
    <w:lvl w:ilvl="5" w:tplc="04220005">
      <w:start w:val="1"/>
      <w:numFmt w:val="bullet"/>
      <w:lvlText w:val=""/>
      <w:lvlJc w:val="left"/>
      <w:pPr>
        <w:ind w:left="4770" w:hanging="360"/>
      </w:pPr>
      <w:rPr>
        <w:rFonts w:ascii="Wingdings" w:hAnsi="Wingdings" w:hint="default"/>
      </w:rPr>
    </w:lvl>
    <w:lvl w:ilvl="6" w:tplc="04220001">
      <w:start w:val="1"/>
      <w:numFmt w:val="bullet"/>
      <w:lvlText w:val=""/>
      <w:lvlJc w:val="left"/>
      <w:pPr>
        <w:ind w:left="5490" w:hanging="360"/>
      </w:pPr>
      <w:rPr>
        <w:rFonts w:ascii="Symbol" w:hAnsi="Symbol" w:hint="default"/>
      </w:rPr>
    </w:lvl>
    <w:lvl w:ilvl="7" w:tplc="04220003">
      <w:start w:val="1"/>
      <w:numFmt w:val="bullet"/>
      <w:lvlText w:val="o"/>
      <w:lvlJc w:val="left"/>
      <w:pPr>
        <w:ind w:left="6210" w:hanging="360"/>
      </w:pPr>
      <w:rPr>
        <w:rFonts w:ascii="Courier New" w:hAnsi="Courier New" w:cs="Courier New" w:hint="default"/>
      </w:rPr>
    </w:lvl>
    <w:lvl w:ilvl="8" w:tplc="04220005">
      <w:start w:val="1"/>
      <w:numFmt w:val="bullet"/>
      <w:lvlText w:val=""/>
      <w:lvlJc w:val="left"/>
      <w:pPr>
        <w:ind w:left="693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C73A9"/>
    <w:rsid w:val="009C73A9"/>
    <w:rsid w:val="00DA32D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9C73A9"/>
    <w:pPr>
      <w:tabs>
        <w:tab w:val="center" w:pos="4320"/>
        <w:tab w:val="right" w:pos="8640"/>
      </w:tabs>
      <w:autoSpaceDE w:val="0"/>
      <w:autoSpaceDN w:val="0"/>
      <w:spacing w:after="0" w:line="240" w:lineRule="auto"/>
    </w:pPr>
    <w:rPr>
      <w:rFonts w:ascii="Journal" w:eastAsia="Times New Roman" w:hAnsi="Journal" w:cs="Times New Roman"/>
      <w:sz w:val="26"/>
      <w:szCs w:val="26"/>
      <w:lang w:eastAsia="ru-RU"/>
    </w:rPr>
  </w:style>
  <w:style w:type="character" w:customStyle="1" w:styleId="a4">
    <w:name w:val="Верхний колонтитул Знак"/>
    <w:basedOn w:val="a0"/>
    <w:link w:val="a3"/>
    <w:semiHidden/>
    <w:rsid w:val="009C73A9"/>
    <w:rPr>
      <w:rFonts w:ascii="Journal" w:eastAsia="Times New Roman" w:hAnsi="Journal" w:cs="Times New Roman"/>
      <w:sz w:val="26"/>
      <w:szCs w:val="26"/>
      <w:lang w:eastAsia="ru-RU"/>
    </w:rPr>
  </w:style>
  <w:style w:type="paragraph" w:styleId="a5">
    <w:name w:val="footer"/>
    <w:basedOn w:val="a"/>
    <w:link w:val="a6"/>
    <w:semiHidden/>
    <w:rsid w:val="009C73A9"/>
    <w:pPr>
      <w:tabs>
        <w:tab w:val="center" w:pos="4320"/>
        <w:tab w:val="right" w:pos="8640"/>
      </w:tabs>
      <w:autoSpaceDE w:val="0"/>
      <w:autoSpaceDN w:val="0"/>
      <w:spacing w:after="0" w:line="240" w:lineRule="auto"/>
    </w:pPr>
    <w:rPr>
      <w:rFonts w:ascii="Journal" w:eastAsia="Times New Roman" w:hAnsi="Journal" w:cs="Times New Roman"/>
      <w:sz w:val="26"/>
      <w:szCs w:val="26"/>
      <w:lang w:eastAsia="ru-RU"/>
    </w:rPr>
  </w:style>
  <w:style w:type="character" w:customStyle="1" w:styleId="a6">
    <w:name w:val="Нижний колонтитул Знак"/>
    <w:basedOn w:val="a0"/>
    <w:link w:val="a5"/>
    <w:semiHidden/>
    <w:rsid w:val="009C73A9"/>
    <w:rPr>
      <w:rFonts w:ascii="Journal" w:eastAsia="Times New Roman" w:hAnsi="Journal" w:cs="Times New Roman"/>
      <w:sz w:val="26"/>
      <w:szCs w:val="26"/>
      <w:lang w:eastAsia="ru-RU"/>
    </w:rPr>
  </w:style>
  <w:style w:type="paragraph" w:styleId="a7">
    <w:name w:val="List Paragraph"/>
    <w:basedOn w:val="a"/>
    <w:uiPriority w:val="34"/>
    <w:qFormat/>
    <w:rsid w:val="009C73A9"/>
    <w:pPr>
      <w:spacing w:after="0" w:line="240" w:lineRule="auto"/>
      <w:ind w:left="720"/>
      <w:contextualSpacing/>
      <w:jc w:val="both"/>
    </w:pPr>
    <w:rPr>
      <w:rFonts w:ascii="Times New Roman" w:eastAsia="Times New Roman" w:hAnsi="Times New Roman" w:cs="Times New Roman"/>
      <w:sz w:val="26"/>
      <w:szCs w:val="26"/>
      <w:lang w:eastAsia="ru-RU"/>
    </w:rPr>
  </w:style>
  <w:style w:type="paragraph" w:styleId="a8">
    <w:name w:val="Normal (Web)"/>
    <w:basedOn w:val="a"/>
    <w:uiPriority w:val="99"/>
    <w:unhideWhenUsed/>
    <w:rsid w:val="009C73A9"/>
    <w:pPr>
      <w:spacing w:before="100" w:beforeAutospacing="1" w:after="100" w:afterAutospacing="1" w:line="240" w:lineRule="auto"/>
      <w:ind w:firstLine="600"/>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2811</Words>
  <Characters>1603</Characters>
  <Application>Microsoft Office Word</Application>
  <DocSecurity>0</DocSecurity>
  <Lines>13</Lines>
  <Paragraphs>8</Paragraphs>
  <ScaleCrop>false</ScaleCrop>
  <Company>Reanimator Extreme Edition</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2022-06-29T11:35:00Z</dcterms:created>
  <dcterms:modified xsi:type="dcterms:W3CDTF">2022-06-29T11:36:00Z</dcterms:modified>
</cp:coreProperties>
</file>