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0" w:rsidRDefault="00354691" w:rsidP="00354691">
      <w:pPr>
        <w:rPr>
          <w:rFonts w:eastAsia="Calibri"/>
          <w:b/>
          <w:sz w:val="28"/>
          <w:szCs w:val="28"/>
          <w:lang w:val="uk-UA" w:eastAsia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28"/>
          <w:szCs w:val="28"/>
          <w:lang w:val="uk-UA" w:eastAsia="uk-UA"/>
        </w:rPr>
        <w:t>З</w:t>
      </w:r>
      <w:r w:rsidR="00741D90">
        <w:rPr>
          <w:rFonts w:eastAsia="Calibri"/>
          <w:b/>
          <w:sz w:val="28"/>
          <w:szCs w:val="28"/>
          <w:lang w:val="uk-UA" w:eastAsia="uk-UA"/>
        </w:rPr>
        <w:t>атверджено</w:t>
      </w:r>
    </w:p>
    <w:p w:rsidR="00741D90" w:rsidRDefault="00741D90">
      <w:pPr>
        <w:ind w:left="8496" w:firstLine="708"/>
        <w:rPr>
          <w:rFonts w:eastAsia="Calibri"/>
          <w:b/>
          <w:sz w:val="28"/>
          <w:szCs w:val="28"/>
          <w:lang w:val="uk-UA" w:eastAsia="uk-UA"/>
        </w:rPr>
      </w:pPr>
      <w:proofErr w:type="spellStart"/>
      <w:r>
        <w:rPr>
          <w:rFonts w:eastAsia="Calibri"/>
          <w:b/>
          <w:sz w:val="28"/>
          <w:szCs w:val="28"/>
          <w:lang w:val="uk-UA" w:eastAsia="uk-UA"/>
        </w:rPr>
        <w:t>Стрийський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 xml:space="preserve"> міський голова</w:t>
      </w:r>
    </w:p>
    <w:p w:rsidR="00741D90" w:rsidRDefault="00741D90">
      <w:pPr>
        <w:ind w:left="8496" w:firstLine="708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u w:val="single"/>
          <w:lang w:val="uk-UA" w:eastAsia="uk-UA"/>
        </w:rPr>
        <w:tab/>
      </w:r>
      <w:r>
        <w:rPr>
          <w:rFonts w:eastAsia="Calibri"/>
          <w:b/>
          <w:sz w:val="28"/>
          <w:szCs w:val="28"/>
          <w:u w:val="single"/>
          <w:lang w:val="uk-UA" w:eastAsia="uk-UA"/>
        </w:rPr>
        <w:tab/>
      </w:r>
      <w:r>
        <w:rPr>
          <w:rFonts w:eastAsia="Calibri"/>
          <w:b/>
          <w:sz w:val="28"/>
          <w:szCs w:val="28"/>
          <w:u w:val="single"/>
          <w:lang w:val="uk-UA" w:eastAsia="uk-UA"/>
        </w:rPr>
        <w:tab/>
      </w:r>
      <w:r>
        <w:rPr>
          <w:rFonts w:eastAsia="Calibri"/>
          <w:b/>
          <w:sz w:val="28"/>
          <w:szCs w:val="28"/>
          <w:u w:val="single"/>
          <w:lang w:val="uk-UA" w:eastAsia="uk-UA"/>
        </w:rPr>
        <w:tab/>
      </w:r>
      <w:r>
        <w:rPr>
          <w:rFonts w:eastAsia="Calibri"/>
          <w:b/>
          <w:sz w:val="28"/>
          <w:szCs w:val="28"/>
          <w:u w:val="single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 w:eastAsia="uk-UA"/>
        </w:rPr>
        <w:t>Канівець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 xml:space="preserve"> О.Л.</w:t>
      </w:r>
    </w:p>
    <w:p w:rsidR="00741D90" w:rsidRDefault="00741D90">
      <w:pPr>
        <w:ind w:left="8496" w:firstLine="708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«</w:t>
      </w:r>
      <w:r w:rsidR="00B14936">
        <w:rPr>
          <w:rFonts w:eastAsia="Calibri"/>
          <w:b/>
          <w:sz w:val="28"/>
          <w:szCs w:val="28"/>
          <w:u w:val="single"/>
          <w:lang w:val="uk-UA" w:eastAsia="uk-UA"/>
        </w:rPr>
        <w:t xml:space="preserve">17  березня  </w:t>
      </w:r>
      <w:r>
        <w:rPr>
          <w:rFonts w:eastAsia="Calibri"/>
          <w:b/>
          <w:sz w:val="28"/>
          <w:szCs w:val="28"/>
          <w:lang w:val="uk-UA" w:eastAsia="uk-UA"/>
        </w:rPr>
        <w:t>202</w:t>
      </w:r>
      <w:r>
        <w:rPr>
          <w:rFonts w:eastAsia="Calibri"/>
          <w:b/>
          <w:sz w:val="28"/>
          <w:szCs w:val="28"/>
          <w:lang w:eastAsia="uk-UA"/>
        </w:rPr>
        <w:t>2</w:t>
      </w:r>
      <w:r>
        <w:rPr>
          <w:rFonts w:eastAsia="Calibri"/>
          <w:b/>
          <w:sz w:val="28"/>
          <w:szCs w:val="28"/>
          <w:lang w:val="uk-UA" w:eastAsia="uk-UA"/>
        </w:rPr>
        <w:t xml:space="preserve"> року</w:t>
      </w:r>
      <w:r w:rsidR="00B14936">
        <w:rPr>
          <w:rFonts w:eastAsia="Calibri"/>
          <w:b/>
          <w:sz w:val="28"/>
          <w:szCs w:val="28"/>
          <w:lang w:val="uk-UA" w:eastAsia="uk-UA"/>
        </w:rPr>
        <w:t xml:space="preserve"> №88</w:t>
      </w:r>
    </w:p>
    <w:p w:rsidR="00741D90" w:rsidRDefault="00741D90">
      <w:pPr>
        <w:jc w:val="right"/>
        <w:rPr>
          <w:rFonts w:eastAsia="Calibri"/>
          <w:sz w:val="28"/>
          <w:szCs w:val="28"/>
          <w:lang w:val="uk-UA" w:eastAsia="uk-UA"/>
        </w:rPr>
      </w:pPr>
    </w:p>
    <w:p w:rsidR="00741D90" w:rsidRDefault="00741D90">
      <w:pPr>
        <w:jc w:val="right"/>
        <w:rPr>
          <w:rFonts w:eastAsia="Calibri"/>
          <w:sz w:val="28"/>
          <w:szCs w:val="28"/>
          <w:lang w:val="uk-UA" w:eastAsia="uk-UA"/>
        </w:rPr>
      </w:pPr>
    </w:p>
    <w:p w:rsidR="00741D90" w:rsidRDefault="00741D90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ЦІЛЬОВА ПРОГРАМА «НАРОД І АРМІЯ – ЄДИНІ»</w:t>
      </w:r>
    </w:p>
    <w:p w:rsidR="00741D90" w:rsidRDefault="00741D90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щодо підтримки військовослужбовців військової частини А2847 </w:t>
      </w:r>
    </w:p>
    <w:p w:rsidR="00741D90" w:rsidRDefault="00741D90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741D90" w:rsidRDefault="00741D90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741D90" w:rsidRDefault="00741D90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Layout w:type="fixed"/>
        <w:tblLook w:val="0000"/>
      </w:tblPr>
      <w:tblGrid>
        <w:gridCol w:w="7563"/>
        <w:gridCol w:w="7564"/>
      </w:tblGrid>
      <w:tr w:rsidR="00741D90">
        <w:tc>
          <w:tcPr>
            <w:tcW w:w="7563" w:type="dxa"/>
          </w:tcPr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Перший заступник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41D90" w:rsidRDefault="00354691" w:rsidP="003546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                                                 </w:t>
            </w:r>
            <w:r w:rsidR="00741D90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741D90">
              <w:rPr>
                <w:rFonts w:eastAsia="Calibri"/>
                <w:sz w:val="28"/>
                <w:szCs w:val="28"/>
                <w:lang w:eastAsia="en-US"/>
              </w:rPr>
              <w:t>Дмитришин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року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64" w:type="dxa"/>
          </w:tcPr>
          <w:p w:rsidR="00741D90" w:rsidRDefault="00741D90" w:rsidP="0035469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  <w:proofErr w:type="spellEnd"/>
          </w:p>
          <w:p w:rsidR="00354691" w:rsidRDefault="00741D90" w:rsidP="0035469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41D90" w:rsidRDefault="00354691" w:rsidP="0035469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</w:t>
            </w:r>
            <w:proofErr w:type="spellStart"/>
            <w:r w:rsidR="00741D90">
              <w:rPr>
                <w:rFonts w:eastAsia="Calibri"/>
                <w:sz w:val="28"/>
                <w:szCs w:val="28"/>
                <w:lang w:eastAsia="en-US"/>
              </w:rPr>
              <w:t>А.Стасі</w:t>
            </w:r>
            <w:proofErr w:type="gramStart"/>
            <w:r w:rsidR="00741D90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року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1D90">
        <w:tc>
          <w:tcPr>
            <w:tcW w:w="7563" w:type="dxa"/>
          </w:tcPr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Начальниик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економічного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розвитку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і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стратегічного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планування</w:t>
            </w:r>
            <w:proofErr w:type="spellEnd"/>
          </w:p>
          <w:p w:rsidR="00741D90" w:rsidRDefault="00741D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Баран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року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64" w:type="dxa"/>
          </w:tcPr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фінансового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управління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Стрийської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ради</w:t>
            </w:r>
          </w:p>
          <w:p w:rsidR="00741D90" w:rsidRDefault="00741D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Л. Коваль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року</w:t>
            </w:r>
          </w:p>
        </w:tc>
      </w:tr>
      <w:tr w:rsidR="00741D90">
        <w:tc>
          <w:tcPr>
            <w:tcW w:w="7563" w:type="dxa"/>
          </w:tcPr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Голова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комісії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планування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фінансі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бюджету  та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соц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іально-економічного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розвитку</w:t>
            </w:r>
            <w:proofErr w:type="spellEnd"/>
          </w:p>
          <w:p w:rsidR="00741D90" w:rsidRDefault="00741D9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Ковальчук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року</w:t>
            </w:r>
          </w:p>
        </w:tc>
        <w:tc>
          <w:tcPr>
            <w:tcW w:w="7564" w:type="dxa"/>
          </w:tcPr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омандир</w:t>
            </w:r>
            <w:proofErr w:type="spellEnd"/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військової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частини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А2847</w:t>
            </w:r>
          </w:p>
          <w:p w:rsidR="00741D90" w:rsidRDefault="00741D90">
            <w:pPr>
              <w:jc w:val="righ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І.Величко</w:t>
            </w:r>
          </w:p>
          <w:p w:rsidR="00741D90" w:rsidRDefault="00741D9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року</w:t>
            </w:r>
          </w:p>
        </w:tc>
      </w:tr>
    </w:tbl>
    <w:p w:rsidR="00741D90" w:rsidRDefault="00741D90">
      <w:pPr>
        <w:autoSpaceDE w:val="0"/>
        <w:autoSpaceDN w:val="0"/>
        <w:adjustRightInd w:val="0"/>
        <w:spacing w:line="192" w:lineRule="auto"/>
        <w:ind w:left="6372" w:firstLine="708"/>
        <w:jc w:val="both"/>
        <w:rPr>
          <w:lang w:val="uk-UA"/>
        </w:rPr>
      </w:pPr>
    </w:p>
    <w:p w:rsidR="00741D90" w:rsidRDefault="00741D90">
      <w:pPr>
        <w:shd w:val="clear" w:color="auto" w:fill="FFFFFF"/>
        <w:spacing w:after="150" w:line="420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lang w:val="uk-UA"/>
        </w:rPr>
        <w:br w:type="page"/>
      </w:r>
      <w:r>
        <w:rPr>
          <w:b/>
          <w:bCs/>
          <w:sz w:val="28"/>
          <w:szCs w:val="28"/>
          <w:lang w:eastAsia="uk-UA"/>
        </w:rPr>
        <w:lastRenderedPageBreak/>
        <w:t xml:space="preserve">Паспорт </w:t>
      </w:r>
      <w:proofErr w:type="spellStart"/>
      <w:r>
        <w:rPr>
          <w:b/>
          <w:bCs/>
          <w:sz w:val="28"/>
          <w:szCs w:val="28"/>
          <w:lang w:eastAsia="uk-UA"/>
        </w:rPr>
        <w:t>Програми</w:t>
      </w:r>
      <w:proofErr w:type="spellEnd"/>
    </w:p>
    <w:tbl>
      <w:tblPr>
        <w:tblW w:w="0" w:type="auto"/>
        <w:tblLayout w:type="fixed"/>
        <w:tblLook w:val="0000"/>
      </w:tblPr>
      <w:tblGrid>
        <w:gridCol w:w="356"/>
        <w:gridCol w:w="5786"/>
        <w:gridCol w:w="9575"/>
      </w:tblGrid>
      <w:tr w:rsidR="00741D90">
        <w:trPr>
          <w:trHeight w:val="56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Ініціатор розроблення Цільової програми </w:t>
            </w:r>
          </w:p>
        </w:tc>
        <w:tc>
          <w:tcPr>
            <w:tcW w:w="9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Військова частина А2847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Підстави для розроблення Програми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Закони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"Про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місцеве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Україні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", "Про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соц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іальний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і </w:t>
            </w:r>
          </w:p>
          <w:p w:rsidR="00741D90" w:rsidRDefault="00741D90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правовий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захист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військовослужбовців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членів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сімей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"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Розробник Цільової програми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Військова частина А2847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Співрозробник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Цільової програми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Відділ морально-психологічного забезпечення військової частини А2847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Головні розпорядники коштів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Виконавчий комітет Стрийської міської ради</w:t>
            </w:r>
          </w:p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Фінансовий відділ військової частини А2847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Відповідальні виконавці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Виконавчий комітет Стрийської міської ради</w:t>
            </w:r>
          </w:p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Командир військової частини А2847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7 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Строк виконання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</w:tr>
      <w:tr w:rsidR="00741D90">
        <w:trPr>
          <w:trHeight w:val="5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Прогнозовані обсяги та джерела фінансування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Обсяг фінансування визначається щорічно при формуванні міського бюджету </w:t>
            </w:r>
          </w:p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 відповідний рік за відповідальним головним розпорядником коштів, </w:t>
            </w:r>
          </w:p>
          <w:p w:rsidR="00741D90" w:rsidRDefault="00741D9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виходячи з фінансової можливості міського бюджету</w:t>
            </w:r>
          </w:p>
        </w:tc>
      </w:tr>
    </w:tbl>
    <w:p w:rsidR="00741D90" w:rsidRDefault="00741D90">
      <w:pPr>
        <w:shd w:val="clear" w:color="auto" w:fill="FFFFFF"/>
        <w:spacing w:after="150"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741D90" w:rsidRDefault="00741D90">
      <w:pPr>
        <w:shd w:val="clear" w:color="auto" w:fill="FFFFFF"/>
        <w:spacing w:after="150"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І. Визначення проблем, на розв’язання яких спрямовано заходи Програми</w:t>
      </w:r>
    </w:p>
    <w:p w:rsidR="00741D90" w:rsidRDefault="00741D90">
      <w:pPr>
        <w:shd w:val="clear" w:color="auto" w:fill="FFFFFF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Міська комплексна Цільова програма щодо матеріально-фінансової допомоги командуванню військової частини А2847 на 2022 рік (далі – Програма) – це комплекс заходів, що здійснюються на місцевому рівні з метою підтримання на належному рівні бойової готовності полку під час виконання бойових завдань в зоні проведення ООС, матеріально-технічному забезпеченню, надання своєчасної соціальної, морально-психологічної та духовної підтримки військовослужбовців полку.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Програма покликана сприяти реалізації Законів України «Про Збройні Сили України», « Про Оборону», "Про статус ветеранів війни, гарантії їх соціального захисту", "Про соціальний і правовий захист військовослужбовців та членів їх сімей", </w:t>
      </w:r>
      <w:r>
        <w:rPr>
          <w:rFonts w:eastAsia="Calibri"/>
          <w:color w:val="333333"/>
          <w:sz w:val="28"/>
          <w:szCs w:val="28"/>
          <w:shd w:val="clear" w:color="auto" w:fill="FFFFFF"/>
          <w:lang w:val="uk-UA" w:eastAsia="en-US"/>
        </w:rPr>
        <w:t>рішення Ради національної безпеки і оборони України від 7 травня 2019 року "Про заходи щодо зміцнення обороноздатності держави"</w:t>
      </w:r>
      <w:r>
        <w:rPr>
          <w:rFonts w:eastAsia="Calibri"/>
          <w:sz w:val="28"/>
          <w:szCs w:val="28"/>
          <w:lang w:val="uk-UA" w:eastAsia="en-US"/>
        </w:rPr>
        <w:t xml:space="preserve"> , Постанови Кабінету Міністрів України «Про Державну програму розвитку Збройних Сил України на період до 2025 </w:t>
      </w:r>
      <w:r>
        <w:rPr>
          <w:rFonts w:eastAsia="Calibri"/>
          <w:sz w:val="28"/>
          <w:szCs w:val="28"/>
          <w:lang w:val="uk-UA" w:eastAsia="en-US"/>
        </w:rPr>
        <w:lastRenderedPageBreak/>
        <w:t>року», підвищення бойової готовності військової частини, зміцнення військової дисципліні серед особового складу та морально-психологічної готовності до виконання бойових завдань в зоні ООС за бойовим призначенням.</w:t>
      </w:r>
    </w:p>
    <w:p w:rsidR="00741D90" w:rsidRDefault="00741D90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ІІ. Визначення мети Програми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Забезпечення державного суверенітету, територіальної цілісності й недоторканності України, захисту та охорони життя, прав, свобод і законних інтересів громадян суспільства і держави від злочинних та інших протиправних посягань, охорони громадського порядку та забезпечення громадської безпеки, зокрема сприяння матеріально-технічному забезпеченню військової частини А2847. </w:t>
      </w:r>
    </w:p>
    <w:p w:rsidR="00741D90" w:rsidRDefault="00741D90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ІІІ. Завдання Програми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Налагодження взаємодії органу місцевого самоврядування з громадськими організаціями та іншими зацікавленими особами у сфері зміцнення обороноздатності України, надання матеріально-фінансової допомоги командуванню військової частини А2847 в виконання задач по підвищенню бойової готовності особового складу, техніки та озброєння до виконання бойових завдань за призначенням.  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Забезпечення всебічної соціальної підтримки військовослужбовців військової частини А2847 учасників бойових дій, членів їх родин шляхом виконання закріплених законом пільг та передбачення виділення окремих коштів на місцевому рівні.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Формування позитивного ставлення до захисників України, членів їх родин, покращення патріотичного виховання молоді, популяризація військової служби в Збройних Силах України.</w:t>
      </w:r>
    </w:p>
    <w:p w:rsidR="00741D90" w:rsidRDefault="00741D90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ІV. Результати реалізації Програми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Виконання визначених Програмою заходів підвищить рівень матеріально-технічного забезпечення полку, зміцнить військову дисципліну та морально-психологічний клімат у підрозділах, в ході виконання бойових завдань.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Результати реалізації Програми зменшать соціальну напругу щодо вирішення соціально-побутових питань військовослужбовців, сприятиме довіри до органів місцевого самоврядування.</w:t>
      </w:r>
    </w:p>
    <w:p w:rsidR="00741D90" w:rsidRDefault="00741D90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>V. Джерела фінансування Програми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Фінансування Програми здійснюється за рахунок коштів міського бюджету та інших джерел, не заборонених чинним законодавством.</w:t>
      </w: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</w:p>
    <w:p w:rsidR="00741D90" w:rsidRDefault="00741D90">
      <w:pPr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uk-UA"/>
        </w:rPr>
      </w:pPr>
    </w:p>
    <w:p w:rsidR="00741D90" w:rsidRDefault="00741D90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</w:p>
    <w:p w:rsidR="00741D90" w:rsidRDefault="00741D90">
      <w:pPr>
        <w:spacing w:line="276" w:lineRule="auto"/>
        <w:ind w:firstLine="851"/>
        <w:jc w:val="center"/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lastRenderedPageBreak/>
        <w:t>VI. Перелік завдань і заходів Програми, напрямів використання коштів та результативних показників</w:t>
      </w:r>
    </w:p>
    <w:p w:rsidR="00741D90" w:rsidRDefault="00741D90">
      <w:pPr>
        <w:spacing w:line="276" w:lineRule="auto"/>
        <w:ind w:firstLine="851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ab/>
      </w:r>
      <w:proofErr w:type="spellStart"/>
      <w:r>
        <w:rPr>
          <w:rFonts w:eastAsia="Calibri"/>
          <w:sz w:val="22"/>
          <w:szCs w:val="28"/>
          <w:lang w:val="uk-UA" w:eastAsia="uk-UA"/>
        </w:rPr>
        <w:t>тис.грн</w:t>
      </w:r>
      <w:proofErr w:type="spellEnd"/>
      <w:r>
        <w:rPr>
          <w:rFonts w:eastAsia="Calibri"/>
          <w:sz w:val="22"/>
          <w:szCs w:val="28"/>
          <w:lang w:val="uk-UA" w:eastAsia="uk-UA"/>
        </w:rPr>
        <w:t>.</w:t>
      </w:r>
    </w:p>
    <w:tbl>
      <w:tblPr>
        <w:tblW w:w="0" w:type="auto"/>
        <w:tblLayout w:type="fixed"/>
        <w:tblLook w:val="0000"/>
      </w:tblPr>
      <w:tblGrid>
        <w:gridCol w:w="558"/>
        <w:gridCol w:w="2244"/>
        <w:gridCol w:w="2280"/>
        <w:gridCol w:w="2740"/>
        <w:gridCol w:w="2027"/>
        <w:gridCol w:w="1176"/>
        <w:gridCol w:w="1375"/>
        <w:gridCol w:w="2876"/>
      </w:tblGrid>
      <w:tr w:rsidR="00741D90" w:rsidTr="00E020D3">
        <w:trPr>
          <w:trHeight w:val="3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Назва завдання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Перелік заходів завдання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Показники виконання заходу, 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один.виміру</w:t>
            </w:r>
            <w:proofErr w:type="spellEnd"/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Виконавець заходу, показника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Фінансування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Очікуваний результат</w:t>
            </w:r>
          </w:p>
        </w:tc>
      </w:tr>
      <w:tr w:rsidR="00741D90" w:rsidTr="00E020D3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2022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741D90" w:rsidTr="00E020D3">
        <w:trPr>
          <w:trHeight w:val="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джерело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обсяги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741D90" w:rsidTr="00E020D3">
        <w:trPr>
          <w:trHeight w:val="17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Сприяння матеріально технічному забезпеченню військової частини А2847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 w:rsidP="002434F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Придбання  камер зовнішнього спостереження</w:t>
            </w:r>
          </w:p>
        </w:tc>
        <w:tc>
          <w:tcPr>
            <w:tcW w:w="27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затрат-видатки на придбання 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тис.грн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Військова частина А2847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Міський бюджет</w:t>
            </w:r>
          </w:p>
        </w:tc>
        <w:tc>
          <w:tcPr>
            <w:tcW w:w="13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130,0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Покращення матеріально-технічного забезпечення військової частини А2847</w:t>
            </w:r>
          </w:p>
        </w:tc>
      </w:tr>
      <w:tr w:rsidR="00741D90" w:rsidTr="00E020D3">
        <w:trPr>
          <w:trHeight w:val="18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Сприяння матеріально технічному забезпеченню військової частини А2847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Придбання полігонного обладнання для показу мішеней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A-2017-07-25-000004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затрат-видатки на придбання 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тис.грн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Військова частина А2847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Міський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200,0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Покращення матеріально-технічного забезпечення військової частини А2847</w:t>
            </w:r>
          </w:p>
        </w:tc>
      </w:tr>
      <w:tr w:rsidR="00741D90" w:rsidTr="00E0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3"/>
        </w:trPr>
        <w:tc>
          <w:tcPr>
            <w:tcW w:w="558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244" w:type="dxa"/>
            <w:vAlign w:val="center"/>
          </w:tcPr>
          <w:p w:rsidR="00741D90" w:rsidRDefault="00741D9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Сприяння матеріально технічному забезпеченню військової частини А2847</w:t>
            </w:r>
          </w:p>
        </w:tc>
        <w:tc>
          <w:tcPr>
            <w:tcW w:w="2280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Облаштування оборонних споруд та впорядкування території військової частини</w:t>
            </w:r>
          </w:p>
        </w:tc>
        <w:tc>
          <w:tcPr>
            <w:tcW w:w="2740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затрат-видатки за виконані роботи 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тис.грн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027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Військова частина А2847</w:t>
            </w:r>
          </w:p>
        </w:tc>
        <w:tc>
          <w:tcPr>
            <w:tcW w:w="1176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Міський бюджет</w:t>
            </w:r>
          </w:p>
        </w:tc>
        <w:tc>
          <w:tcPr>
            <w:tcW w:w="1375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273,5</w:t>
            </w:r>
          </w:p>
        </w:tc>
        <w:tc>
          <w:tcPr>
            <w:tcW w:w="2876" w:type="dxa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Покращення матеріально-технічного забезпечення військової частини А2847</w:t>
            </w:r>
          </w:p>
        </w:tc>
      </w:tr>
      <w:tr w:rsidR="00E020D3" w:rsidTr="00E0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9"/>
        </w:trPr>
        <w:tc>
          <w:tcPr>
            <w:tcW w:w="558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244" w:type="dxa"/>
            <w:vAlign w:val="center"/>
          </w:tcPr>
          <w:p w:rsidR="00E020D3" w:rsidRDefault="00E020D3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Сприяння матеріально технічному забезпеченню військової частини А2847</w:t>
            </w:r>
          </w:p>
        </w:tc>
        <w:tc>
          <w:tcPr>
            <w:tcW w:w="2280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Закупівля деревини для виробництва ліжок особовому складу</w:t>
            </w:r>
          </w:p>
        </w:tc>
        <w:tc>
          <w:tcPr>
            <w:tcW w:w="2740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затрат-видатки на придбання 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тис.грн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027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Військова частина А2847</w:t>
            </w:r>
          </w:p>
        </w:tc>
        <w:tc>
          <w:tcPr>
            <w:tcW w:w="1176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Міський бюджет</w:t>
            </w:r>
          </w:p>
        </w:tc>
        <w:tc>
          <w:tcPr>
            <w:tcW w:w="1375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74,0</w:t>
            </w:r>
          </w:p>
        </w:tc>
        <w:tc>
          <w:tcPr>
            <w:tcW w:w="2876" w:type="dxa"/>
            <w:vAlign w:val="center"/>
          </w:tcPr>
          <w:p w:rsidR="00E020D3" w:rsidRDefault="00E020D3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Покращення матеріально-технічного забезпечення військової частини А2847</w:t>
            </w:r>
          </w:p>
        </w:tc>
      </w:tr>
      <w:tr w:rsidR="00741D90" w:rsidTr="00E02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1025" w:type="dxa"/>
            <w:gridSpan w:val="6"/>
            <w:vAlign w:val="center"/>
          </w:tcPr>
          <w:p w:rsidR="00741D90" w:rsidRDefault="00741D90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ВСЬОГО</w:t>
            </w:r>
          </w:p>
        </w:tc>
        <w:tc>
          <w:tcPr>
            <w:tcW w:w="4251" w:type="dxa"/>
            <w:gridSpan w:val="2"/>
            <w:vAlign w:val="center"/>
          </w:tcPr>
          <w:p w:rsidR="00741D90" w:rsidRDefault="00E020D3">
            <w:pPr>
              <w:spacing w:line="276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677,5</w:t>
            </w:r>
          </w:p>
        </w:tc>
      </w:tr>
    </w:tbl>
    <w:p w:rsidR="00741D90" w:rsidRDefault="00741D90">
      <w:pPr>
        <w:rPr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Командир військової частини А2847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Іван ВЕЛИЧКО</w:t>
      </w:r>
    </w:p>
    <w:sectPr w:rsidR="00741D90">
      <w:pgSz w:w="16838" w:h="11906" w:orient="landscape"/>
      <w:pgMar w:top="680" w:right="680" w:bottom="113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doNotValidateAgainstSchema/>
  <w:doNotDemarcateInvalidXml/>
  <w:compat>
    <w:spaceForUL/>
    <w:doNotLeaveBackslashAlone/>
  </w:compat>
  <w:rsids>
    <w:rsidRoot w:val="00172A27"/>
    <w:rsid w:val="002434FD"/>
    <w:rsid w:val="00354691"/>
    <w:rsid w:val="0042218A"/>
    <w:rsid w:val="00741D90"/>
    <w:rsid w:val="00966F26"/>
    <w:rsid w:val="00B14936"/>
    <w:rsid w:val="00D17B81"/>
    <w:rsid w:val="00E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jc w:val="center"/>
      <w:outlineLvl w:val="3"/>
    </w:pPr>
    <w:rPr>
      <w:rFonts w:ascii="Journal" w:hAnsi="Journal"/>
      <w:b/>
      <w:bCs/>
      <w:sz w:val="36"/>
      <w:szCs w:val="36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ru-RU" w:eastAsia="ru-RU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jc w:val="both"/>
    </w:pPr>
    <w:rPr>
      <w:sz w:val="26"/>
      <w:lang w:val="uk-UA"/>
    </w:rPr>
  </w:style>
  <w:style w:type="paragraph" w:styleId="20">
    <w:name w:val="Body Text 2"/>
    <w:basedOn w:val="a"/>
    <w:pPr>
      <w:jc w:val="both"/>
    </w:pPr>
    <w:rPr>
      <w:sz w:val="28"/>
      <w:lang w:val="uk-UA"/>
    </w:rPr>
  </w:style>
  <w:style w:type="paragraph" w:styleId="a4">
    <w:name w:val="Body Text"/>
    <w:basedOn w:val="a"/>
    <w:rPr>
      <w:sz w:val="28"/>
      <w:lang w:val="uk-U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pPr>
      <w:ind w:firstLine="708"/>
      <w:jc w:val="both"/>
    </w:pPr>
    <w:rPr>
      <w:sz w:val="26"/>
      <w:lang w:val="uk-UA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708"/>
      <w:jc w:val="center"/>
    </w:pPr>
    <w:rPr>
      <w:b/>
      <w:lang w:val="uk-UA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08"/>
      <w:jc w:val="both"/>
    </w:pPr>
    <w:rPr>
      <w:szCs w:val="20"/>
      <w:lang w:val="uk-UA"/>
    </w:rPr>
  </w:style>
  <w:style w:type="paragraph" w:styleId="a7">
    <w:name w:val="caption"/>
    <w:basedOn w:val="a"/>
    <w:qFormat/>
    <w:pPr>
      <w:jc w:val="center"/>
    </w:pPr>
    <w:rPr>
      <w:sz w:val="26"/>
      <w:szCs w:val="20"/>
      <w:lang w:val="uk-U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b">
    <w:name w:val="Subtitle"/>
    <w:basedOn w:val="a"/>
    <w:qFormat/>
    <w:pPr>
      <w:autoSpaceDE w:val="0"/>
      <w:autoSpaceDN w:val="0"/>
      <w:jc w:val="center"/>
    </w:pPr>
    <w:rPr>
      <w:rFonts w:ascii="Journal" w:hAnsi="Journal"/>
      <w:b/>
      <w:bCs/>
      <w:sz w:val="28"/>
      <w:szCs w:val="28"/>
      <w:lang w:val="uk-UA"/>
    </w:rPr>
  </w:style>
  <w:style w:type="paragraph" w:styleId="ac">
    <w:name w:val="Title"/>
    <w:basedOn w:val="a"/>
    <w:next w:val="a"/>
    <w:qFormat/>
    <w:pPr>
      <w:autoSpaceDE w:val="0"/>
      <w:autoSpaceDN w:val="0"/>
      <w:jc w:val="center"/>
    </w:pPr>
    <w:rPr>
      <w:rFonts w:ascii="Journal" w:hAnsi="Journal"/>
      <w:b/>
      <w:bCs/>
      <w:caps/>
      <w:sz w:val="20"/>
      <w:szCs w:val="20"/>
      <w:lang w:val="uk-UA"/>
    </w:rPr>
  </w:style>
  <w:style w:type="paragraph" w:customStyle="1" w:styleId="10">
    <w:name w:val="заголовок 1"/>
    <w:basedOn w:val="a"/>
    <w:next w:val="a"/>
    <w:pPr>
      <w:keepNext/>
      <w:tabs>
        <w:tab w:val="right" w:pos="9752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40"/>
      <w:szCs w:val="40"/>
      <w:lang w:val="uk-UA"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11">
    <w:name w:val=" Знак Знак1 Знак Знак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4160</Words>
  <Characters>2372</Characters>
  <Application>Microsoft Office Word</Application>
  <DocSecurity>0</DocSecurity>
  <PresentationFormat/>
  <Lines>19</Lines>
  <Paragraphs>13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Загальний відділ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user</cp:lastModifiedBy>
  <cp:revision>2</cp:revision>
  <cp:lastPrinted>2022-03-16T16:36:00Z</cp:lastPrinted>
  <dcterms:created xsi:type="dcterms:W3CDTF">2022-03-21T08:26:00Z</dcterms:created>
  <dcterms:modified xsi:type="dcterms:W3CDTF">2022-03-21T08:26:00Z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