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6C" w:rsidRPr="0010616C" w:rsidRDefault="0010616C" w:rsidP="0010616C">
      <w:pPr>
        <w:pStyle w:val="a3"/>
        <w:tabs>
          <w:tab w:val="left" w:pos="3780"/>
          <w:tab w:val="left" w:pos="5220"/>
          <w:tab w:val="left" w:pos="5580"/>
          <w:tab w:val="left" w:pos="6120"/>
          <w:tab w:val="left" w:pos="7380"/>
          <w:tab w:val="left" w:pos="7560"/>
        </w:tabs>
        <w:jc w:val="both"/>
        <w:rPr>
          <w:b w:val="0"/>
          <w:sz w:val="28"/>
          <w:szCs w:val="28"/>
        </w:rPr>
      </w:pPr>
    </w:p>
    <w:tbl>
      <w:tblPr>
        <w:tblW w:w="0" w:type="auto"/>
        <w:tblInd w:w="56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0"/>
      </w:tblGrid>
      <w:tr w:rsidR="0010616C" w:rsidRPr="0010616C" w:rsidTr="00D573CA">
        <w:trPr>
          <w:trHeight w:val="1426"/>
        </w:trPr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16C" w:rsidRPr="0010616C" w:rsidRDefault="0010616C" w:rsidP="00D573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Додаток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0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рішення</w:t>
            </w:r>
          </w:p>
          <w:p w:rsidR="0010616C" w:rsidRDefault="0010616C" w:rsidP="001061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Виконавчого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0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комітету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Стрийської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0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міської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0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ради</w:t>
            </w:r>
          </w:p>
          <w:p w:rsidR="0010616C" w:rsidRPr="0010616C" w:rsidRDefault="0010616C" w:rsidP="001061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 04.02.2022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</w:t>
            </w:r>
            <w:r w:rsidRPr="0010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</w:tbl>
    <w:p w:rsidR="0010616C" w:rsidRPr="0010616C" w:rsidRDefault="0010616C" w:rsidP="001061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</w:t>
      </w:r>
    </w:p>
    <w:p w:rsidR="0010616C" w:rsidRPr="0010616C" w:rsidRDefault="0010616C" w:rsidP="001061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ПОЛОЖЕННЯ</w:t>
      </w:r>
    </w:p>
    <w:p w:rsidR="0010616C" w:rsidRPr="0010616C" w:rsidRDefault="0010616C" w:rsidP="001061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умови оплати праці та преміювання керівників комунальних підприємств, що знаходяться  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території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Стрийської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громади</w:t>
      </w:r>
    </w:p>
    <w:p w:rsidR="0010616C" w:rsidRPr="0010616C" w:rsidRDefault="0010616C" w:rsidP="001061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616C" w:rsidRPr="0010616C" w:rsidRDefault="0010616C" w:rsidP="001061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РОЗДІЛ І</w:t>
      </w:r>
    </w:p>
    <w:p w:rsidR="0010616C" w:rsidRPr="0010616C" w:rsidRDefault="0010616C" w:rsidP="001061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ЗАГАЛЬНІ ПОЛОЖЕННЯ</w:t>
      </w:r>
    </w:p>
    <w:p w:rsidR="0010616C" w:rsidRPr="0010616C" w:rsidRDefault="0010616C" w:rsidP="0010616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0616C" w:rsidRPr="0010616C" w:rsidRDefault="0010616C" w:rsidP="0010616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Положення про умови і розміри оплати праці керівників комунальних підприємств, що знаходяться  на території </w:t>
      </w:r>
      <w:proofErr w:type="spellStart"/>
      <w:r w:rsidRPr="0010616C">
        <w:rPr>
          <w:rFonts w:ascii="Times New Roman" w:hAnsi="Times New Roman" w:cs="Times New Roman"/>
          <w:color w:val="000000"/>
          <w:sz w:val="28"/>
          <w:szCs w:val="28"/>
        </w:rPr>
        <w:t>Стрийської</w:t>
      </w:r>
      <w:proofErr w:type="spellEnd"/>
      <w:r w:rsidRPr="0010616C">
        <w:rPr>
          <w:rFonts w:ascii="Times New Roman" w:hAnsi="Times New Roman" w:cs="Times New Roman"/>
          <w:color w:val="000000"/>
          <w:sz w:val="28"/>
          <w:szCs w:val="28"/>
        </w:rPr>
        <w:t xml:space="preserve"> територіальної громади    (далі по тексту – Положення) розроблено відповідно до Конституції України, Закону України «Про оплату праці», постанови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об’єднань державних підприємств» (із змінами).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 xml:space="preserve">Дане Положення розроблено з метою впровадження диференційного підходу до визначення розмірів заробітної плати керівників комунальних підприємств, що знаходяться на території </w:t>
      </w:r>
      <w:proofErr w:type="spellStart"/>
      <w:r w:rsidRPr="0010616C">
        <w:rPr>
          <w:rFonts w:ascii="Times New Roman" w:hAnsi="Times New Roman" w:cs="Times New Roman"/>
          <w:color w:val="000000"/>
          <w:sz w:val="28"/>
          <w:szCs w:val="28"/>
        </w:rPr>
        <w:t>Стрийської</w:t>
      </w:r>
      <w:proofErr w:type="spellEnd"/>
      <w:r w:rsidRPr="0010616C">
        <w:rPr>
          <w:rFonts w:ascii="Times New Roman" w:hAnsi="Times New Roman" w:cs="Times New Roman"/>
          <w:color w:val="000000"/>
          <w:sz w:val="28"/>
          <w:szCs w:val="28"/>
        </w:rPr>
        <w:t xml:space="preserve"> територіальної громади    </w:t>
      </w:r>
      <w:r w:rsidRPr="001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(далі по тексту – керівники комунальних підприємств) </w:t>
      </w:r>
      <w:r w:rsidRPr="0010616C">
        <w:rPr>
          <w:rFonts w:ascii="Times New Roman" w:hAnsi="Times New Roman" w:cs="Times New Roman"/>
          <w:color w:val="000000"/>
          <w:sz w:val="28"/>
          <w:szCs w:val="28"/>
        </w:rPr>
        <w:t>залежно від фінансових показників господарської діяльності </w:t>
      </w:r>
      <w:r w:rsidRPr="001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підприємства</w:t>
      </w:r>
      <w:r w:rsidRPr="0010616C">
        <w:rPr>
          <w:rFonts w:ascii="Times New Roman" w:hAnsi="Times New Roman" w:cs="Times New Roman"/>
          <w:color w:val="000000"/>
          <w:sz w:val="28"/>
          <w:szCs w:val="28"/>
        </w:rPr>
        <w:t> і середньооблікової чисельності працюючих та відповідного їх заохочення за якісне виконання обов’язків за контрактом.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1.2. За виконання обов’язків, передбачених у контракті, керівнику комунального підприємства нараховується заробітна плата за кошти, одержані комунальним підприємством внаслідок його фінансово-господарської діяльності, або/та кошти міського бюджету, які отримує підприємство як фінансову допомогу відповідно до вимог чинного законодавства України.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 Заробітна плата керівника комунального підприємства складається з посадового окладу, надбавок, доплат, премій та заохочень.</w:t>
      </w:r>
    </w:p>
    <w:p w:rsidR="0010616C" w:rsidRPr="0010616C" w:rsidRDefault="0010616C" w:rsidP="001061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0616C" w:rsidRPr="0010616C" w:rsidRDefault="0010616C" w:rsidP="001061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0616C" w:rsidRPr="0010616C" w:rsidRDefault="0010616C" w:rsidP="001061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РОЗДІЛ ІІ</w:t>
      </w:r>
    </w:p>
    <w:p w:rsidR="0010616C" w:rsidRPr="0010616C" w:rsidRDefault="0010616C" w:rsidP="001061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УМОВИ І РОЗМІРИ ОПЛАТИ ПРАЦІ КЕРІВНИКІВ КОМУНАЛЬНИХ ПІДПРИЄМСТВ</w:t>
      </w:r>
    </w:p>
    <w:p w:rsidR="0010616C" w:rsidRPr="0010616C" w:rsidRDefault="0010616C" w:rsidP="001061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10616C" w:rsidRPr="0010616C" w:rsidRDefault="0010616C" w:rsidP="001061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2.1. Визначення розміру посадового окладу керівника комунального підприємства</w:t>
      </w:r>
    </w:p>
    <w:p w:rsidR="0010616C" w:rsidRPr="0010616C" w:rsidRDefault="0010616C" w:rsidP="0010616C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10616C" w:rsidRPr="0010616C" w:rsidRDefault="0010616C" w:rsidP="0010616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2.1.1. Розмір посадового окладу керівника комунального підприємства  визначається залежно від середньооблікової чисельності працівників у еквіваленті повної зайнятості за рік, у кратності до мінімального посадового окладу (ставки) працівника основної професії, відповідно до додатку 1 до цього Положення.</w:t>
      </w:r>
    </w:p>
    <w:p w:rsidR="0010616C" w:rsidRPr="0010616C" w:rsidRDefault="0010616C" w:rsidP="0010616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2.1.2. Розмір мінімального посадового окладу (ставки) працівника основної професії на комунальному підприємстві визначається у Колективному договорі, що діє на комунальному підприємстві.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розрахунку мінімального посадового окладу (ставки) працівника основної професії застосовуються: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–      </w:t>
      </w:r>
      <w:r w:rsidRPr="001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прожитковий мінімум для працездатних осіб, встановлений відповідно до чинного законодавства України;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–      </w:t>
      </w:r>
      <w:r w:rsidRPr="001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коефіцієнт мінімальної заробітної плати працівника основної професії, визначений у  Колективному договорі, що діє на комунальному підприємстві, або у Галузевій угоді (за наявності);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2.1.3. Посадові оклади заступників керівників комунальних підприємств встановлюються на 5 – 15 відсотків, головних бухгалтерів - на 10 – 30 відсотків нижче посадового окладу керівника підприємства.</w:t>
      </w:r>
    </w:p>
    <w:p w:rsidR="0010616C" w:rsidRPr="0010616C" w:rsidRDefault="0010616C" w:rsidP="0010616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2.1.4. Посадові оклади керівників комунальних підприємств змінюються відповідно до зміни розміру прожиткового мінімуму для працездатних осіб згідно із чинним законодавством України.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2.1.5. Відповідальність за достовірність наданої інформації стосовно середньооблікової чисельності працівників у еквіваленті повної зайнятості за рік, мінімального посадового окладу (ставки) працівника основної професії несе керівник та головний бухгалтер комунального підприємства.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616C" w:rsidRPr="0010616C" w:rsidRDefault="0010616C" w:rsidP="001061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Надбавки та доплати до посадового окладу керівника</w:t>
      </w:r>
    </w:p>
    <w:p w:rsidR="0010616C" w:rsidRPr="0010616C" w:rsidRDefault="0010616C" w:rsidP="001061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комунального підприємства</w:t>
      </w:r>
    </w:p>
    <w:p w:rsidR="0010616C" w:rsidRPr="0010616C" w:rsidRDefault="0010616C" w:rsidP="001061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2.2.1. Керівнику комунального підприємства виплачуються наступні надбавки: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     за складність, напруженість у роботи - встановлюється щомісячно до 50 відсотків посадового окладу (у межах затвердженого фонду оплати праці) за: виконання більш складної і відповідальної роботи; обсяг виконуваної роботи, її інтенсивність; якість і своєчасність виконуваних робіт, творчий підхід при виконанні нових і складних робіт.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Новопризначеним керівникам надбавка за складність, напруженість у  роботі встановлюється не раніше ніж через один - три місяці з дня призначення на посаду.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Надбавка скасовується або зменшується в разі несвоєчасного виконання завдань, погіршення якості роботи відповідно до умов контракту або отримання значних збитків підприємством.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Надбавка не нараховується керівникам комунальних підприємств, які знаходяться в стадії ліквідації, банкрутства чи фактично не здійснюють фінансово-господарську діяльність;</w:t>
      </w:r>
    </w:p>
    <w:p w:rsidR="0010616C" w:rsidRPr="0010616C" w:rsidRDefault="0010616C" w:rsidP="0010616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     щомісячно за стаж наукової діяльності для керівників комунальних підприємств, робота яких пов'язана з науковою, науково-технічною діяльністю, у таких розмірах: понад 3 роки - 10 відсотків, понад 10 років - 20 відсотків, понад 20 років - 30 відсотків;</w:t>
      </w:r>
    </w:p>
    <w:p w:rsidR="0010616C" w:rsidRPr="0010616C" w:rsidRDefault="0010616C" w:rsidP="0010616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     за вислугу років – відповідно до чинного законодавства України та умов Колективного договору, що діє на комунальному підприємстві;</w:t>
      </w:r>
    </w:p>
    <w:p w:rsidR="0010616C" w:rsidRPr="0010616C" w:rsidRDefault="0010616C" w:rsidP="0010616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     за почесні звання України, СРСР, союзних республік СРСР: «народний» - у розмірі 40 відсотків, «заслужений» - 20 відсотків посадового окладу (ставки заробітної плати)</w:t>
      </w:r>
      <w:bookmarkStart w:id="0" w:name="n24"/>
      <w:bookmarkEnd w:id="0"/>
      <w:r w:rsidRPr="001061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616C" w:rsidRPr="0010616C" w:rsidRDefault="0010616C" w:rsidP="0010616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lastRenderedPageBreak/>
        <w:t>     за спортивні звання «заслужений тренер», «заслужений майстер спорту» - у розмірі 20 відсотків, «майстер спорту міжнародного класу» - 15 відсотків, «майстер спорту» - 10 відсотків посадового окладу (ставки заробітної плати).</w:t>
      </w:r>
    </w:p>
    <w:p w:rsidR="0010616C" w:rsidRPr="0010616C" w:rsidRDefault="0010616C" w:rsidP="0010616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Надбавки за почесні звання встановлюються керівникам комунальних підприємств, якщо їх діяльність за профілем збігається із наявним почесним званням. За наявності двох або більше звань надбавки встановлюються за одним (вищим) званням.</w:t>
      </w:r>
    </w:p>
    <w:p w:rsidR="0010616C" w:rsidRPr="0010616C" w:rsidRDefault="0010616C" w:rsidP="0010616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2.2.2. Керівнику  комунального підприємства виплачуються наступні доплати:</w:t>
      </w:r>
    </w:p>
    <w:p w:rsidR="0010616C" w:rsidRPr="0010616C" w:rsidRDefault="0010616C" w:rsidP="0010616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     за науковий ступінь кандидата або доктора наук у розмірі відповідно 15 і  20 відсотків до посадового окладу;</w:t>
      </w:r>
    </w:p>
    <w:p w:rsidR="0010616C" w:rsidRPr="0010616C" w:rsidRDefault="0010616C" w:rsidP="0010616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     за вчене звання старшого наукового співробітника у розмірі 25 відсотків та професора 33 відсотки до посадового окладу, якщо комунальне підприємство здійснює науково-дослідну, науково-виробничу та науково-технічну діяльність.</w:t>
      </w:r>
    </w:p>
    <w:p w:rsidR="0010616C" w:rsidRPr="0010616C" w:rsidRDefault="0010616C" w:rsidP="0010616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n14"/>
      <w:bookmarkEnd w:id="1"/>
      <w:r w:rsidRPr="0010616C">
        <w:rPr>
          <w:rFonts w:ascii="Times New Roman" w:hAnsi="Times New Roman" w:cs="Times New Roman"/>
          <w:color w:val="000000"/>
          <w:sz w:val="28"/>
          <w:szCs w:val="28"/>
        </w:rPr>
        <w:t>Доплати провадяться в разі, коли діяльність керівника комунального підприємства за профілем збігається з наявним науковим ступенем, вченим званням.</w:t>
      </w:r>
    </w:p>
    <w:p w:rsidR="0010616C" w:rsidRPr="0010616C" w:rsidRDefault="0010616C" w:rsidP="0010616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2.2.3. Підвищення посадового окладу за наявність кваліфікаційної категорії та за роботу у шкідливих та важких умовах проводиться згідно із чинним законодавством України.</w:t>
      </w:r>
    </w:p>
    <w:p w:rsidR="0010616C" w:rsidRPr="0010616C" w:rsidRDefault="0010616C" w:rsidP="001061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616C" w:rsidRPr="0010616C" w:rsidRDefault="0010616C" w:rsidP="001061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РОЗДІЛ ІІІ</w:t>
      </w:r>
    </w:p>
    <w:p w:rsidR="0010616C" w:rsidRPr="0010616C" w:rsidRDefault="0010616C" w:rsidP="001061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УМОВИТА РОЗМІРИ ПРЕМІЮВАННЯ КЕРІВНИКІВ КОМУНАЛЬНИХ ПІДПРИЄМСТВ ЗА ПІДСУМКАМИ РОБОТИ ЗА КВАРТАЛ</w:t>
      </w:r>
    </w:p>
    <w:p w:rsidR="0010616C" w:rsidRPr="0010616C" w:rsidRDefault="0010616C" w:rsidP="001061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10616C" w:rsidRPr="0010616C" w:rsidRDefault="0010616C" w:rsidP="001061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3.1. Умови преміювання керівників комунальних підприємств</w:t>
      </w:r>
    </w:p>
    <w:p w:rsidR="0010616C" w:rsidRPr="0010616C" w:rsidRDefault="0010616C" w:rsidP="001061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3.1.1. Преміювання керівників комунальних підприємств здійснюється на підставі розпорядження міського голови за підсумками роботи за квартал у розмірі до 3-х посадових окладів керівника підприємства.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3.1.2. </w:t>
      </w:r>
      <w:bookmarkStart w:id="2" w:name="_Hlk91240428"/>
      <w:proofErr w:type="spellStart"/>
      <w:r w:rsidRPr="0010616C">
        <w:rPr>
          <w:rFonts w:ascii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10616C">
        <w:rPr>
          <w:rFonts w:ascii="Times New Roman" w:hAnsi="Times New Roman" w:cs="Times New Roman"/>
          <w:color w:val="000000"/>
          <w:sz w:val="28"/>
          <w:szCs w:val="28"/>
        </w:rPr>
        <w:t xml:space="preserve"> розпорядження на щоквартальне преміювання керівників комунальних підприємств готує відділ кадрової роботи </w:t>
      </w:r>
      <w:proofErr w:type="spellStart"/>
      <w:r w:rsidRPr="0010616C">
        <w:rPr>
          <w:rFonts w:ascii="Times New Roman" w:hAnsi="Times New Roman" w:cs="Times New Roman"/>
          <w:color w:val="000000"/>
          <w:sz w:val="28"/>
          <w:szCs w:val="28"/>
        </w:rPr>
        <w:t>Стрийської</w:t>
      </w:r>
      <w:proofErr w:type="spellEnd"/>
      <w:r w:rsidRPr="0010616C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на підставі подання профільного заступника міського голови</w:t>
      </w: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(Додаток 2)</w:t>
      </w:r>
      <w:r w:rsidRPr="0010616C">
        <w:rPr>
          <w:rFonts w:ascii="Times New Roman" w:hAnsi="Times New Roman" w:cs="Times New Roman"/>
          <w:color w:val="000000"/>
          <w:sz w:val="28"/>
          <w:szCs w:val="28"/>
        </w:rPr>
        <w:t xml:space="preserve"> за результатом звітності за квартал відповідно додатку </w:t>
      </w: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Додатку3.</w:t>
      </w:r>
    </w:p>
    <w:bookmarkEnd w:id="2"/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3</w:t>
      </w:r>
      <w:r w:rsidRPr="001061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2.Розмір щоквартальної премії зменшується при невиконанні наступних показників: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3.2.1. При наявності заборгованості підприємства з виплати заробітної плати у відповідному звітному періоді розмір премії повинен становити не більше 20 відсотків максимально дозволеного розміру премії відповідно до цього Положення.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3.2.2. При збільшенні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 xml:space="preserve">3.2.3. При збільшенні заборгованості по платежах до бюджетів всіх рівнів за звітний період від 5%до </w:t>
      </w:r>
      <w:bookmarkStart w:id="3" w:name="_Hlk90632082"/>
      <w:r w:rsidRPr="0010616C">
        <w:rPr>
          <w:rFonts w:ascii="Times New Roman" w:hAnsi="Times New Roman" w:cs="Times New Roman"/>
          <w:color w:val="000000"/>
          <w:sz w:val="28"/>
          <w:szCs w:val="28"/>
        </w:rPr>
        <w:t>15%</w:t>
      </w:r>
      <w:bookmarkEnd w:id="3"/>
      <w:proofErr w:type="spellStart"/>
      <w:r w:rsidRPr="0010616C">
        <w:rPr>
          <w:rFonts w:ascii="Times New Roman" w:hAnsi="Times New Roman" w:cs="Times New Roman"/>
          <w:color w:val="000000"/>
          <w:sz w:val="28"/>
          <w:szCs w:val="28"/>
        </w:rPr>
        <w:t>-розмір</w:t>
      </w:r>
      <w:proofErr w:type="spellEnd"/>
      <w:r w:rsidRPr="0010616C">
        <w:rPr>
          <w:rFonts w:ascii="Times New Roman" w:hAnsi="Times New Roman" w:cs="Times New Roman"/>
          <w:color w:val="000000"/>
          <w:sz w:val="28"/>
          <w:szCs w:val="28"/>
        </w:rPr>
        <w:t xml:space="preserve"> премії зменшується на 50% посадового окладу керівника, при збільшенні заборгованості більше 15% - на 100% посадового окладу керівника.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3.2.4. При порушенні термінів виконання доручень міського голови, профільного заступника міського голови премія керівнику комунального підприємства зменшується до 100% посадового окладу.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 xml:space="preserve">3.2.5. </w:t>
      </w:r>
      <w:proofErr w:type="spellStart"/>
      <w:r w:rsidRPr="0010616C">
        <w:rPr>
          <w:rFonts w:ascii="Times New Roman" w:hAnsi="Times New Roman" w:cs="Times New Roman"/>
          <w:color w:val="000000"/>
          <w:sz w:val="28"/>
          <w:szCs w:val="28"/>
        </w:rPr>
        <w:t>Незатвердження</w:t>
      </w:r>
      <w:proofErr w:type="spellEnd"/>
      <w:r w:rsidRPr="0010616C">
        <w:rPr>
          <w:rFonts w:ascii="Times New Roman" w:hAnsi="Times New Roman" w:cs="Times New Roman"/>
          <w:color w:val="000000"/>
          <w:sz w:val="28"/>
          <w:szCs w:val="28"/>
        </w:rPr>
        <w:t xml:space="preserve"> (непогодження) в установленому законодавством порядку річного фінансового плану винагорода (премія) не встановлюється.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Премія керівникам за звітний період не нараховується: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3.3.1.  При допущенні на підприємстві нещасного випадку;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3.3.2. При притягненні до дисциплінарної відповідальності (протягом дії дисциплінарного стягнення);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3.3.3.  При невиконанні умов контракту, порушенні трудової дисципліни премія не нараховується у тому звітному періоді, коли виявлено відповідне порушення;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 xml:space="preserve">3.3.4. Якщо комунальне підприємство знаходиться в стадії ліквідації чи </w:t>
      </w:r>
      <w:proofErr w:type="spellStart"/>
      <w:r w:rsidRPr="0010616C">
        <w:rPr>
          <w:rFonts w:ascii="Times New Roman" w:hAnsi="Times New Roman" w:cs="Times New Roman"/>
          <w:color w:val="000000"/>
          <w:sz w:val="28"/>
          <w:szCs w:val="28"/>
        </w:rPr>
        <w:t>банкруцтва</w:t>
      </w:r>
      <w:proofErr w:type="spellEnd"/>
      <w:r w:rsidRPr="0010616C">
        <w:rPr>
          <w:rFonts w:ascii="Times New Roman" w:hAnsi="Times New Roman" w:cs="Times New Roman"/>
          <w:color w:val="000000"/>
          <w:sz w:val="28"/>
          <w:szCs w:val="28"/>
        </w:rPr>
        <w:t>, керівники таких підприємств не преміюються;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5.3.5.  Премії керівникам на період відпусток, тимчасової непрацездатності чи навчання не нараховуються.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3.4. Премія нараховується за фактично відпрацьований час у звітному періоді за рахунок фонду оплати праці підприємства.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3.4.1.   При погіршенні показників роботи підприємства за квартал, з незалежних від керівника причин, керівнику даного підприємства, необхідно подати письмове пояснення на ім’я профільного заступника міського голови.</w:t>
      </w:r>
    </w:p>
    <w:p w:rsidR="0010616C" w:rsidRPr="0010616C" w:rsidRDefault="0010616C" w:rsidP="001061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РОЗДІЛ IV</w:t>
      </w:r>
    </w:p>
    <w:p w:rsidR="0010616C" w:rsidRPr="0010616C" w:rsidRDefault="0010616C" w:rsidP="001061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ІНШІ ВИДИ МАТЕРІАЛЬНОГО ЗАОХОЧЕННЯ КЕРІВНИКІВ КОМУНАЛЬНИХ ПІДПРИЄМСТВ</w:t>
      </w:r>
    </w:p>
    <w:p w:rsidR="0010616C" w:rsidRPr="0010616C" w:rsidRDefault="0010616C" w:rsidP="001061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0616C" w:rsidRPr="0010616C" w:rsidRDefault="0010616C" w:rsidP="0010616C">
      <w:pPr>
        <w:ind w:left="720" w:hanging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       Матеріальна винагорода за ефективне управління майном</w:t>
      </w:r>
    </w:p>
    <w:p w:rsidR="0010616C" w:rsidRPr="0010616C" w:rsidRDefault="0010616C" w:rsidP="001061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спільної власності територіальних громад сіл, селищ, міст області</w:t>
      </w:r>
    </w:p>
    <w:p w:rsidR="0010616C" w:rsidRPr="0010616C" w:rsidRDefault="0010616C" w:rsidP="001061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0616C" w:rsidRPr="0010616C" w:rsidRDefault="0010616C" w:rsidP="0010616C">
      <w:pPr>
        <w:shd w:val="clear" w:color="auto" w:fill="FFFFFF"/>
        <w:ind w:firstLine="55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4.1.1. Керівнику підприємства може виплачуватися </w:t>
      </w:r>
      <w:bookmarkStart w:id="4" w:name="n29"/>
      <w:bookmarkEnd w:id="4"/>
      <w:r w:rsidRPr="0010616C">
        <w:rPr>
          <w:rFonts w:ascii="Times New Roman" w:hAnsi="Times New Roman" w:cs="Times New Roman"/>
          <w:color w:val="000000"/>
          <w:sz w:val="28"/>
          <w:szCs w:val="28"/>
        </w:rPr>
        <w:t>матеріальна винагорода за ефективне управління майном </w:t>
      </w:r>
      <w:proofErr w:type="spellStart"/>
      <w:r w:rsidRPr="0010616C">
        <w:rPr>
          <w:rFonts w:ascii="Times New Roman" w:hAnsi="Times New Roman" w:cs="Times New Roman"/>
          <w:color w:val="000000"/>
          <w:sz w:val="28"/>
          <w:szCs w:val="28"/>
        </w:rPr>
        <w:t>Стрийської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16C">
        <w:rPr>
          <w:rFonts w:ascii="Times New Roman" w:hAnsi="Times New Roman" w:cs="Times New Roman"/>
          <w:color w:val="000000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16C">
        <w:rPr>
          <w:rFonts w:ascii="Times New Roman" w:hAnsi="Times New Roman" w:cs="Times New Roman"/>
          <w:color w:val="000000"/>
          <w:sz w:val="28"/>
          <w:szCs w:val="28"/>
        </w:rPr>
        <w:t>громади   (далі по тексту – матеріальна винагорода) з частини чистого прибутку, що залишається в розпорядженні комунального підприємства, у розмірі одного посадового окладу.</w:t>
      </w:r>
    </w:p>
    <w:p w:rsidR="0010616C" w:rsidRPr="0010616C" w:rsidRDefault="0010616C" w:rsidP="0010616C">
      <w:pPr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4.1.2.   Матеріальна винагорода виплачується один раз на рік за підсумками фінансово-господарської діяльності комунального підприємства на підставі даних бухгалтерської та статистичної звітності.</w:t>
      </w:r>
    </w:p>
    <w:p w:rsidR="0010616C" w:rsidRPr="0010616C" w:rsidRDefault="0010616C" w:rsidP="0010616C">
      <w:pPr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4.1.3.  Виплата матеріальної винагороди керівнику комунального підприємства здійснюється за таких умов:</w:t>
      </w:r>
    </w:p>
    <w:p w:rsidR="0010616C" w:rsidRPr="0010616C" w:rsidRDefault="0010616C" w:rsidP="0010616C">
      <w:pPr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     виконання планових показників річного фінансового плану (планових показників чистого доходу від реалізації продукції (товарів, робіт, послуг), валового та чистого прибутку), при цьому нульовий результат чистого прибутку не є показником прибутковості діяльності комунального підприємства;</w:t>
      </w:r>
    </w:p>
    <w:p w:rsidR="0010616C" w:rsidRPr="0010616C" w:rsidRDefault="0010616C" w:rsidP="0010616C">
      <w:pPr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     відсутність простроченої заборгованості з виплати заробітної плати працівникам комунального підприємства у звітному періоді;</w:t>
      </w:r>
    </w:p>
    <w:p w:rsidR="0010616C" w:rsidRPr="0010616C" w:rsidRDefault="0010616C" w:rsidP="0010616C">
      <w:pPr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   відсутність на комунальному підприємстві нещасного випадку зі смертельним наслідком;</w:t>
      </w:r>
    </w:p>
    <w:p w:rsidR="0010616C" w:rsidRPr="0010616C" w:rsidRDefault="0010616C" w:rsidP="0010616C">
      <w:pPr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     своєчасність сплати податків та інших обов’язкових платежів;</w:t>
      </w:r>
    </w:p>
    <w:p w:rsidR="0010616C" w:rsidRPr="0010616C" w:rsidRDefault="0010616C" w:rsidP="0010616C">
      <w:pPr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lastRenderedPageBreak/>
        <w:t>     відсутність узгоджених штрафних санкцій до комунального підприємства з боку фіскальних органів;</w:t>
      </w:r>
    </w:p>
    <w:p w:rsidR="0010616C" w:rsidRPr="0010616C" w:rsidRDefault="0010616C" w:rsidP="0010616C">
      <w:pPr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     за результатами позитивного висновку в акті перевірки міської ради щодо стану та ефективності використання майна,</w:t>
      </w:r>
      <w:r w:rsidRPr="001061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що знаходяться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території </w:t>
      </w:r>
      <w:proofErr w:type="spellStart"/>
      <w:r w:rsidRPr="0010616C">
        <w:rPr>
          <w:rFonts w:ascii="Times New Roman" w:hAnsi="Times New Roman" w:cs="Times New Roman"/>
          <w:bCs/>
          <w:color w:val="000000"/>
          <w:sz w:val="28"/>
          <w:szCs w:val="28"/>
        </w:rPr>
        <w:t>Стрийської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616C">
        <w:rPr>
          <w:rFonts w:ascii="Times New Roman" w:hAnsi="Times New Roman" w:cs="Times New Roman"/>
          <w:bCs/>
          <w:color w:val="000000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616C">
        <w:rPr>
          <w:rFonts w:ascii="Times New Roman" w:hAnsi="Times New Roman" w:cs="Times New Roman"/>
          <w:bCs/>
          <w:color w:val="000000"/>
          <w:sz w:val="28"/>
          <w:szCs w:val="28"/>
        </w:rPr>
        <w:t>громади.</w:t>
      </w:r>
    </w:p>
    <w:p w:rsidR="0010616C" w:rsidRPr="0010616C" w:rsidRDefault="0010616C" w:rsidP="0010616C">
      <w:pPr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     забезпечення виконання вимог, встановлених чинним законодавством України, з питань забезпечення охорони праці, запобігання і протидії корупції, протипожежної безпеки. 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4.1.4.   Для надання згоди на виплату матеріальної винагороди керівнику комунального підприємства до міської ради подаються наступні документи: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     звернення комунального підприємства на ім’я міського голови;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    звіт про виконання основних показників комунального підприємства за рік (</w:t>
      </w: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додаток 4 до цього Положення</w:t>
      </w:r>
      <w:r w:rsidRPr="0010616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4.1.5.  </w:t>
      </w:r>
      <w:bookmarkStart w:id="5" w:name="_Hlk87955314"/>
      <w:r w:rsidRPr="0010616C">
        <w:rPr>
          <w:rFonts w:ascii="Times New Roman" w:hAnsi="Times New Roman" w:cs="Times New Roman"/>
          <w:color w:val="000000"/>
          <w:sz w:val="28"/>
          <w:szCs w:val="28"/>
        </w:rPr>
        <w:t xml:space="preserve">Матеріальна винагорода керівнику виплачується на підставі розпорядження </w:t>
      </w:r>
      <w:proofErr w:type="spellStart"/>
      <w:r w:rsidRPr="0010616C">
        <w:rPr>
          <w:rFonts w:ascii="Times New Roman" w:hAnsi="Times New Roman" w:cs="Times New Roman"/>
          <w:color w:val="000000"/>
          <w:sz w:val="28"/>
          <w:szCs w:val="28"/>
        </w:rPr>
        <w:t>Стрийського</w:t>
      </w:r>
      <w:proofErr w:type="spellEnd"/>
      <w:r w:rsidRPr="0010616C">
        <w:rPr>
          <w:rFonts w:ascii="Times New Roman" w:hAnsi="Times New Roman" w:cs="Times New Roman"/>
          <w:color w:val="000000"/>
          <w:sz w:val="28"/>
          <w:szCs w:val="28"/>
        </w:rPr>
        <w:t xml:space="preserve"> міського голови за поданням профільного заступника міського голови.</w:t>
      </w:r>
    </w:p>
    <w:bookmarkEnd w:id="5"/>
    <w:p w:rsidR="0010616C" w:rsidRPr="0010616C" w:rsidRDefault="0010616C" w:rsidP="0010616C">
      <w:pPr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4.1.6.  У разі невиконання умов контракту та недотримання показників, передбачених у фінансовому плані комунального підприємства, невиконання рішень міської ради, погіршення показників роботи комунального  підприємства, порівняно з попереднім періодом, матеріальна винагорода керівнику не виплачується.</w:t>
      </w:r>
    </w:p>
    <w:p w:rsidR="0010616C" w:rsidRPr="0010616C" w:rsidRDefault="0010616C" w:rsidP="0010616C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     ІНШІ  ВИНАГОРОДИ  КЕРІВНИКУ КОМУНАЛЬНОГО ПІДПРИЄМСТВА</w:t>
      </w:r>
    </w:p>
    <w:p w:rsidR="0010616C" w:rsidRPr="0010616C" w:rsidRDefault="0010616C" w:rsidP="0010616C">
      <w:pPr>
        <w:ind w:left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4.2.1.Керівнику комунального підприємства виплачується матеріальна допомога для оздоровлення в розмірі посадового окладу під час надання основної щорічної відпустки.</w:t>
      </w:r>
    </w:p>
    <w:p w:rsidR="0010616C" w:rsidRPr="0010616C" w:rsidRDefault="0010616C" w:rsidP="001061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4.2.2. Керівнику комунального підприємства може виплачуватися разова матеріальна допомога для вирішення соціально-побутових питань відповідно до умов Колективного договору, що діє на комунальному підприємстві, у межах фонду оплати праці.</w:t>
      </w:r>
    </w:p>
    <w:p w:rsidR="0010616C" w:rsidRPr="0010616C" w:rsidRDefault="0010616C" w:rsidP="0010616C">
      <w:pPr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616C" w:rsidRPr="0010616C" w:rsidRDefault="0010616C" w:rsidP="0010616C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Керуюча справами міськвиконкому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Оксана ЗАТВАРНИЦЬКА </w:t>
      </w:r>
    </w:p>
    <w:p w:rsidR="0010616C" w:rsidRPr="0010616C" w:rsidRDefault="0010616C" w:rsidP="001061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10616C" w:rsidRPr="00AB7857" w:rsidRDefault="0010616C" w:rsidP="0010616C">
      <w:pPr>
        <w:jc w:val="both"/>
        <w:rPr>
          <w:b/>
          <w:bCs/>
          <w:color w:val="000000"/>
          <w:sz w:val="28"/>
          <w:szCs w:val="28"/>
        </w:rPr>
      </w:pPr>
    </w:p>
    <w:p w:rsidR="0010616C" w:rsidRPr="00AB7857" w:rsidRDefault="0010616C" w:rsidP="0010616C">
      <w:pPr>
        <w:jc w:val="both"/>
        <w:rPr>
          <w:b/>
          <w:bCs/>
          <w:color w:val="000000"/>
          <w:sz w:val="28"/>
          <w:szCs w:val="28"/>
        </w:rPr>
      </w:pPr>
    </w:p>
    <w:p w:rsidR="0010616C" w:rsidRDefault="0010616C" w:rsidP="0010616C">
      <w:pPr>
        <w:jc w:val="both"/>
        <w:rPr>
          <w:b/>
          <w:bCs/>
          <w:color w:val="000000"/>
          <w:sz w:val="26"/>
          <w:szCs w:val="26"/>
        </w:rPr>
      </w:pPr>
    </w:p>
    <w:p w:rsidR="0010616C" w:rsidRDefault="0010616C" w:rsidP="0010616C">
      <w:pPr>
        <w:jc w:val="both"/>
        <w:rPr>
          <w:b/>
          <w:bCs/>
          <w:color w:val="000000"/>
          <w:sz w:val="26"/>
          <w:szCs w:val="26"/>
        </w:rPr>
      </w:pPr>
    </w:p>
    <w:p w:rsidR="0010616C" w:rsidRDefault="0010616C" w:rsidP="0010616C">
      <w:pPr>
        <w:jc w:val="both"/>
        <w:rPr>
          <w:b/>
          <w:bCs/>
          <w:color w:val="000000"/>
          <w:sz w:val="26"/>
          <w:szCs w:val="26"/>
        </w:rPr>
      </w:pPr>
    </w:p>
    <w:p w:rsidR="0010616C" w:rsidRDefault="0010616C" w:rsidP="0010616C">
      <w:pPr>
        <w:jc w:val="both"/>
        <w:rPr>
          <w:b/>
          <w:bCs/>
          <w:color w:val="000000"/>
          <w:sz w:val="26"/>
          <w:szCs w:val="26"/>
        </w:rPr>
      </w:pPr>
    </w:p>
    <w:p w:rsidR="0010616C" w:rsidRDefault="0010616C" w:rsidP="0010616C">
      <w:pPr>
        <w:jc w:val="both"/>
        <w:rPr>
          <w:b/>
          <w:bCs/>
          <w:color w:val="000000"/>
          <w:sz w:val="26"/>
          <w:szCs w:val="26"/>
        </w:rPr>
      </w:pPr>
    </w:p>
    <w:p w:rsidR="0010616C" w:rsidRDefault="0010616C" w:rsidP="0010616C">
      <w:pPr>
        <w:jc w:val="both"/>
        <w:rPr>
          <w:b/>
          <w:bCs/>
          <w:color w:val="000000"/>
          <w:sz w:val="26"/>
          <w:szCs w:val="26"/>
        </w:rPr>
      </w:pPr>
    </w:p>
    <w:p w:rsidR="0010616C" w:rsidRDefault="0010616C" w:rsidP="0010616C">
      <w:pPr>
        <w:jc w:val="both"/>
        <w:rPr>
          <w:b/>
          <w:bCs/>
          <w:color w:val="000000"/>
          <w:sz w:val="26"/>
          <w:szCs w:val="26"/>
        </w:rPr>
      </w:pPr>
    </w:p>
    <w:p w:rsidR="0010616C" w:rsidRDefault="0010616C" w:rsidP="0010616C">
      <w:pPr>
        <w:jc w:val="both"/>
        <w:rPr>
          <w:b/>
          <w:bCs/>
          <w:color w:val="000000"/>
          <w:sz w:val="26"/>
          <w:szCs w:val="26"/>
        </w:rPr>
      </w:pPr>
    </w:p>
    <w:p w:rsidR="0010616C" w:rsidRDefault="0010616C" w:rsidP="0010616C">
      <w:pPr>
        <w:jc w:val="both"/>
        <w:rPr>
          <w:b/>
          <w:bCs/>
          <w:color w:val="000000"/>
          <w:sz w:val="26"/>
          <w:szCs w:val="26"/>
        </w:rPr>
      </w:pPr>
    </w:p>
    <w:p w:rsidR="0010616C" w:rsidRDefault="0010616C" w:rsidP="0010616C">
      <w:pPr>
        <w:jc w:val="both"/>
        <w:rPr>
          <w:b/>
          <w:bCs/>
          <w:color w:val="000000"/>
          <w:sz w:val="26"/>
          <w:szCs w:val="26"/>
        </w:rPr>
      </w:pPr>
    </w:p>
    <w:p w:rsidR="0010616C" w:rsidRDefault="0010616C" w:rsidP="0010616C">
      <w:pPr>
        <w:jc w:val="both"/>
        <w:rPr>
          <w:b/>
          <w:bCs/>
          <w:color w:val="000000"/>
          <w:sz w:val="26"/>
          <w:szCs w:val="26"/>
        </w:rPr>
      </w:pPr>
    </w:p>
    <w:p w:rsidR="0010616C" w:rsidRDefault="0010616C" w:rsidP="0010616C">
      <w:pPr>
        <w:jc w:val="both"/>
        <w:rPr>
          <w:b/>
          <w:bCs/>
          <w:color w:val="000000"/>
          <w:sz w:val="26"/>
          <w:szCs w:val="26"/>
        </w:rPr>
      </w:pPr>
    </w:p>
    <w:p w:rsidR="0010616C" w:rsidRDefault="0010616C" w:rsidP="0010616C">
      <w:pPr>
        <w:jc w:val="both"/>
        <w:rPr>
          <w:b/>
          <w:bCs/>
          <w:color w:val="000000"/>
          <w:sz w:val="26"/>
          <w:szCs w:val="26"/>
        </w:rPr>
      </w:pPr>
    </w:p>
    <w:p w:rsidR="0010616C" w:rsidRDefault="0010616C" w:rsidP="0010616C">
      <w:pPr>
        <w:jc w:val="both"/>
        <w:rPr>
          <w:b/>
          <w:bCs/>
          <w:color w:val="000000"/>
          <w:sz w:val="26"/>
          <w:szCs w:val="26"/>
        </w:rPr>
      </w:pPr>
    </w:p>
    <w:p w:rsidR="0010616C" w:rsidRDefault="0010616C" w:rsidP="0010616C">
      <w:pPr>
        <w:jc w:val="both"/>
        <w:rPr>
          <w:b/>
          <w:bCs/>
          <w:color w:val="000000"/>
          <w:sz w:val="26"/>
          <w:szCs w:val="26"/>
        </w:rPr>
      </w:pPr>
    </w:p>
    <w:p w:rsidR="0010616C" w:rsidRDefault="0010616C" w:rsidP="0010616C">
      <w:pPr>
        <w:jc w:val="both"/>
        <w:rPr>
          <w:b/>
          <w:bCs/>
          <w:color w:val="000000"/>
          <w:sz w:val="26"/>
          <w:szCs w:val="26"/>
        </w:rPr>
      </w:pPr>
    </w:p>
    <w:p w:rsidR="0010616C" w:rsidRDefault="0010616C" w:rsidP="0010616C">
      <w:pPr>
        <w:jc w:val="both"/>
        <w:rPr>
          <w:b/>
          <w:bCs/>
          <w:color w:val="000000"/>
          <w:sz w:val="26"/>
          <w:szCs w:val="26"/>
        </w:rPr>
      </w:pPr>
    </w:p>
    <w:p w:rsidR="0010616C" w:rsidRDefault="0010616C" w:rsidP="0010616C">
      <w:pPr>
        <w:jc w:val="both"/>
        <w:rPr>
          <w:b/>
          <w:bCs/>
          <w:color w:val="000000"/>
          <w:sz w:val="26"/>
          <w:szCs w:val="26"/>
        </w:rPr>
      </w:pPr>
    </w:p>
    <w:p w:rsidR="0010616C" w:rsidRDefault="0010616C" w:rsidP="0010616C">
      <w:pPr>
        <w:jc w:val="both"/>
        <w:rPr>
          <w:b/>
          <w:bCs/>
          <w:color w:val="000000"/>
          <w:sz w:val="26"/>
          <w:szCs w:val="26"/>
        </w:rPr>
      </w:pPr>
    </w:p>
    <w:p w:rsidR="0010616C" w:rsidRDefault="0010616C" w:rsidP="0010616C">
      <w:pPr>
        <w:jc w:val="both"/>
        <w:rPr>
          <w:b/>
          <w:bCs/>
          <w:color w:val="000000"/>
          <w:sz w:val="26"/>
          <w:szCs w:val="26"/>
        </w:rPr>
      </w:pPr>
    </w:p>
    <w:p w:rsidR="0010616C" w:rsidRDefault="0010616C" w:rsidP="0010616C">
      <w:pPr>
        <w:jc w:val="both"/>
        <w:rPr>
          <w:b/>
          <w:bCs/>
          <w:color w:val="000000"/>
          <w:sz w:val="26"/>
          <w:szCs w:val="26"/>
        </w:rPr>
      </w:pPr>
    </w:p>
    <w:p w:rsidR="00BB6A47" w:rsidRDefault="00BB6A47"/>
    <w:sectPr w:rsidR="00BB6A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616C"/>
    <w:rsid w:val="0010616C"/>
    <w:rsid w:val="00BB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616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10616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7717</Words>
  <Characters>4400</Characters>
  <Application>Microsoft Office Word</Application>
  <DocSecurity>0</DocSecurity>
  <Lines>36</Lines>
  <Paragraphs>24</Paragraphs>
  <ScaleCrop>false</ScaleCrop>
  <Company>Reanimator Extreme Edition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2022-02-08T06:53:00Z</dcterms:created>
  <dcterms:modified xsi:type="dcterms:W3CDTF">2022-02-08T06:56:00Z</dcterms:modified>
</cp:coreProperties>
</file>