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0F910" w14:textId="77777777" w:rsidR="003039F4" w:rsidRPr="003039F4" w:rsidRDefault="003039F4" w:rsidP="003039F4">
      <w:pPr>
        <w:widowControl w:val="0"/>
        <w:suppressAutoHyphens/>
        <w:spacing w:after="0" w:line="240" w:lineRule="auto"/>
        <w:ind w:firstLine="567"/>
        <w:jc w:val="center"/>
        <w:rPr>
          <w:rFonts w:ascii="Times New Roman" w:eastAsia="Times New Roman" w:hAnsi="Times New Roman" w:cs="Times New Roman"/>
          <w:color w:val="00000A"/>
          <w:sz w:val="20"/>
          <w:szCs w:val="20"/>
          <w:lang w:eastAsia="zh-CN"/>
        </w:rPr>
      </w:pPr>
    </w:p>
    <w:p w14:paraId="72FF8B97" w14:textId="77777777" w:rsidR="003039F4" w:rsidRPr="003039F4" w:rsidRDefault="003039F4" w:rsidP="003039F4">
      <w:pPr>
        <w:widowControl w:val="0"/>
        <w:suppressAutoHyphens/>
        <w:spacing w:after="0" w:line="240" w:lineRule="auto"/>
        <w:ind w:firstLine="567"/>
        <w:jc w:val="center"/>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                                                                                                                </w:t>
      </w:r>
    </w:p>
    <w:p w14:paraId="509B0336" w14:textId="77777777" w:rsidR="003039F4" w:rsidRPr="003039F4" w:rsidRDefault="003039F4" w:rsidP="003039F4">
      <w:pPr>
        <w:widowControl w:val="0"/>
        <w:suppressAutoHyphens/>
        <w:spacing w:after="200" w:line="360" w:lineRule="auto"/>
        <w:ind w:right="1" w:firstLine="567"/>
        <w:jc w:val="center"/>
        <w:rPr>
          <w:rFonts w:ascii="Times New Roman" w:eastAsia="Times New Roman" w:hAnsi="Times New Roman" w:cs="Times New Roman"/>
          <w:color w:val="00000A"/>
          <w:sz w:val="20"/>
          <w:szCs w:val="20"/>
          <w:lang w:eastAsia="zh-CN"/>
        </w:rPr>
      </w:pPr>
    </w:p>
    <w:p w14:paraId="65D7030F" w14:textId="77777777" w:rsidR="003039F4" w:rsidRPr="003039F4" w:rsidRDefault="003039F4" w:rsidP="003039F4">
      <w:pPr>
        <w:spacing w:after="270" w:line="240" w:lineRule="auto"/>
        <w:jc w:val="center"/>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 xml:space="preserve"> Програма</w:t>
      </w:r>
    </w:p>
    <w:p w14:paraId="049D4B7E" w14:textId="77777777" w:rsidR="003039F4" w:rsidRPr="003039F4" w:rsidRDefault="003039F4" w:rsidP="003039F4">
      <w:pPr>
        <w:spacing w:after="270" w:line="240" w:lineRule="auto"/>
        <w:jc w:val="center"/>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захисту населення і території від надзвичайних ситуацій техногенного та природного характеру на території  Стрийської об’єднаної територіальної громади на 2021 рік</w:t>
      </w:r>
    </w:p>
    <w:p w14:paraId="2165C99D" w14:textId="77777777" w:rsidR="003039F4" w:rsidRPr="003039F4" w:rsidRDefault="003039F4" w:rsidP="003039F4">
      <w:pPr>
        <w:widowControl w:val="0"/>
        <w:shd w:val="clear" w:color="auto" w:fill="FFFFFF"/>
        <w:suppressAutoHyphens/>
        <w:spacing w:after="0" w:line="240" w:lineRule="auto"/>
        <w:ind w:right="2302"/>
        <w:jc w:val="both"/>
        <w:rPr>
          <w:rFonts w:ascii="Times New Roman" w:eastAsia="Times New Roman" w:hAnsi="Times New Roman" w:cs="Times New Roman"/>
          <w:b/>
          <w:bCs/>
          <w:color w:val="00000A"/>
          <w:lang w:eastAsia="zh-CN"/>
        </w:rPr>
      </w:pPr>
    </w:p>
    <w:p w14:paraId="58F43F49" w14:textId="77777777" w:rsidR="003039F4" w:rsidRPr="003039F4" w:rsidRDefault="003039F4" w:rsidP="003039F4">
      <w:pPr>
        <w:widowControl w:val="0"/>
        <w:suppressAutoHyphens/>
        <w:spacing w:after="200" w:line="360" w:lineRule="auto"/>
        <w:ind w:right="1"/>
        <w:rPr>
          <w:rFonts w:ascii="Times New Roman" w:eastAsia="Times New Roman" w:hAnsi="Times New Roman" w:cs="Times New Roman"/>
          <w:color w:val="00000A"/>
          <w:sz w:val="20"/>
          <w:szCs w:val="20"/>
          <w:lang w:eastAsia="zh-CN"/>
        </w:rPr>
      </w:pPr>
    </w:p>
    <w:p w14:paraId="2D2CB6A7" w14:textId="77777777" w:rsidR="003039F4" w:rsidRPr="003039F4" w:rsidRDefault="003039F4" w:rsidP="003039F4">
      <w:pPr>
        <w:widowControl w:val="0"/>
        <w:suppressAutoHyphens/>
        <w:spacing w:after="200" w:line="360" w:lineRule="auto"/>
        <w:ind w:right="1"/>
        <w:rPr>
          <w:rFonts w:ascii="Times New Roman" w:eastAsia="Times New Roman" w:hAnsi="Times New Roman" w:cs="Times New Roman"/>
          <w:color w:val="00000A"/>
          <w:sz w:val="20"/>
          <w:szCs w:val="20"/>
          <w:lang w:eastAsia="zh-CN"/>
        </w:rPr>
      </w:pPr>
    </w:p>
    <w:p w14:paraId="2767E40F" w14:textId="77777777" w:rsidR="003039F4" w:rsidRPr="003039F4" w:rsidRDefault="003039F4" w:rsidP="003039F4">
      <w:pPr>
        <w:widowControl w:val="0"/>
        <w:suppressAutoHyphens/>
        <w:spacing w:after="200" w:line="360" w:lineRule="auto"/>
        <w:ind w:right="1"/>
        <w:rPr>
          <w:rFonts w:ascii="Times New Roman" w:eastAsia="Times New Roman" w:hAnsi="Times New Roman" w:cs="Times New Roman"/>
          <w:color w:val="00000A"/>
          <w:sz w:val="20"/>
          <w:szCs w:val="20"/>
          <w:lang w:eastAsia="zh-CN"/>
        </w:rPr>
      </w:pPr>
    </w:p>
    <w:p w14:paraId="57A4E08D" w14:textId="77777777" w:rsidR="003039F4" w:rsidRPr="003039F4" w:rsidRDefault="003039F4" w:rsidP="003039F4">
      <w:pPr>
        <w:widowControl w:val="0"/>
        <w:suppressAutoHyphens/>
        <w:spacing w:after="200" w:line="360" w:lineRule="auto"/>
        <w:ind w:right="1"/>
        <w:rPr>
          <w:rFonts w:ascii="Times New Roman" w:eastAsia="Times New Roman" w:hAnsi="Times New Roman" w:cs="Times New Roman"/>
          <w:color w:val="00000A"/>
          <w:sz w:val="20"/>
          <w:szCs w:val="20"/>
          <w:lang w:eastAsia="zh-CN"/>
        </w:rPr>
      </w:pPr>
    </w:p>
    <w:p w14:paraId="6B47578A" w14:textId="77777777" w:rsidR="003039F4" w:rsidRPr="003039F4" w:rsidRDefault="003039F4" w:rsidP="003039F4">
      <w:pPr>
        <w:widowControl w:val="0"/>
        <w:suppressAutoHyphens/>
        <w:spacing w:after="200" w:line="360" w:lineRule="auto"/>
        <w:ind w:right="1"/>
        <w:rPr>
          <w:rFonts w:ascii="Times New Roman" w:eastAsia="Times New Roman" w:hAnsi="Times New Roman" w:cs="Times New Roman"/>
          <w:color w:val="00000A"/>
          <w:sz w:val="20"/>
          <w:szCs w:val="20"/>
          <w:lang w:eastAsia="zh-CN"/>
        </w:rPr>
      </w:pPr>
    </w:p>
    <w:p w14:paraId="2AF62C90" w14:textId="77777777" w:rsidR="003039F4" w:rsidRPr="003039F4" w:rsidRDefault="003039F4" w:rsidP="003039F4">
      <w:pPr>
        <w:widowControl w:val="0"/>
        <w:suppressAutoHyphens/>
        <w:spacing w:after="0" w:line="240" w:lineRule="auto"/>
        <w:ind w:firstLine="567"/>
        <w:jc w:val="center"/>
        <w:rPr>
          <w:rFonts w:ascii="Times New Roman" w:eastAsia="Times New Roman" w:hAnsi="Times New Roman" w:cs="Times New Roman"/>
          <w:color w:val="00000A"/>
          <w:sz w:val="20"/>
          <w:szCs w:val="20"/>
          <w:lang w:eastAsia="zh-CN"/>
        </w:rPr>
      </w:pPr>
    </w:p>
    <w:p w14:paraId="41186BA6" w14:textId="77777777" w:rsidR="003039F4" w:rsidRPr="003039F4" w:rsidRDefault="003039F4" w:rsidP="003039F4">
      <w:pPr>
        <w:widowControl w:val="0"/>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Погоджено:                                                                                        Погоджено:</w:t>
      </w:r>
    </w:p>
    <w:p w14:paraId="60E6A940" w14:textId="77777777" w:rsidR="003039F4" w:rsidRPr="003039F4" w:rsidRDefault="003039F4" w:rsidP="003039F4">
      <w:pPr>
        <w:widowControl w:val="0"/>
        <w:tabs>
          <w:tab w:val="left" w:pos="5438"/>
        </w:tabs>
        <w:suppressAutoHyphens/>
        <w:spacing w:after="0" w:line="240" w:lineRule="auto"/>
        <w:ind w:left="5300" w:hangingChars="2650" w:hanging="5300"/>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Голова постійної комісії  з питань планування,                            Начальник Стрийського РВ ГУ ДСНС </w:t>
      </w:r>
    </w:p>
    <w:p w14:paraId="0BF7F650" w14:textId="77777777" w:rsidR="003039F4" w:rsidRPr="003039F4" w:rsidRDefault="003039F4" w:rsidP="003039F4">
      <w:pPr>
        <w:widowControl w:val="0"/>
        <w:tabs>
          <w:tab w:val="left" w:pos="5438"/>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фінансів, бюджету та соціально-економічного                             України у Львівській області</w:t>
      </w:r>
    </w:p>
    <w:p w14:paraId="42B10A6B" w14:textId="77777777" w:rsidR="003039F4" w:rsidRPr="003039F4" w:rsidRDefault="003039F4" w:rsidP="003039F4">
      <w:pPr>
        <w:widowControl w:val="0"/>
        <w:tabs>
          <w:tab w:val="left" w:pos="5438"/>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 розвитку Стрийської ТГ                    </w:t>
      </w:r>
    </w:p>
    <w:p w14:paraId="1CE97CEC" w14:textId="77777777" w:rsidR="003039F4" w:rsidRPr="003039F4" w:rsidRDefault="003039F4" w:rsidP="003039F4">
      <w:pPr>
        <w:widowControl w:val="0"/>
        <w:tabs>
          <w:tab w:val="left" w:pos="5438"/>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 ________________                  </w:t>
      </w:r>
      <w:proofErr w:type="spellStart"/>
      <w:r w:rsidRPr="003039F4">
        <w:rPr>
          <w:rFonts w:ascii="Times New Roman" w:eastAsia="Times New Roman" w:hAnsi="Times New Roman" w:cs="Times New Roman"/>
          <w:color w:val="00000A"/>
          <w:sz w:val="20"/>
          <w:szCs w:val="20"/>
          <w:lang w:eastAsia="zh-CN"/>
        </w:rPr>
        <w:t>С.Ковальчук</w:t>
      </w:r>
      <w:proofErr w:type="spellEnd"/>
      <w:r w:rsidRPr="003039F4">
        <w:rPr>
          <w:rFonts w:ascii="Times New Roman" w:eastAsia="Times New Roman" w:hAnsi="Times New Roman" w:cs="Times New Roman"/>
          <w:color w:val="00000A"/>
          <w:sz w:val="20"/>
          <w:szCs w:val="20"/>
          <w:lang w:eastAsia="zh-CN"/>
        </w:rPr>
        <w:tab/>
        <w:t xml:space="preserve">__   ______________     В.  Штефан                   «___»___________ 2021 рік       </w:t>
      </w:r>
      <w:r w:rsidRPr="003039F4">
        <w:rPr>
          <w:rFonts w:ascii="Times New Roman" w:eastAsia="Times New Roman" w:hAnsi="Times New Roman" w:cs="Times New Roman"/>
          <w:color w:val="00000A"/>
          <w:sz w:val="20"/>
          <w:szCs w:val="20"/>
          <w:lang w:eastAsia="zh-CN"/>
        </w:rPr>
        <w:tab/>
        <w:t xml:space="preserve">«___»___________ 2021 рік   </w:t>
      </w:r>
    </w:p>
    <w:p w14:paraId="446A193D" w14:textId="77777777" w:rsidR="003039F4" w:rsidRPr="003039F4" w:rsidRDefault="003039F4" w:rsidP="003039F4">
      <w:pPr>
        <w:widowControl w:val="0"/>
        <w:tabs>
          <w:tab w:val="left" w:pos="6082"/>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 </w:t>
      </w:r>
    </w:p>
    <w:p w14:paraId="35571925" w14:textId="77777777" w:rsidR="003039F4" w:rsidRPr="003039F4" w:rsidRDefault="003039F4" w:rsidP="003039F4">
      <w:pPr>
        <w:widowControl w:val="0"/>
        <w:tabs>
          <w:tab w:val="left" w:pos="6082"/>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Погоджено:                                                                                       Погоджено :   </w:t>
      </w:r>
    </w:p>
    <w:p w14:paraId="696C6E11" w14:textId="77777777" w:rsidR="003039F4" w:rsidRPr="003039F4" w:rsidRDefault="003039F4" w:rsidP="003039F4">
      <w:pPr>
        <w:widowControl w:val="0"/>
        <w:tabs>
          <w:tab w:val="left" w:pos="5373"/>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Перший заступник міського голови</w:t>
      </w:r>
      <w:r w:rsidRPr="003039F4">
        <w:rPr>
          <w:rFonts w:ascii="Times New Roman" w:eastAsia="Times New Roman" w:hAnsi="Times New Roman" w:cs="Times New Roman"/>
          <w:color w:val="00000A"/>
          <w:sz w:val="20"/>
          <w:szCs w:val="20"/>
          <w:lang w:eastAsia="zh-CN"/>
        </w:rPr>
        <w:tab/>
        <w:t xml:space="preserve">Начальник відділу економічного розвитку та                         </w:t>
      </w:r>
    </w:p>
    <w:p w14:paraId="7FC762E8" w14:textId="77777777" w:rsidR="003039F4" w:rsidRPr="003039F4" w:rsidRDefault="003039F4" w:rsidP="003039F4">
      <w:pPr>
        <w:widowControl w:val="0"/>
        <w:tabs>
          <w:tab w:val="left" w:pos="5373"/>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Стрийської ТГ</w:t>
      </w:r>
      <w:r w:rsidRPr="003039F4">
        <w:rPr>
          <w:rFonts w:ascii="Times New Roman" w:eastAsia="Times New Roman" w:hAnsi="Times New Roman" w:cs="Times New Roman"/>
          <w:color w:val="00000A"/>
          <w:sz w:val="20"/>
          <w:szCs w:val="20"/>
          <w:lang w:eastAsia="zh-CN"/>
        </w:rPr>
        <w:tab/>
      </w:r>
      <w:proofErr w:type="spellStart"/>
      <w:r w:rsidRPr="003039F4">
        <w:rPr>
          <w:rFonts w:ascii="Times New Roman" w:eastAsia="Times New Roman" w:hAnsi="Times New Roman" w:cs="Times New Roman"/>
          <w:color w:val="00000A"/>
          <w:sz w:val="20"/>
          <w:szCs w:val="20"/>
          <w:lang w:eastAsia="zh-CN"/>
        </w:rPr>
        <w:t>сратегічного</w:t>
      </w:r>
      <w:proofErr w:type="spellEnd"/>
      <w:r w:rsidRPr="003039F4">
        <w:rPr>
          <w:rFonts w:ascii="Times New Roman" w:eastAsia="Times New Roman" w:hAnsi="Times New Roman" w:cs="Times New Roman"/>
          <w:color w:val="00000A"/>
          <w:sz w:val="20"/>
          <w:szCs w:val="20"/>
          <w:lang w:eastAsia="zh-CN"/>
        </w:rPr>
        <w:t xml:space="preserve"> планування</w:t>
      </w:r>
    </w:p>
    <w:p w14:paraId="1F2A4B3B" w14:textId="77777777" w:rsidR="003039F4" w:rsidRPr="003039F4" w:rsidRDefault="003039F4" w:rsidP="003039F4">
      <w:pPr>
        <w:widowControl w:val="0"/>
        <w:tabs>
          <w:tab w:val="left" w:pos="5373"/>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 ________________                        </w:t>
      </w:r>
      <w:proofErr w:type="spellStart"/>
      <w:r w:rsidRPr="003039F4">
        <w:rPr>
          <w:rFonts w:ascii="Times New Roman" w:eastAsia="Times New Roman" w:hAnsi="Times New Roman" w:cs="Times New Roman"/>
          <w:color w:val="00000A"/>
          <w:sz w:val="20"/>
          <w:szCs w:val="20"/>
          <w:lang w:eastAsia="zh-CN"/>
        </w:rPr>
        <w:t>М.Дмитришин</w:t>
      </w:r>
      <w:proofErr w:type="spellEnd"/>
      <w:r w:rsidRPr="003039F4">
        <w:rPr>
          <w:rFonts w:ascii="Times New Roman" w:eastAsia="Times New Roman" w:hAnsi="Times New Roman" w:cs="Times New Roman"/>
          <w:color w:val="00000A"/>
          <w:sz w:val="20"/>
          <w:szCs w:val="20"/>
          <w:lang w:eastAsia="zh-CN"/>
        </w:rPr>
        <w:tab/>
      </w:r>
    </w:p>
    <w:p w14:paraId="3494CE1B" w14:textId="77777777" w:rsidR="003039F4" w:rsidRPr="003039F4" w:rsidRDefault="003039F4" w:rsidP="003039F4">
      <w:pPr>
        <w:widowControl w:val="0"/>
        <w:tabs>
          <w:tab w:val="left" w:pos="5373"/>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«___»___________ 2021 рік</w:t>
      </w:r>
      <w:r w:rsidRPr="003039F4">
        <w:rPr>
          <w:rFonts w:ascii="Times New Roman" w:eastAsia="Times New Roman" w:hAnsi="Times New Roman" w:cs="Times New Roman"/>
          <w:color w:val="00000A"/>
          <w:sz w:val="20"/>
          <w:szCs w:val="20"/>
          <w:lang w:eastAsia="zh-CN"/>
        </w:rPr>
        <w:tab/>
        <w:t xml:space="preserve"> ________________                            Г. Баран</w:t>
      </w:r>
    </w:p>
    <w:p w14:paraId="4BB3BA13" w14:textId="77777777" w:rsidR="003039F4" w:rsidRPr="003039F4" w:rsidRDefault="003039F4" w:rsidP="003039F4">
      <w:pPr>
        <w:widowControl w:val="0"/>
        <w:suppressAutoHyphens/>
        <w:spacing w:after="0" w:line="240" w:lineRule="auto"/>
        <w:ind w:firstLine="567"/>
        <w:jc w:val="center"/>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                                                              «___»___________ 2021 рік </w:t>
      </w:r>
    </w:p>
    <w:p w14:paraId="48F643B1" w14:textId="77777777" w:rsidR="003039F4" w:rsidRPr="003039F4" w:rsidRDefault="003039F4" w:rsidP="003039F4">
      <w:pPr>
        <w:widowControl w:val="0"/>
        <w:suppressAutoHyphens/>
        <w:spacing w:after="0" w:line="240" w:lineRule="auto"/>
        <w:ind w:firstLine="567"/>
        <w:rPr>
          <w:rFonts w:ascii="Times New Roman" w:eastAsia="Times New Roman" w:hAnsi="Times New Roman" w:cs="Times New Roman"/>
          <w:color w:val="00000A"/>
          <w:sz w:val="20"/>
          <w:szCs w:val="20"/>
          <w:lang w:eastAsia="zh-CN"/>
        </w:rPr>
      </w:pPr>
    </w:p>
    <w:p w14:paraId="2A8FC082" w14:textId="77777777" w:rsidR="003039F4" w:rsidRPr="003039F4" w:rsidRDefault="003039F4" w:rsidP="003039F4">
      <w:pPr>
        <w:widowControl w:val="0"/>
        <w:tabs>
          <w:tab w:val="left" w:pos="5427"/>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Погоджено:                                                                                    </w:t>
      </w:r>
      <w:r w:rsidRPr="003039F4">
        <w:rPr>
          <w:rFonts w:ascii="Times New Roman" w:eastAsia="Times New Roman" w:hAnsi="Times New Roman" w:cs="Times New Roman"/>
          <w:color w:val="00000A"/>
          <w:sz w:val="20"/>
          <w:szCs w:val="20"/>
          <w:lang w:eastAsia="zh-CN"/>
        </w:rPr>
        <w:tab/>
      </w:r>
    </w:p>
    <w:p w14:paraId="67D90195" w14:textId="77777777" w:rsidR="003039F4" w:rsidRPr="003039F4" w:rsidRDefault="003039F4" w:rsidP="003039F4">
      <w:pPr>
        <w:widowControl w:val="0"/>
        <w:tabs>
          <w:tab w:val="left" w:pos="6082"/>
        </w:tabs>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Начальник фінансового управління                                           </w:t>
      </w:r>
      <w:r w:rsidRPr="003039F4">
        <w:rPr>
          <w:rFonts w:ascii="Times New Roman" w:eastAsia="Times New Roman" w:hAnsi="Times New Roman" w:cs="Times New Roman"/>
          <w:color w:val="00000A"/>
          <w:sz w:val="20"/>
          <w:szCs w:val="20"/>
          <w:lang w:eastAsia="zh-CN"/>
        </w:rPr>
        <w:tab/>
      </w:r>
    </w:p>
    <w:p w14:paraId="0B1EA07A" w14:textId="77777777" w:rsidR="003039F4" w:rsidRPr="003039F4" w:rsidRDefault="003039F4" w:rsidP="003039F4">
      <w:pPr>
        <w:widowControl w:val="0"/>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Стрийської міської ради                                                                                                    </w:t>
      </w:r>
    </w:p>
    <w:p w14:paraId="30FF18A6" w14:textId="77777777" w:rsidR="003039F4" w:rsidRPr="003039F4" w:rsidRDefault="003039F4" w:rsidP="003039F4">
      <w:pPr>
        <w:widowControl w:val="0"/>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 ________________                       Л. Коваль                                  </w:t>
      </w:r>
    </w:p>
    <w:p w14:paraId="45617837" w14:textId="77777777" w:rsidR="003039F4" w:rsidRPr="003039F4" w:rsidRDefault="003039F4" w:rsidP="003039F4">
      <w:pPr>
        <w:widowControl w:val="0"/>
        <w:suppressAutoHyphens/>
        <w:spacing w:after="0" w:line="240" w:lineRule="auto"/>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 «___»___________ 2021 рік                                                                        </w:t>
      </w:r>
    </w:p>
    <w:p w14:paraId="474D9CA3" w14:textId="77777777" w:rsidR="003039F4" w:rsidRPr="003039F4" w:rsidRDefault="003039F4" w:rsidP="003039F4">
      <w:pPr>
        <w:widowControl w:val="0"/>
        <w:suppressAutoHyphens/>
        <w:spacing w:after="0" w:line="240" w:lineRule="auto"/>
        <w:rPr>
          <w:rFonts w:ascii="Times New Roman" w:eastAsia="Times New Roman" w:hAnsi="Times New Roman" w:cs="Times New Roman"/>
          <w:color w:val="00000A"/>
          <w:sz w:val="20"/>
          <w:szCs w:val="20"/>
          <w:lang w:eastAsia="zh-CN"/>
        </w:rPr>
      </w:pPr>
    </w:p>
    <w:p w14:paraId="077EFE12" w14:textId="77777777" w:rsidR="003039F4" w:rsidRPr="003039F4" w:rsidRDefault="003039F4" w:rsidP="003039F4">
      <w:pPr>
        <w:widowControl w:val="0"/>
        <w:suppressAutoHyphens/>
        <w:spacing w:after="0" w:line="240" w:lineRule="auto"/>
        <w:ind w:firstLine="567"/>
        <w:rPr>
          <w:rFonts w:ascii="Times New Roman" w:eastAsia="Times New Roman" w:hAnsi="Times New Roman" w:cs="Times New Roman"/>
          <w:color w:val="00000A"/>
          <w:sz w:val="20"/>
          <w:szCs w:val="20"/>
          <w:lang w:eastAsia="zh-CN"/>
        </w:rPr>
      </w:pPr>
    </w:p>
    <w:p w14:paraId="2DE5BEC0" w14:textId="77777777" w:rsidR="003039F4" w:rsidRPr="003039F4" w:rsidRDefault="003039F4" w:rsidP="003039F4">
      <w:pPr>
        <w:widowControl w:val="0"/>
        <w:suppressAutoHyphens/>
        <w:spacing w:after="0" w:line="240" w:lineRule="auto"/>
        <w:rPr>
          <w:rFonts w:ascii="Times New Roman" w:eastAsia="Times New Roman" w:hAnsi="Times New Roman" w:cs="Times New Roman"/>
          <w:color w:val="00000A"/>
          <w:sz w:val="20"/>
          <w:szCs w:val="20"/>
          <w:lang w:eastAsia="zh-CN"/>
        </w:rPr>
      </w:pPr>
    </w:p>
    <w:p w14:paraId="61D386CB" w14:textId="77777777" w:rsidR="003039F4" w:rsidRPr="003039F4" w:rsidRDefault="003039F4" w:rsidP="003039F4">
      <w:pPr>
        <w:widowControl w:val="0"/>
        <w:suppressAutoHyphens/>
        <w:spacing w:after="200" w:line="360" w:lineRule="auto"/>
        <w:ind w:right="1"/>
        <w:jc w:val="both"/>
        <w:rPr>
          <w:rFonts w:ascii="Times New Roman" w:eastAsia="Times New Roman" w:hAnsi="Times New Roman" w:cs="Times New Roman"/>
          <w:color w:val="00000A"/>
          <w:sz w:val="20"/>
          <w:szCs w:val="20"/>
          <w:lang w:eastAsia="zh-CN"/>
        </w:rPr>
      </w:pPr>
    </w:p>
    <w:p w14:paraId="0AE6F8AF" w14:textId="77777777" w:rsidR="003039F4" w:rsidRPr="003039F4" w:rsidRDefault="003039F4" w:rsidP="003039F4">
      <w:pPr>
        <w:widowControl w:val="0"/>
        <w:suppressAutoHyphens/>
        <w:spacing w:after="200" w:line="360" w:lineRule="auto"/>
        <w:ind w:right="1"/>
        <w:jc w:val="center"/>
        <w:rPr>
          <w:rFonts w:ascii="Times New Roman" w:eastAsia="Times New Roman" w:hAnsi="Times New Roman" w:cs="Times New Roman"/>
          <w:color w:val="00000A"/>
          <w:sz w:val="20"/>
          <w:szCs w:val="20"/>
          <w:lang w:eastAsia="zh-CN"/>
        </w:rPr>
      </w:pPr>
      <w:r w:rsidRPr="003039F4">
        <w:rPr>
          <w:rFonts w:ascii="Times New Roman" w:eastAsia="Times New Roman" w:hAnsi="Times New Roman" w:cs="Times New Roman"/>
          <w:color w:val="00000A"/>
          <w:sz w:val="20"/>
          <w:szCs w:val="20"/>
          <w:lang w:eastAsia="zh-CN"/>
        </w:rPr>
        <w:t xml:space="preserve"> 2021 рік</w:t>
      </w:r>
    </w:p>
    <w:p w14:paraId="59DF0A5E" w14:textId="77777777" w:rsidR="003039F4" w:rsidRPr="003039F4" w:rsidRDefault="003039F4" w:rsidP="003039F4">
      <w:pPr>
        <w:autoSpaceDE w:val="0"/>
        <w:autoSpaceDN w:val="0"/>
        <w:adjustRightInd w:val="0"/>
        <w:spacing w:after="0" w:line="192" w:lineRule="auto"/>
        <w:ind w:left="6372" w:firstLine="708"/>
        <w:jc w:val="both"/>
        <w:rPr>
          <w:rFonts w:ascii="Times New Roman" w:eastAsia="Times New Roman" w:hAnsi="Times New Roman" w:cs="Times New Roman"/>
          <w:lang w:eastAsia="ru-RU"/>
        </w:rPr>
      </w:pPr>
    </w:p>
    <w:p w14:paraId="5C9DAC36" w14:textId="77777777" w:rsidR="003039F4" w:rsidRPr="003039F4" w:rsidRDefault="003039F4" w:rsidP="003039F4">
      <w:pPr>
        <w:autoSpaceDE w:val="0"/>
        <w:autoSpaceDN w:val="0"/>
        <w:adjustRightInd w:val="0"/>
        <w:spacing w:after="0" w:line="192" w:lineRule="auto"/>
        <w:ind w:left="6372" w:firstLine="708"/>
        <w:jc w:val="both"/>
        <w:rPr>
          <w:rFonts w:ascii="Times New Roman" w:eastAsia="Times New Roman" w:hAnsi="Times New Roman" w:cs="Times New Roman"/>
          <w:lang w:eastAsia="ru-RU"/>
        </w:rPr>
      </w:pPr>
    </w:p>
    <w:p w14:paraId="27E47B52"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p>
    <w:p w14:paraId="035BBB41"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tbl>
      <w:tblPr>
        <w:tblW w:w="4800" w:type="pct"/>
        <w:shd w:val="clear" w:color="auto" w:fill="FFFFFF"/>
        <w:tblCellMar>
          <w:top w:w="15" w:type="dxa"/>
          <w:left w:w="15" w:type="dxa"/>
          <w:bottom w:w="15" w:type="dxa"/>
          <w:right w:w="15" w:type="dxa"/>
        </w:tblCellMar>
        <w:tblLook w:val="04A0" w:firstRow="1" w:lastRow="0" w:firstColumn="1" w:lastColumn="0" w:noHBand="0" w:noVBand="1"/>
      </w:tblPr>
      <w:tblGrid>
        <w:gridCol w:w="117"/>
        <w:gridCol w:w="69"/>
        <w:gridCol w:w="4052"/>
        <w:gridCol w:w="667"/>
        <w:gridCol w:w="3870"/>
        <w:gridCol w:w="206"/>
      </w:tblGrid>
      <w:tr w:rsidR="003039F4" w:rsidRPr="003039F4" w14:paraId="1B811AD9" w14:textId="77777777" w:rsidTr="005B2081">
        <w:tc>
          <w:tcPr>
            <w:tcW w:w="117" w:type="dxa"/>
            <w:shd w:val="clear" w:color="auto" w:fill="FFFFFF"/>
            <w:vAlign w:val="center"/>
          </w:tcPr>
          <w:p w14:paraId="712B6482" w14:textId="77777777" w:rsidR="003039F4" w:rsidRPr="003039F4" w:rsidRDefault="003039F4" w:rsidP="003039F4">
            <w:pPr>
              <w:spacing w:after="0" w:line="240" w:lineRule="auto"/>
              <w:rPr>
                <w:rFonts w:ascii="Times New Roman" w:eastAsia="Times New Roman" w:hAnsi="Times New Roman" w:cs="Times New Roman"/>
                <w:color w:val="333333"/>
                <w:sz w:val="28"/>
                <w:szCs w:val="28"/>
                <w:lang w:eastAsia="ru-RU"/>
              </w:rPr>
            </w:pPr>
          </w:p>
        </w:tc>
        <w:tc>
          <w:tcPr>
            <w:tcW w:w="69" w:type="dxa"/>
            <w:shd w:val="clear" w:color="auto" w:fill="FFFFFF"/>
            <w:vAlign w:val="center"/>
          </w:tcPr>
          <w:p w14:paraId="28BBBC66" w14:textId="77777777" w:rsidR="003039F4" w:rsidRPr="003039F4" w:rsidRDefault="003039F4" w:rsidP="003039F4">
            <w:pPr>
              <w:spacing w:after="0" w:line="240" w:lineRule="auto"/>
              <w:rPr>
                <w:rFonts w:ascii="Times New Roman" w:eastAsia="Times New Roman" w:hAnsi="Times New Roman" w:cs="Times New Roman"/>
                <w:sz w:val="28"/>
                <w:szCs w:val="28"/>
                <w:lang w:eastAsia="ru-RU"/>
              </w:rPr>
            </w:pPr>
          </w:p>
        </w:tc>
        <w:tc>
          <w:tcPr>
            <w:tcW w:w="4065" w:type="dxa"/>
            <w:shd w:val="clear" w:color="auto" w:fill="FFFFFF"/>
            <w:vAlign w:val="center"/>
          </w:tcPr>
          <w:p w14:paraId="4537618E" w14:textId="77777777" w:rsidR="003039F4" w:rsidRPr="003039F4" w:rsidRDefault="003039F4" w:rsidP="003039F4">
            <w:pPr>
              <w:spacing w:after="0" w:line="240" w:lineRule="auto"/>
              <w:rPr>
                <w:rFonts w:ascii="Times New Roman" w:eastAsia="Times New Roman" w:hAnsi="Times New Roman" w:cs="Times New Roman"/>
                <w:sz w:val="28"/>
                <w:szCs w:val="28"/>
                <w:lang w:eastAsia="ru-RU"/>
              </w:rPr>
            </w:pPr>
          </w:p>
        </w:tc>
        <w:tc>
          <w:tcPr>
            <w:tcW w:w="669" w:type="dxa"/>
            <w:shd w:val="clear" w:color="auto" w:fill="FFFFFF"/>
            <w:vAlign w:val="center"/>
          </w:tcPr>
          <w:p w14:paraId="78A66FE1" w14:textId="77777777" w:rsidR="003039F4" w:rsidRPr="003039F4" w:rsidRDefault="003039F4" w:rsidP="003039F4">
            <w:pPr>
              <w:spacing w:after="0" w:line="240" w:lineRule="auto"/>
              <w:rPr>
                <w:rFonts w:ascii="Times New Roman" w:eastAsia="Times New Roman" w:hAnsi="Times New Roman" w:cs="Times New Roman"/>
                <w:sz w:val="28"/>
                <w:szCs w:val="28"/>
                <w:lang w:eastAsia="ru-RU"/>
              </w:rPr>
            </w:pPr>
          </w:p>
        </w:tc>
        <w:tc>
          <w:tcPr>
            <w:tcW w:w="3883" w:type="dxa"/>
            <w:shd w:val="clear" w:color="auto" w:fill="FFFFFF"/>
            <w:vAlign w:val="center"/>
          </w:tcPr>
          <w:p w14:paraId="241F0F23" w14:textId="77777777" w:rsidR="003039F4" w:rsidRPr="003039F4" w:rsidRDefault="003039F4" w:rsidP="003039F4">
            <w:pPr>
              <w:spacing w:after="0" w:line="240" w:lineRule="auto"/>
              <w:rPr>
                <w:rFonts w:ascii="Times New Roman" w:eastAsia="Times New Roman" w:hAnsi="Times New Roman" w:cs="Times New Roman"/>
                <w:sz w:val="28"/>
                <w:szCs w:val="28"/>
                <w:lang w:eastAsia="ru-RU"/>
              </w:rPr>
            </w:pPr>
          </w:p>
        </w:tc>
        <w:tc>
          <w:tcPr>
            <w:tcW w:w="207" w:type="dxa"/>
            <w:shd w:val="clear" w:color="auto" w:fill="FFFFFF"/>
            <w:vAlign w:val="center"/>
          </w:tcPr>
          <w:p w14:paraId="56948A0E" w14:textId="77777777" w:rsidR="003039F4" w:rsidRPr="003039F4" w:rsidRDefault="003039F4" w:rsidP="003039F4">
            <w:pPr>
              <w:spacing w:after="0" w:line="240" w:lineRule="auto"/>
              <w:rPr>
                <w:rFonts w:ascii="Times New Roman" w:eastAsia="Times New Roman" w:hAnsi="Times New Roman" w:cs="Times New Roman"/>
                <w:sz w:val="28"/>
                <w:szCs w:val="28"/>
                <w:lang w:eastAsia="ru-RU"/>
              </w:rPr>
            </w:pPr>
          </w:p>
        </w:tc>
      </w:tr>
    </w:tbl>
    <w:p w14:paraId="42EFAF8E" w14:textId="7219B854" w:rsidR="003039F4" w:rsidRDefault="003039F4" w:rsidP="003039F4">
      <w:pPr>
        <w:shd w:val="clear" w:color="auto" w:fill="FFFFFF"/>
        <w:spacing w:before="150" w:after="270" w:line="360" w:lineRule="atLeast"/>
        <w:outlineLvl w:val="2"/>
        <w:rPr>
          <w:rFonts w:ascii="Times New Roman" w:eastAsia="Times New Roman" w:hAnsi="Times New Roman" w:cs="Times New Roman"/>
          <w:color w:val="333333"/>
          <w:sz w:val="28"/>
          <w:szCs w:val="28"/>
          <w:lang w:eastAsia="ru-RU"/>
        </w:rPr>
      </w:pPr>
    </w:p>
    <w:p w14:paraId="5FC15E88" w14:textId="77777777" w:rsidR="0049054B" w:rsidRPr="003039F4" w:rsidRDefault="0049054B" w:rsidP="003039F4">
      <w:pPr>
        <w:shd w:val="clear" w:color="auto" w:fill="FFFFFF"/>
        <w:spacing w:before="150" w:after="270" w:line="360" w:lineRule="atLeast"/>
        <w:outlineLvl w:val="2"/>
        <w:rPr>
          <w:rFonts w:ascii="Times New Roman" w:eastAsia="Times New Roman" w:hAnsi="Times New Roman" w:cs="Times New Roman"/>
          <w:color w:val="333333"/>
          <w:sz w:val="28"/>
          <w:szCs w:val="28"/>
          <w:lang w:eastAsia="ru-RU"/>
        </w:rPr>
      </w:pPr>
    </w:p>
    <w:p w14:paraId="002EA153" w14:textId="77777777" w:rsidR="003039F4" w:rsidRPr="003039F4" w:rsidRDefault="003039F4" w:rsidP="003039F4">
      <w:pPr>
        <w:shd w:val="clear" w:color="auto" w:fill="FFFFFF"/>
        <w:spacing w:before="150" w:after="270" w:line="360" w:lineRule="atLeast"/>
        <w:jc w:val="center"/>
        <w:outlineLvl w:val="2"/>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lastRenderedPageBreak/>
        <w:t>З М І С Т</w:t>
      </w:r>
    </w:p>
    <w:p w14:paraId="17EF8C40"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5BE43556" w14:textId="77777777" w:rsidR="003039F4" w:rsidRPr="003039F4" w:rsidRDefault="003039F4" w:rsidP="003039F4">
      <w:pPr>
        <w:shd w:val="clear" w:color="auto" w:fill="FFFFFF"/>
        <w:spacing w:before="150" w:after="270" w:line="270" w:lineRule="atLeast"/>
        <w:outlineLvl w:val="4"/>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1. Паспорт Програми.</w:t>
      </w:r>
    </w:p>
    <w:p w14:paraId="5CDF1464"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 </w:t>
      </w:r>
      <w:r w:rsidRPr="003039F4">
        <w:rPr>
          <w:rFonts w:ascii="Times New Roman" w:eastAsia="Times New Roman" w:hAnsi="Times New Roman" w:cs="Times New Roman"/>
          <w:color w:val="333333"/>
          <w:sz w:val="28"/>
          <w:szCs w:val="28"/>
          <w:lang w:eastAsia="ru-RU"/>
        </w:rPr>
        <w:t>2.</w:t>
      </w:r>
      <w:r w:rsidRPr="003039F4">
        <w:rPr>
          <w:rFonts w:ascii="Times New Roman" w:eastAsia="Times New Roman" w:hAnsi="Times New Roman" w:cs="Times New Roman"/>
          <w:bCs/>
          <w:color w:val="333333"/>
          <w:sz w:val="28"/>
          <w:szCs w:val="28"/>
          <w:lang w:eastAsia="ru-RU"/>
        </w:rPr>
        <w:t>Визначення проблеми, на розв’язання якої спрямована Програма.</w:t>
      </w:r>
    </w:p>
    <w:p w14:paraId="751E1ECF"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Cs/>
          <w:color w:val="333333"/>
          <w:sz w:val="28"/>
          <w:szCs w:val="28"/>
          <w:lang w:eastAsia="ru-RU"/>
        </w:rPr>
        <w:t> </w:t>
      </w:r>
      <w:r w:rsidRPr="003039F4">
        <w:rPr>
          <w:rFonts w:ascii="Times New Roman" w:eastAsia="Times New Roman" w:hAnsi="Times New Roman" w:cs="Times New Roman"/>
          <w:color w:val="333333"/>
          <w:sz w:val="28"/>
          <w:szCs w:val="28"/>
          <w:lang w:eastAsia="ru-RU"/>
        </w:rPr>
        <w:t>3.</w:t>
      </w:r>
      <w:r w:rsidRPr="003039F4">
        <w:rPr>
          <w:rFonts w:ascii="Times New Roman" w:eastAsia="Times New Roman" w:hAnsi="Times New Roman" w:cs="Times New Roman"/>
          <w:bCs/>
          <w:color w:val="333333"/>
          <w:sz w:val="28"/>
          <w:szCs w:val="28"/>
          <w:lang w:eastAsia="ru-RU"/>
        </w:rPr>
        <w:t>Визначення мети Програми.</w:t>
      </w:r>
    </w:p>
    <w:p w14:paraId="1F90ED47"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 </w:t>
      </w:r>
      <w:r w:rsidRPr="003039F4">
        <w:rPr>
          <w:rFonts w:ascii="Times New Roman" w:eastAsia="Times New Roman" w:hAnsi="Times New Roman" w:cs="Times New Roman"/>
          <w:color w:val="333333"/>
          <w:sz w:val="28"/>
          <w:szCs w:val="28"/>
          <w:lang w:eastAsia="ru-RU"/>
        </w:rPr>
        <w:t>4. Визначення відповідальних виконавців Програми.</w:t>
      </w:r>
    </w:p>
    <w:p w14:paraId="15EB7CDC" w14:textId="77777777" w:rsidR="003039F4" w:rsidRPr="003039F4" w:rsidRDefault="003039F4" w:rsidP="003039F4">
      <w:pPr>
        <w:shd w:val="clear" w:color="auto" w:fill="FFFFFF"/>
        <w:spacing w:before="150" w:after="270" w:line="270" w:lineRule="atLeast"/>
        <w:outlineLvl w:val="4"/>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5. Перелік завдань і заходів Програми, напрямів використання коштів міського бюджету та результативних показників.</w:t>
      </w:r>
    </w:p>
    <w:p w14:paraId="0621C304"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 </w:t>
      </w:r>
      <w:r w:rsidRPr="003039F4">
        <w:rPr>
          <w:rFonts w:ascii="Times New Roman" w:eastAsia="Times New Roman" w:hAnsi="Times New Roman" w:cs="Times New Roman"/>
          <w:color w:val="333333"/>
          <w:sz w:val="28"/>
          <w:szCs w:val="28"/>
          <w:lang w:eastAsia="ru-RU"/>
        </w:rPr>
        <w:t>6. Обґрунтування шляхів і засобів розв’язання проблеми, обсягів та джерел фінансування, строки виконання завдань і  заходів.</w:t>
      </w:r>
    </w:p>
    <w:p w14:paraId="584321AE"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7. Координація та контроль за ходом виконання Програми.</w:t>
      </w:r>
    </w:p>
    <w:p w14:paraId="226FF704"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3C641006"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65C7792A"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308028EF"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3FAF2926"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3DCA65DB"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18B24E3D"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0B703F2C"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p>
    <w:p w14:paraId="6C34399F"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2A938345"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781FC74E"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762DE1FC"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p>
    <w:p w14:paraId="59437B0E"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p>
    <w:p w14:paraId="0CD4A154"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p>
    <w:p w14:paraId="543DD3CE"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w:t>
      </w:r>
    </w:p>
    <w:p w14:paraId="62F359D4" w14:textId="77777777" w:rsidR="003039F4" w:rsidRPr="003039F4" w:rsidRDefault="003039F4" w:rsidP="003039F4">
      <w:pPr>
        <w:shd w:val="clear" w:color="auto" w:fill="FFFFFF"/>
        <w:tabs>
          <w:tab w:val="center" w:pos="4677"/>
        </w:tabs>
        <w:spacing w:after="270" w:line="240" w:lineRule="auto"/>
        <w:jc w:val="both"/>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b/>
          <w:bCs/>
          <w:color w:val="333333"/>
          <w:sz w:val="24"/>
          <w:szCs w:val="24"/>
          <w:lang w:eastAsia="ru-RU"/>
        </w:rPr>
        <w:lastRenderedPageBreak/>
        <w:tab/>
        <w:t xml:space="preserve"> 1. Паспорт цільової Програми захисту населення і території від надзвичайних ситуацій техногенного та природного характеру на території Стрийської об’єднаної територіальної громади на 2021 рік (надалі – Програма).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6"/>
        <w:gridCol w:w="2816"/>
        <w:gridCol w:w="6013"/>
      </w:tblGrid>
      <w:tr w:rsidR="003039F4" w:rsidRPr="003039F4" w14:paraId="53A26727" w14:textId="77777777" w:rsidTr="005B2081">
        <w:tc>
          <w:tcPr>
            <w:tcW w:w="527" w:type="dxa"/>
            <w:shd w:val="clear" w:color="auto" w:fill="FFFFFF"/>
            <w:vAlign w:val="center"/>
          </w:tcPr>
          <w:p w14:paraId="2CCA0B9C" w14:textId="77777777" w:rsidR="003039F4" w:rsidRPr="003039F4" w:rsidRDefault="003039F4" w:rsidP="003039F4">
            <w:pPr>
              <w:spacing w:before="150" w:after="270" w:line="360" w:lineRule="atLeast"/>
              <w:outlineLvl w:val="2"/>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1</w:t>
            </w:r>
          </w:p>
        </w:tc>
        <w:tc>
          <w:tcPr>
            <w:tcW w:w="2822" w:type="dxa"/>
            <w:shd w:val="clear" w:color="auto" w:fill="FFFFFF"/>
            <w:vAlign w:val="center"/>
          </w:tcPr>
          <w:p w14:paraId="5E2C213C" w14:textId="77777777" w:rsidR="003039F4" w:rsidRPr="003039F4" w:rsidRDefault="003039F4" w:rsidP="003039F4">
            <w:pPr>
              <w:spacing w:before="150" w:after="270" w:line="360" w:lineRule="atLeast"/>
              <w:outlineLvl w:val="2"/>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Ініціатор розроблення програми</w:t>
            </w:r>
          </w:p>
        </w:tc>
        <w:tc>
          <w:tcPr>
            <w:tcW w:w="6036" w:type="dxa"/>
            <w:shd w:val="clear" w:color="auto" w:fill="FFFFFF"/>
            <w:vAlign w:val="center"/>
          </w:tcPr>
          <w:p w14:paraId="5E03D229" w14:textId="77777777" w:rsidR="003039F4" w:rsidRPr="003039F4" w:rsidRDefault="003039F4" w:rsidP="003039F4">
            <w:pPr>
              <w:spacing w:before="150" w:after="270" w:line="360" w:lineRule="atLeast"/>
              <w:jc w:val="both"/>
              <w:outlineLvl w:val="2"/>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Стрийський РВ ГУ ДСНС України у Львівській області</w:t>
            </w:r>
          </w:p>
        </w:tc>
      </w:tr>
      <w:tr w:rsidR="003039F4" w:rsidRPr="003039F4" w14:paraId="4BAAE3FE" w14:textId="77777777" w:rsidTr="005B2081">
        <w:tc>
          <w:tcPr>
            <w:tcW w:w="527" w:type="dxa"/>
            <w:shd w:val="clear" w:color="auto" w:fill="FFFFFF"/>
            <w:vAlign w:val="center"/>
          </w:tcPr>
          <w:p w14:paraId="185C3177" w14:textId="77777777" w:rsidR="003039F4" w:rsidRPr="003039F4" w:rsidRDefault="003039F4" w:rsidP="003039F4">
            <w:pPr>
              <w:spacing w:before="150" w:after="270" w:line="360" w:lineRule="atLeast"/>
              <w:outlineLvl w:val="2"/>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2</w:t>
            </w:r>
          </w:p>
        </w:tc>
        <w:tc>
          <w:tcPr>
            <w:tcW w:w="2822" w:type="dxa"/>
            <w:shd w:val="clear" w:color="auto" w:fill="FFFFFF"/>
            <w:vAlign w:val="center"/>
          </w:tcPr>
          <w:p w14:paraId="23E26418" w14:textId="77777777" w:rsidR="003039F4" w:rsidRPr="003039F4" w:rsidRDefault="003039F4" w:rsidP="003039F4">
            <w:pPr>
              <w:spacing w:before="150" w:after="270" w:line="360" w:lineRule="atLeast"/>
              <w:outlineLvl w:val="2"/>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Дата, номер документа про затвердження програми</w:t>
            </w:r>
          </w:p>
        </w:tc>
        <w:tc>
          <w:tcPr>
            <w:tcW w:w="6036" w:type="dxa"/>
            <w:shd w:val="clear" w:color="auto" w:fill="FFFFFF"/>
            <w:vAlign w:val="center"/>
          </w:tcPr>
          <w:p w14:paraId="3F26B998" w14:textId="3801950E" w:rsidR="003039F4" w:rsidRPr="003039F4" w:rsidRDefault="003039F4" w:rsidP="00476643">
            <w:pPr>
              <w:spacing w:before="150" w:after="270" w:line="360" w:lineRule="atLeast"/>
              <w:jc w:val="both"/>
              <w:outlineLvl w:val="2"/>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 xml:space="preserve">№ </w:t>
            </w:r>
            <w:r w:rsidR="0049054B">
              <w:rPr>
                <w:rFonts w:ascii="Times New Roman" w:eastAsia="Times New Roman" w:hAnsi="Times New Roman" w:cs="Times New Roman"/>
                <w:color w:val="333333"/>
                <w:sz w:val="24"/>
                <w:szCs w:val="24"/>
                <w:lang w:val="en-US" w:eastAsia="ru-RU"/>
              </w:rPr>
              <w:t>171</w:t>
            </w:r>
            <w:r w:rsidRPr="003039F4">
              <w:rPr>
                <w:rFonts w:ascii="Times New Roman" w:eastAsia="Times New Roman" w:hAnsi="Times New Roman" w:cs="Times New Roman"/>
                <w:color w:val="333333"/>
                <w:sz w:val="24"/>
                <w:szCs w:val="24"/>
                <w:lang w:eastAsia="ru-RU"/>
              </w:rPr>
              <w:t xml:space="preserve">     від     </w:t>
            </w:r>
            <w:r w:rsidR="0049054B">
              <w:rPr>
                <w:rFonts w:ascii="Times New Roman" w:eastAsia="Times New Roman" w:hAnsi="Times New Roman" w:cs="Times New Roman"/>
                <w:color w:val="333333"/>
                <w:sz w:val="24"/>
                <w:szCs w:val="24"/>
                <w:lang w:val="en-US" w:eastAsia="ru-RU"/>
              </w:rPr>
              <w:t xml:space="preserve">25 </w:t>
            </w:r>
            <w:r w:rsidR="0049054B">
              <w:rPr>
                <w:rFonts w:ascii="Times New Roman" w:eastAsia="Times New Roman" w:hAnsi="Times New Roman" w:cs="Times New Roman"/>
                <w:color w:val="333333"/>
                <w:sz w:val="24"/>
                <w:szCs w:val="24"/>
                <w:lang w:eastAsia="ru-RU"/>
              </w:rPr>
              <w:t>лютого</w:t>
            </w:r>
            <w:r w:rsidRPr="003039F4">
              <w:rPr>
                <w:rFonts w:ascii="Times New Roman" w:eastAsia="Times New Roman" w:hAnsi="Times New Roman" w:cs="Times New Roman"/>
                <w:color w:val="333333"/>
                <w:sz w:val="24"/>
                <w:szCs w:val="24"/>
                <w:lang w:eastAsia="ru-RU"/>
              </w:rPr>
              <w:t xml:space="preserve">  2021 року</w:t>
            </w:r>
          </w:p>
        </w:tc>
      </w:tr>
      <w:tr w:rsidR="003039F4" w:rsidRPr="003039F4" w14:paraId="252C7486" w14:textId="77777777" w:rsidTr="005B2081">
        <w:tc>
          <w:tcPr>
            <w:tcW w:w="527" w:type="dxa"/>
            <w:shd w:val="clear" w:color="auto" w:fill="FFFFFF"/>
            <w:vAlign w:val="center"/>
          </w:tcPr>
          <w:p w14:paraId="75F97710"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3</w:t>
            </w:r>
          </w:p>
        </w:tc>
        <w:tc>
          <w:tcPr>
            <w:tcW w:w="2822" w:type="dxa"/>
            <w:shd w:val="clear" w:color="auto" w:fill="FFFFFF"/>
            <w:vAlign w:val="center"/>
          </w:tcPr>
          <w:p w14:paraId="7E59A150"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Розробник програми</w:t>
            </w:r>
          </w:p>
        </w:tc>
        <w:tc>
          <w:tcPr>
            <w:tcW w:w="6036" w:type="dxa"/>
            <w:shd w:val="clear" w:color="auto" w:fill="FFFFFF"/>
            <w:vAlign w:val="center"/>
          </w:tcPr>
          <w:p w14:paraId="4F8E67AF" w14:textId="77777777" w:rsidR="003039F4" w:rsidRPr="003039F4" w:rsidRDefault="003039F4" w:rsidP="003039F4">
            <w:pPr>
              <w:spacing w:after="0" w:line="240" w:lineRule="auto"/>
              <w:jc w:val="both"/>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 xml:space="preserve">8 Державна </w:t>
            </w:r>
            <w:proofErr w:type="spellStart"/>
            <w:r w:rsidRPr="003039F4">
              <w:rPr>
                <w:rFonts w:ascii="Times New Roman" w:eastAsia="Times New Roman" w:hAnsi="Times New Roman" w:cs="Times New Roman"/>
                <w:color w:val="333333"/>
                <w:sz w:val="24"/>
                <w:szCs w:val="24"/>
                <w:lang w:eastAsia="ru-RU"/>
              </w:rPr>
              <w:t>пожежно</w:t>
            </w:r>
            <w:proofErr w:type="spellEnd"/>
            <w:r w:rsidRPr="003039F4">
              <w:rPr>
                <w:rFonts w:ascii="Times New Roman" w:eastAsia="Times New Roman" w:hAnsi="Times New Roman" w:cs="Times New Roman"/>
                <w:color w:val="333333"/>
                <w:sz w:val="24"/>
                <w:szCs w:val="24"/>
                <w:lang w:eastAsia="ru-RU"/>
              </w:rPr>
              <w:t>-рятувальна частина ГУ ДСНС у Львівській області, Стрийський РВ ГУ ДСНС України у Львівській області.</w:t>
            </w:r>
          </w:p>
        </w:tc>
      </w:tr>
      <w:tr w:rsidR="003039F4" w:rsidRPr="003039F4" w14:paraId="75B4557C" w14:textId="77777777" w:rsidTr="005B2081">
        <w:tc>
          <w:tcPr>
            <w:tcW w:w="527" w:type="dxa"/>
            <w:shd w:val="clear" w:color="auto" w:fill="FFFFFF"/>
            <w:vAlign w:val="center"/>
          </w:tcPr>
          <w:p w14:paraId="357F0B40"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4</w:t>
            </w:r>
          </w:p>
        </w:tc>
        <w:tc>
          <w:tcPr>
            <w:tcW w:w="2822" w:type="dxa"/>
            <w:shd w:val="clear" w:color="auto" w:fill="FFFFFF"/>
            <w:vAlign w:val="center"/>
          </w:tcPr>
          <w:p w14:paraId="65DF7688"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Відповідальний виконавець програми</w:t>
            </w:r>
          </w:p>
        </w:tc>
        <w:tc>
          <w:tcPr>
            <w:tcW w:w="6036" w:type="dxa"/>
            <w:shd w:val="clear" w:color="auto" w:fill="FFFFFF"/>
            <w:vAlign w:val="center"/>
          </w:tcPr>
          <w:p w14:paraId="48D328E8" w14:textId="77777777" w:rsidR="003039F4" w:rsidRPr="003039F4" w:rsidRDefault="003039F4" w:rsidP="003039F4">
            <w:pPr>
              <w:spacing w:after="0" w:line="240" w:lineRule="auto"/>
              <w:jc w:val="both"/>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Виконавчий комітет Стрийської міської ради,</w:t>
            </w:r>
          </w:p>
          <w:p w14:paraId="67D51C87" w14:textId="77777777" w:rsidR="003039F4" w:rsidRPr="003039F4" w:rsidRDefault="003039F4" w:rsidP="003039F4">
            <w:pPr>
              <w:spacing w:after="0" w:line="240" w:lineRule="auto"/>
              <w:jc w:val="both"/>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Стрийський РВ ГУ ДСНС України у Львівській області, 8ДПРЧ ГУ ДСНС України у Львівській області</w:t>
            </w:r>
          </w:p>
        </w:tc>
      </w:tr>
      <w:tr w:rsidR="003039F4" w:rsidRPr="003039F4" w14:paraId="79A42DB4" w14:textId="77777777" w:rsidTr="005B2081">
        <w:tc>
          <w:tcPr>
            <w:tcW w:w="527" w:type="dxa"/>
            <w:shd w:val="clear" w:color="auto" w:fill="FFFFFF"/>
            <w:vAlign w:val="center"/>
          </w:tcPr>
          <w:p w14:paraId="22406C36"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5</w:t>
            </w:r>
          </w:p>
        </w:tc>
        <w:tc>
          <w:tcPr>
            <w:tcW w:w="2822" w:type="dxa"/>
            <w:shd w:val="clear" w:color="auto" w:fill="FFFFFF"/>
            <w:vAlign w:val="center"/>
          </w:tcPr>
          <w:p w14:paraId="1C841854"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Учасники програми</w:t>
            </w:r>
          </w:p>
        </w:tc>
        <w:tc>
          <w:tcPr>
            <w:tcW w:w="6036" w:type="dxa"/>
            <w:shd w:val="clear" w:color="auto" w:fill="FFFFFF"/>
            <w:vAlign w:val="center"/>
          </w:tcPr>
          <w:p w14:paraId="12A617A6" w14:textId="77777777" w:rsidR="003039F4" w:rsidRPr="003039F4" w:rsidRDefault="003039F4" w:rsidP="003039F4">
            <w:pPr>
              <w:spacing w:after="0" w:line="240" w:lineRule="auto"/>
              <w:jc w:val="both"/>
              <w:rPr>
                <w:rFonts w:ascii="Times New Roman" w:eastAsia="Times New Roman" w:hAnsi="Times New Roman" w:cs="Times New Roman"/>
                <w:color w:val="333333"/>
                <w:sz w:val="24"/>
                <w:szCs w:val="24"/>
                <w:lang w:eastAsia="ru-RU"/>
              </w:rPr>
            </w:pPr>
          </w:p>
          <w:p w14:paraId="08E5F993" w14:textId="77777777" w:rsidR="003039F4" w:rsidRPr="003039F4" w:rsidRDefault="003039F4" w:rsidP="003039F4">
            <w:pPr>
              <w:spacing w:after="0" w:line="240" w:lineRule="auto"/>
              <w:jc w:val="both"/>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Стрийський РВ ГУ ДСНС України у Львівській області, відділ з питань надзвичайних ситуацій,  цивільного захисту  населення та оборонно-мобілізаційної роботи  виконавчого комітету Стрийської міської ради,8ДПРЧ ГУ ДСНС України у Львівській області</w:t>
            </w:r>
          </w:p>
        </w:tc>
      </w:tr>
      <w:tr w:rsidR="003039F4" w:rsidRPr="003039F4" w14:paraId="3150F095" w14:textId="77777777" w:rsidTr="005B2081">
        <w:tc>
          <w:tcPr>
            <w:tcW w:w="527" w:type="dxa"/>
            <w:shd w:val="clear" w:color="auto" w:fill="FFFFFF"/>
            <w:vAlign w:val="center"/>
          </w:tcPr>
          <w:p w14:paraId="2A7A402A"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 6</w:t>
            </w:r>
          </w:p>
        </w:tc>
        <w:tc>
          <w:tcPr>
            <w:tcW w:w="2822" w:type="dxa"/>
            <w:shd w:val="clear" w:color="auto" w:fill="FFFFFF"/>
            <w:vAlign w:val="center"/>
          </w:tcPr>
          <w:p w14:paraId="2EFC42C8"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Термін реалізації програми</w:t>
            </w:r>
          </w:p>
        </w:tc>
        <w:tc>
          <w:tcPr>
            <w:tcW w:w="6036" w:type="dxa"/>
            <w:shd w:val="clear" w:color="auto" w:fill="FFFFFF"/>
            <w:vAlign w:val="center"/>
          </w:tcPr>
          <w:p w14:paraId="1E9ABCFD"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2021 рік</w:t>
            </w:r>
          </w:p>
        </w:tc>
      </w:tr>
      <w:tr w:rsidR="003039F4" w:rsidRPr="003039F4" w14:paraId="069151BF" w14:textId="77777777" w:rsidTr="005B2081">
        <w:tc>
          <w:tcPr>
            <w:tcW w:w="527" w:type="dxa"/>
            <w:shd w:val="clear" w:color="auto" w:fill="FFFFFF"/>
            <w:vAlign w:val="center"/>
          </w:tcPr>
          <w:p w14:paraId="092A403A"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7</w:t>
            </w:r>
          </w:p>
        </w:tc>
        <w:tc>
          <w:tcPr>
            <w:tcW w:w="2822" w:type="dxa"/>
            <w:shd w:val="clear" w:color="auto" w:fill="FFFFFF"/>
            <w:vAlign w:val="center"/>
          </w:tcPr>
          <w:p w14:paraId="34EE981C"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p>
          <w:p w14:paraId="404E3600"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Перелік бюджетів, які беруть участь у виконання програми</w:t>
            </w:r>
          </w:p>
        </w:tc>
        <w:tc>
          <w:tcPr>
            <w:tcW w:w="6036" w:type="dxa"/>
            <w:shd w:val="clear" w:color="auto" w:fill="FFFFFF"/>
            <w:vAlign w:val="center"/>
          </w:tcPr>
          <w:p w14:paraId="137A70F3"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 </w:t>
            </w:r>
          </w:p>
          <w:p w14:paraId="5B4BD0AD" w14:textId="77777777" w:rsidR="003039F4" w:rsidRPr="003039F4" w:rsidRDefault="003039F4" w:rsidP="003039F4">
            <w:pPr>
              <w:spacing w:after="27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Міський</w:t>
            </w:r>
          </w:p>
        </w:tc>
      </w:tr>
      <w:tr w:rsidR="003039F4" w:rsidRPr="003039F4" w14:paraId="5116C92B" w14:textId="77777777" w:rsidTr="005B2081">
        <w:tc>
          <w:tcPr>
            <w:tcW w:w="527" w:type="dxa"/>
            <w:shd w:val="clear" w:color="auto" w:fill="FFFFFF"/>
            <w:vAlign w:val="center"/>
          </w:tcPr>
          <w:p w14:paraId="0FF9B826"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8</w:t>
            </w:r>
          </w:p>
        </w:tc>
        <w:tc>
          <w:tcPr>
            <w:tcW w:w="2822" w:type="dxa"/>
            <w:shd w:val="clear" w:color="auto" w:fill="FFFFFF"/>
            <w:vAlign w:val="center"/>
          </w:tcPr>
          <w:p w14:paraId="7A1A4046"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p>
          <w:p w14:paraId="5C20BFA7"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Загальний обсяг фінансових ресурсів, необхідних для реалізації Програми, всього –  тис. грн., у тому числі:</w:t>
            </w:r>
          </w:p>
          <w:p w14:paraId="6F655E2E" w14:textId="77777777" w:rsidR="003039F4" w:rsidRPr="003039F4" w:rsidRDefault="003039F4" w:rsidP="003039F4">
            <w:pPr>
              <w:spacing w:after="27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коштів Стрийської міської територіально громади</w:t>
            </w:r>
          </w:p>
        </w:tc>
        <w:tc>
          <w:tcPr>
            <w:tcW w:w="6036" w:type="dxa"/>
            <w:shd w:val="clear" w:color="auto" w:fill="FFFFFF"/>
            <w:vAlign w:val="center"/>
          </w:tcPr>
          <w:p w14:paraId="1EDAF5DC" w14:textId="77777777" w:rsidR="003039F4" w:rsidRPr="003039F4" w:rsidRDefault="003039F4" w:rsidP="003039F4">
            <w:pPr>
              <w:spacing w:after="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color w:val="333333"/>
                <w:sz w:val="24"/>
                <w:szCs w:val="24"/>
                <w:lang w:eastAsia="ru-RU"/>
              </w:rPr>
              <w:t>200,0 тис. гривень</w:t>
            </w:r>
          </w:p>
        </w:tc>
      </w:tr>
    </w:tbl>
    <w:p w14:paraId="72306510"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b/>
          <w:bCs/>
          <w:color w:val="333333"/>
          <w:sz w:val="24"/>
          <w:szCs w:val="24"/>
          <w:lang w:eastAsia="ru-RU"/>
        </w:rPr>
        <w:t> </w:t>
      </w:r>
    </w:p>
    <w:p w14:paraId="45A20CF9"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b/>
          <w:bCs/>
          <w:color w:val="333333"/>
          <w:sz w:val="24"/>
          <w:szCs w:val="24"/>
          <w:lang w:eastAsia="ru-RU"/>
        </w:rPr>
        <w:t> </w:t>
      </w:r>
    </w:p>
    <w:p w14:paraId="74D89787"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4"/>
          <w:szCs w:val="24"/>
          <w:lang w:eastAsia="ru-RU"/>
        </w:rPr>
      </w:pPr>
      <w:r w:rsidRPr="003039F4">
        <w:rPr>
          <w:rFonts w:ascii="Times New Roman" w:eastAsia="Times New Roman" w:hAnsi="Times New Roman" w:cs="Times New Roman"/>
          <w:b/>
          <w:bCs/>
          <w:color w:val="333333"/>
          <w:sz w:val="24"/>
          <w:szCs w:val="24"/>
          <w:lang w:eastAsia="ru-RU"/>
        </w:rPr>
        <w:t> </w:t>
      </w:r>
    </w:p>
    <w:p w14:paraId="343A058A"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4"/>
          <w:szCs w:val="24"/>
          <w:lang w:eastAsia="ru-RU"/>
        </w:rPr>
      </w:pPr>
    </w:p>
    <w:p w14:paraId="30F33D66"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4"/>
          <w:szCs w:val="24"/>
          <w:lang w:eastAsia="ru-RU"/>
        </w:rPr>
      </w:pPr>
    </w:p>
    <w:p w14:paraId="7E8749B8"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4"/>
          <w:szCs w:val="24"/>
          <w:lang w:eastAsia="ru-RU"/>
        </w:rPr>
      </w:pPr>
    </w:p>
    <w:p w14:paraId="2724059E"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4"/>
          <w:szCs w:val="24"/>
          <w:lang w:eastAsia="ru-RU"/>
        </w:rPr>
      </w:pPr>
    </w:p>
    <w:p w14:paraId="2BF835EC"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4"/>
          <w:szCs w:val="24"/>
          <w:lang w:eastAsia="ru-RU"/>
        </w:rPr>
      </w:pPr>
    </w:p>
    <w:p w14:paraId="6C396910"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4"/>
          <w:szCs w:val="24"/>
          <w:lang w:eastAsia="ru-RU"/>
        </w:rPr>
      </w:pPr>
    </w:p>
    <w:p w14:paraId="71806BD8" w14:textId="77777777" w:rsidR="003039F4" w:rsidRPr="003039F4" w:rsidRDefault="003039F4" w:rsidP="003039F4">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Визначення проблеми, на розв’язання якої спрямована Програма</w:t>
      </w:r>
    </w:p>
    <w:p w14:paraId="66B61FFF"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Стан забезпечення пожежної безпеки населення  та об’єктів різних форм власності знаходиться в прямому зв’язку з соціально-економічними процесами, що відбуваються в суспільстві. З кожним роком збільшуються матеріальні збитки від пожеж, які все частіше загрожують життю і здоров’ю людей.</w:t>
      </w:r>
    </w:p>
    <w:p w14:paraId="73F67471"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За останні роки на території Стрийської об’єднаної територіальної громади спостерігається збільшення надзвичайних ситуацій природного характеру, зокрема, пов’язаних із складними погодними умовами, що супроводжувалися сильними опадами у вигляді снігу та дощу, шквальними поривами вітру. Все частіше виникають надзвичайні ситуації специфічного характеру на спеціальних об’єктах, дорожньо-транспортні пригоди, виїзди для допомоги жителям міста та інші небезпечні події.</w:t>
      </w:r>
    </w:p>
    <w:p w14:paraId="50DE0817"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xml:space="preserve">Актуальним постає питання проведення пошуково-рятувальних операцій, ефективність проведення яких в значній мірі залежить від наявності відповідних засобів, спорядження та одягу. Як показала практика останніх років, ліквідація надзвичайних ситуацій природного та техногенного характеру, пов’язаних із сніговими заметами, паводками, буревіями, пожежами потребує залучення значної кількості людських і матеріальних ресурсів та може бути тривалою в часі. При ліквідації надзвичайних ситуацій та їх наслідків одними з першочергових заходів є створення належних умов життєзабезпечення для особового складу </w:t>
      </w:r>
      <w:proofErr w:type="spellStart"/>
      <w:r w:rsidRPr="003039F4">
        <w:rPr>
          <w:rFonts w:ascii="Times New Roman" w:eastAsia="Times New Roman" w:hAnsi="Times New Roman" w:cs="Times New Roman"/>
          <w:color w:val="333333"/>
          <w:sz w:val="28"/>
          <w:szCs w:val="28"/>
          <w:lang w:eastAsia="ru-RU"/>
        </w:rPr>
        <w:t>пожежно</w:t>
      </w:r>
      <w:proofErr w:type="spellEnd"/>
      <w:r w:rsidRPr="003039F4">
        <w:rPr>
          <w:rFonts w:ascii="Times New Roman" w:eastAsia="Times New Roman" w:hAnsi="Times New Roman" w:cs="Times New Roman"/>
          <w:color w:val="333333"/>
          <w:sz w:val="28"/>
          <w:szCs w:val="28"/>
          <w:lang w:eastAsia="ru-RU"/>
        </w:rPr>
        <w:t>-рятувальних підрозділів, яке може опинитися в зоні стихійного лиха. Ліквідація надзвичайних ситуацій неможлива без відповідного спорядження та аварійно-рятувального обладнання.</w:t>
      </w:r>
    </w:p>
    <w:p w14:paraId="70E929B4"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xml:space="preserve">У зв’язку із зростанням факторів, пов’язаних із загрозою і виникненням надзвичайних ситуацій природного та техногенного характеру на території Стрийської об’єднаної територіальної громади існує необхідність   придбання твердопаливного котла, </w:t>
      </w:r>
      <w:proofErr w:type="spellStart"/>
      <w:r w:rsidRPr="003039F4">
        <w:rPr>
          <w:rFonts w:ascii="Times New Roman" w:eastAsia="Times New Roman" w:hAnsi="Times New Roman" w:cs="Times New Roman"/>
          <w:color w:val="333333"/>
          <w:sz w:val="28"/>
          <w:szCs w:val="28"/>
          <w:lang w:eastAsia="ru-RU"/>
        </w:rPr>
        <w:t>батарей</w:t>
      </w:r>
      <w:proofErr w:type="spellEnd"/>
      <w:r w:rsidRPr="003039F4">
        <w:rPr>
          <w:rFonts w:ascii="Times New Roman" w:eastAsia="Times New Roman" w:hAnsi="Times New Roman" w:cs="Times New Roman"/>
          <w:color w:val="333333"/>
          <w:sz w:val="28"/>
          <w:szCs w:val="28"/>
          <w:lang w:eastAsia="ru-RU"/>
        </w:rPr>
        <w:t xml:space="preserve">, циркуляційних насосів,  та інших матеріалів для модернізації системи опалення 8-ї Державної </w:t>
      </w:r>
      <w:proofErr w:type="spellStart"/>
      <w:r w:rsidRPr="003039F4">
        <w:rPr>
          <w:rFonts w:ascii="Times New Roman" w:eastAsia="Times New Roman" w:hAnsi="Times New Roman" w:cs="Times New Roman"/>
          <w:color w:val="333333"/>
          <w:sz w:val="28"/>
          <w:szCs w:val="28"/>
          <w:lang w:eastAsia="ru-RU"/>
        </w:rPr>
        <w:t>пожежно</w:t>
      </w:r>
      <w:proofErr w:type="spellEnd"/>
      <w:r w:rsidRPr="003039F4">
        <w:rPr>
          <w:rFonts w:ascii="Times New Roman" w:eastAsia="Times New Roman" w:hAnsi="Times New Roman" w:cs="Times New Roman"/>
          <w:color w:val="333333"/>
          <w:sz w:val="28"/>
          <w:szCs w:val="28"/>
          <w:lang w:eastAsia="ru-RU"/>
        </w:rPr>
        <w:t xml:space="preserve">-рятувальної частини Головного управління Державної служби з надзвичайних ситуацій у Львівській області (надалі – 8 ДПРЧ).  </w:t>
      </w:r>
    </w:p>
    <w:p w14:paraId="3BF1C5F1"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xml:space="preserve">8 ДПРЧ фінансується з державного бюджету, але у зв’язку з обмеженим фінансуванням ГУ ДСНС України у Львівській області не в змозі в повній мірі забезпечити підрозділ потрібними матеріальними ресурсами для проведення ремонтних робіт пожежних автомобілів, будівель, території частини. Оскільки значна частина коштів підрозділу використовується на першочергові потреби діяльності підрозділу – закупівлю пального для </w:t>
      </w:r>
      <w:proofErr w:type="spellStart"/>
      <w:r w:rsidRPr="003039F4">
        <w:rPr>
          <w:rFonts w:ascii="Times New Roman" w:eastAsia="Times New Roman" w:hAnsi="Times New Roman" w:cs="Times New Roman"/>
          <w:color w:val="333333"/>
          <w:sz w:val="28"/>
          <w:szCs w:val="28"/>
          <w:lang w:eastAsia="ru-RU"/>
        </w:rPr>
        <w:t>пожежно</w:t>
      </w:r>
      <w:proofErr w:type="spellEnd"/>
      <w:r w:rsidRPr="003039F4">
        <w:rPr>
          <w:rFonts w:ascii="Times New Roman" w:eastAsia="Times New Roman" w:hAnsi="Times New Roman" w:cs="Times New Roman"/>
          <w:color w:val="333333"/>
          <w:sz w:val="28"/>
          <w:szCs w:val="28"/>
          <w:lang w:eastAsia="ru-RU"/>
        </w:rPr>
        <w:t xml:space="preserve">-рятувальних автомобілів, закупівлю спорядження та рятувального обладнання, </w:t>
      </w:r>
      <w:r w:rsidRPr="003039F4">
        <w:rPr>
          <w:rFonts w:ascii="Times New Roman" w:eastAsia="Times New Roman" w:hAnsi="Times New Roman" w:cs="Times New Roman"/>
          <w:color w:val="333333"/>
          <w:sz w:val="28"/>
          <w:szCs w:val="28"/>
          <w:lang w:eastAsia="ru-RU"/>
        </w:rPr>
        <w:lastRenderedPageBreak/>
        <w:t>повсякденної форми одягу особового складу, комунальні послуги  (оплата електроенергії, газу, води та ін..), то коштів для покращення матеріально-технічної бази підрозділу не вистачає.</w:t>
      </w:r>
    </w:p>
    <w:p w14:paraId="45438997" w14:textId="77777777" w:rsidR="003039F4" w:rsidRPr="003039F4" w:rsidRDefault="003039F4" w:rsidP="003039F4">
      <w:pPr>
        <w:shd w:val="clear" w:color="auto" w:fill="FFFFFF"/>
        <w:spacing w:after="270" w:line="240" w:lineRule="auto"/>
        <w:ind w:firstLine="708"/>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При збереженні існуючих тенденцій в найближчі роки можна очікувати подальше зростання кількості пожеж, випадків загибелі та травмування людей на них.</w:t>
      </w:r>
    </w:p>
    <w:p w14:paraId="4B0233EE" w14:textId="77777777" w:rsidR="003039F4" w:rsidRPr="003039F4" w:rsidRDefault="003039F4" w:rsidP="003039F4">
      <w:pPr>
        <w:shd w:val="clear" w:color="auto" w:fill="FFFFFF"/>
        <w:spacing w:after="270" w:line="240" w:lineRule="auto"/>
        <w:ind w:firstLine="708"/>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Найбільше пожеж сталося по причині необережного поводження з вогнем, порушення правил пожежної безпеки при влаштуванні та експлуатації електроустановок, порушення правил пожежної безпеки при влаштуванні та експлуатації печей та підпалів, порушення ППБ при експлуатації електропобутових приладів, дитячі пустощі з вогнем, необережність під час куріння та інше.</w:t>
      </w:r>
    </w:p>
    <w:p w14:paraId="2E8F15A4" w14:textId="77777777" w:rsidR="003039F4" w:rsidRPr="003039F4" w:rsidRDefault="003039F4" w:rsidP="003039F4">
      <w:pPr>
        <w:shd w:val="clear" w:color="auto" w:fill="FFFFFF"/>
        <w:spacing w:after="270" w:line="240" w:lineRule="auto"/>
        <w:ind w:firstLine="708"/>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Змінити ситуацію, яка сталася, можливо лише шляхом підвищення рівня інформаційно-роз’яснювальної роботи серед населення, забезпечення належного фінансування масово-профілактичних заходів, виготовлення і розповсюдження матеріалів наочної пропаганди з питань пожежної безпеки, проведення на об’єктах роботи щодо попередження, своєчасного виявлення  та реагування на пожежі та інші небезпечні події.</w:t>
      </w:r>
    </w:p>
    <w:p w14:paraId="423E08CC" w14:textId="77777777" w:rsidR="003039F4" w:rsidRPr="003039F4" w:rsidRDefault="003039F4" w:rsidP="003039F4">
      <w:pPr>
        <w:shd w:val="clear" w:color="auto" w:fill="FFFFFF"/>
        <w:spacing w:after="270" w:line="240" w:lineRule="auto"/>
        <w:ind w:firstLine="708"/>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Викликає занепокоєння стан протипожежного захисту на об’єктах з масовим перебуванням людей. При проведенні перевірок практично жоден об’єкт культури, освіти та охорони здоров’я не забезпечений вогнегасниками згідно норм належності, це стосується технічного обслуговування наявних засобів. Електрогосподарство суб’єктів господарювання в дуже поганому стані, на жодному об’єкті автоматична пожежна сигналізація несправна або взагалі відсутня, що не дає змогу виявити пожежу на її початковій стадії.</w:t>
      </w:r>
    </w:p>
    <w:p w14:paraId="60E45A3E" w14:textId="77777777" w:rsidR="003039F4" w:rsidRPr="003039F4" w:rsidRDefault="003039F4" w:rsidP="003039F4">
      <w:pPr>
        <w:shd w:val="clear" w:color="auto" w:fill="FFFFFF"/>
        <w:spacing w:after="270" w:line="240" w:lineRule="auto"/>
        <w:ind w:firstLine="708"/>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Приведений аналіз стану пожежної безпеки свідчить про наявність проблем, які потребують негайного вирішення.</w:t>
      </w:r>
    </w:p>
    <w:p w14:paraId="3366D816" w14:textId="77777777" w:rsidR="003039F4" w:rsidRPr="003039F4" w:rsidRDefault="003039F4" w:rsidP="003039F4">
      <w:pPr>
        <w:shd w:val="clear" w:color="auto" w:fill="FFFFFF"/>
        <w:spacing w:after="270" w:line="240" w:lineRule="auto"/>
        <w:ind w:firstLine="708"/>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Соціальне значення проблеми, пов’язаної із забезпеченням пожежної безпеки на території Стрийської об’єднаної територіальної громади, зумовлює необхідність як централізованого бюджетного фінансування, так і виділення коштів з місцевого бюджету.</w:t>
      </w:r>
    </w:p>
    <w:p w14:paraId="0B7C9C7C"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b/>
          <w:bCs/>
          <w:color w:val="333333"/>
          <w:sz w:val="28"/>
          <w:szCs w:val="28"/>
          <w:lang w:eastAsia="ru-RU"/>
        </w:rPr>
      </w:pPr>
      <w:r w:rsidRPr="003039F4">
        <w:rPr>
          <w:rFonts w:ascii="Times New Roman" w:eastAsia="Times New Roman" w:hAnsi="Times New Roman" w:cs="Times New Roman"/>
          <w:color w:val="333333"/>
          <w:sz w:val="28"/>
          <w:szCs w:val="28"/>
          <w:lang w:eastAsia="ru-RU"/>
        </w:rPr>
        <w:t>В даних умовах проведення заходів, спрямованих на покращання протипожежного захисту об’єктів Стрийської об’єднаної територіальної громади, набуває особливої актуальності.</w:t>
      </w:r>
    </w:p>
    <w:p w14:paraId="468C0861" w14:textId="77777777" w:rsidR="003039F4" w:rsidRPr="003039F4" w:rsidRDefault="003039F4" w:rsidP="003039F4">
      <w:p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3.</w:t>
      </w:r>
      <w:r w:rsidRPr="003039F4">
        <w:rPr>
          <w:rFonts w:ascii="Times New Roman" w:eastAsia="Times New Roman" w:hAnsi="Times New Roman" w:cs="Times New Roman"/>
          <w:b/>
          <w:bCs/>
          <w:color w:val="333333"/>
          <w:sz w:val="28"/>
          <w:szCs w:val="28"/>
          <w:lang w:eastAsia="ru-RU"/>
        </w:rPr>
        <w:t>Визначення мети Програми</w:t>
      </w:r>
    </w:p>
    <w:p w14:paraId="052A4816"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xml:space="preserve">Метою Програми є забезпечення захисту населення, навколишнього природного середовища, об’єктів підвищеної небезпеки, об’єктів з масовим перебуванням людей та населення міста від пожеж, збереження здоров’я людей, підвищення рівня протипожежного захисту на території міста та </w:t>
      </w:r>
      <w:r w:rsidRPr="003039F4">
        <w:rPr>
          <w:rFonts w:ascii="Times New Roman" w:eastAsia="Times New Roman" w:hAnsi="Times New Roman" w:cs="Times New Roman"/>
          <w:color w:val="333333"/>
          <w:sz w:val="28"/>
          <w:szCs w:val="28"/>
          <w:lang w:eastAsia="ru-RU"/>
        </w:rPr>
        <w:lastRenderedPageBreak/>
        <w:t>створення сприятливих умов для реалізації державної політики у сфері пожежної безпеки.</w:t>
      </w:r>
    </w:p>
    <w:p w14:paraId="421C151C"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xml:space="preserve">Програма передбачає покращення забезпечення готовності органів управління, сил та засобів 8 ДПРЧ ГУ ДСНС у Львівській області до дій, призначених для запобігання надзвичайним ситуаціям та реагування на них, покращення умов праці співробітників </w:t>
      </w:r>
      <w:proofErr w:type="spellStart"/>
      <w:r w:rsidRPr="003039F4">
        <w:rPr>
          <w:rFonts w:ascii="Times New Roman" w:eastAsia="Times New Roman" w:hAnsi="Times New Roman" w:cs="Times New Roman"/>
          <w:color w:val="333333"/>
          <w:sz w:val="28"/>
          <w:szCs w:val="28"/>
          <w:lang w:eastAsia="ru-RU"/>
        </w:rPr>
        <w:t>пожежно</w:t>
      </w:r>
      <w:proofErr w:type="spellEnd"/>
      <w:r w:rsidRPr="003039F4">
        <w:rPr>
          <w:rFonts w:ascii="Times New Roman" w:eastAsia="Times New Roman" w:hAnsi="Times New Roman" w:cs="Times New Roman"/>
          <w:color w:val="333333"/>
          <w:sz w:val="28"/>
          <w:szCs w:val="28"/>
          <w:lang w:eastAsia="ru-RU"/>
        </w:rPr>
        <w:t>-рятувального підрозділу, надійне функціонування будівлі підрозділу під час осінньо-зимового періоду.</w:t>
      </w:r>
    </w:p>
    <w:p w14:paraId="4A62B7F3" w14:textId="77777777" w:rsidR="003039F4" w:rsidRPr="003039F4" w:rsidRDefault="003039F4" w:rsidP="003039F4">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Визначення відповідального виконавця Програми.</w:t>
      </w:r>
    </w:p>
    <w:p w14:paraId="4837CAE1"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Відповідальним виконавцем Програми визначено відділ з питань надзвичайних ситуацій та цивільного захисту населення, оборонно-мобілізаційної роботи виконавчого комітету Стрийської міської ради спільно з Стрийський РВ ГУ ДСНС України у Львівській області.</w:t>
      </w:r>
    </w:p>
    <w:p w14:paraId="1F6EFF45" w14:textId="77777777" w:rsidR="003039F4" w:rsidRPr="003039F4" w:rsidRDefault="003039F4" w:rsidP="003039F4">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Перелік завдань і заходів Програми, напрямів використання бюджетних коштів та результативних показників.</w:t>
      </w:r>
    </w:p>
    <w:p w14:paraId="0043B244" w14:textId="77777777" w:rsidR="003039F4" w:rsidRPr="003039F4" w:rsidRDefault="003039F4" w:rsidP="003039F4">
      <w:pPr>
        <w:shd w:val="clear" w:color="auto" w:fill="FFFFFF"/>
        <w:spacing w:after="270" w:line="240" w:lineRule="auto"/>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Програма передбачає виконання першочергових заходів щодо захисту населення і територій від надзвичайних ситуацій та вирішення наступних завдань:</w:t>
      </w:r>
    </w:p>
    <w:p w14:paraId="401A9705" w14:textId="77777777" w:rsidR="003039F4" w:rsidRPr="003039F4" w:rsidRDefault="003039F4" w:rsidP="003039F4">
      <w:pPr>
        <w:shd w:val="clear" w:color="auto" w:fill="FFFFFF"/>
        <w:spacing w:after="270" w:line="240" w:lineRule="auto"/>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комплексного поетапного вирішення проблемних питань у сфері пожежної безпеки шляхом впровадження організаційних засад функціонування системи протипожежного захисту, підвищення ефективності управління з боку органів місцевого самоврядування з питань забезпечення пожежної безпеки;</w:t>
      </w:r>
    </w:p>
    <w:p w14:paraId="57207D1F" w14:textId="77777777" w:rsidR="003039F4" w:rsidRPr="003039F4" w:rsidRDefault="003039F4" w:rsidP="003039F4">
      <w:pPr>
        <w:shd w:val="clear" w:color="auto" w:fill="FFFFFF"/>
        <w:spacing w:after="270" w:line="240" w:lineRule="auto"/>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створення єдиної системи забезпечення пожежної безпеки на території міста та її розвиток;</w:t>
      </w:r>
    </w:p>
    <w:p w14:paraId="146D027A" w14:textId="77777777" w:rsidR="003039F4" w:rsidRPr="003039F4" w:rsidRDefault="003039F4" w:rsidP="003039F4">
      <w:pPr>
        <w:shd w:val="clear" w:color="auto" w:fill="FFFFFF"/>
        <w:spacing w:after="270" w:line="240" w:lineRule="auto"/>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розроблення організаційних та практичних заходів щодо забезпечення пожежної безпеки на об’єктах різних форм власності, розташованих на території Стрийської об’єднаної територіальної громади;</w:t>
      </w:r>
    </w:p>
    <w:p w14:paraId="3504D198" w14:textId="77777777" w:rsidR="003039F4" w:rsidRPr="003039F4" w:rsidRDefault="003039F4" w:rsidP="003039F4">
      <w:pPr>
        <w:shd w:val="clear" w:color="auto" w:fill="FFFFFF"/>
        <w:spacing w:after="270" w:line="240" w:lineRule="auto"/>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удосконалення та підвищення ефективності роботи, пов’язаної із забезпеченням пожежної безпеки на території Стрийської об’єднаної територіальної громади;</w:t>
      </w:r>
    </w:p>
    <w:p w14:paraId="14E994CE" w14:textId="77777777" w:rsidR="003039F4" w:rsidRPr="003039F4" w:rsidRDefault="003039F4" w:rsidP="003039F4">
      <w:pPr>
        <w:shd w:val="clear" w:color="auto" w:fill="FFFFFF"/>
        <w:spacing w:after="270" w:line="240" w:lineRule="auto"/>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підвищення ефективності оперативного реагування на надзвичайні ситуації.</w:t>
      </w:r>
    </w:p>
    <w:p w14:paraId="5FFE5B7B" w14:textId="77777777" w:rsidR="003039F4" w:rsidRPr="003039F4" w:rsidRDefault="003039F4" w:rsidP="003039F4">
      <w:pPr>
        <w:shd w:val="clear" w:color="auto" w:fill="FFFFFF"/>
        <w:spacing w:after="270" w:line="240" w:lineRule="auto"/>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Для розв’язання проблем захисту населення і території від надзвичайних ситуацій передбачається виконання основних завдань Програми, що включають проведення комплексу робіт щодо:</w:t>
      </w:r>
    </w:p>
    <w:p w14:paraId="3C0863D0" w14:textId="77777777" w:rsidR="003039F4" w:rsidRPr="003039F4" w:rsidRDefault="003039F4" w:rsidP="003039F4">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xml:space="preserve">зміцнення боєздатності особового складу 8-ї Державної </w:t>
      </w:r>
      <w:proofErr w:type="spellStart"/>
      <w:r w:rsidRPr="003039F4">
        <w:rPr>
          <w:rFonts w:ascii="Times New Roman" w:eastAsia="Times New Roman" w:hAnsi="Times New Roman" w:cs="Times New Roman"/>
          <w:color w:val="333333"/>
          <w:sz w:val="28"/>
          <w:szCs w:val="28"/>
          <w:lang w:eastAsia="ru-RU"/>
        </w:rPr>
        <w:t>пожежно</w:t>
      </w:r>
      <w:proofErr w:type="spellEnd"/>
      <w:r w:rsidRPr="003039F4">
        <w:rPr>
          <w:rFonts w:ascii="Times New Roman" w:eastAsia="Times New Roman" w:hAnsi="Times New Roman" w:cs="Times New Roman"/>
          <w:color w:val="333333"/>
          <w:sz w:val="28"/>
          <w:szCs w:val="28"/>
          <w:lang w:eastAsia="ru-RU"/>
        </w:rPr>
        <w:t>-рятувальної частини ГУ ДСНС у Львівській області;</w:t>
      </w:r>
    </w:p>
    <w:p w14:paraId="28E9EC25" w14:textId="77777777" w:rsidR="003039F4" w:rsidRPr="003039F4" w:rsidRDefault="003039F4" w:rsidP="003039F4">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lastRenderedPageBreak/>
        <w:t xml:space="preserve">закупівля твердопаливного котла, </w:t>
      </w:r>
      <w:proofErr w:type="spellStart"/>
      <w:r w:rsidRPr="003039F4">
        <w:rPr>
          <w:rFonts w:ascii="Times New Roman" w:eastAsia="Times New Roman" w:hAnsi="Times New Roman" w:cs="Times New Roman"/>
          <w:color w:val="333333"/>
          <w:sz w:val="28"/>
          <w:szCs w:val="28"/>
          <w:lang w:eastAsia="ru-RU"/>
        </w:rPr>
        <w:t>батарей</w:t>
      </w:r>
      <w:proofErr w:type="spellEnd"/>
      <w:r w:rsidRPr="003039F4">
        <w:rPr>
          <w:rFonts w:ascii="Times New Roman" w:eastAsia="Times New Roman" w:hAnsi="Times New Roman" w:cs="Times New Roman"/>
          <w:color w:val="333333"/>
          <w:sz w:val="28"/>
          <w:szCs w:val="28"/>
          <w:lang w:eastAsia="ru-RU"/>
        </w:rPr>
        <w:t xml:space="preserve">, циркуляційних насосів, труб та </w:t>
      </w:r>
      <w:proofErr w:type="spellStart"/>
      <w:r w:rsidRPr="003039F4">
        <w:rPr>
          <w:rFonts w:ascii="Times New Roman" w:eastAsia="Times New Roman" w:hAnsi="Times New Roman" w:cs="Times New Roman"/>
          <w:color w:val="333333"/>
          <w:sz w:val="28"/>
          <w:szCs w:val="28"/>
          <w:lang w:eastAsia="ru-RU"/>
        </w:rPr>
        <w:t>інш</w:t>
      </w:r>
      <w:proofErr w:type="spellEnd"/>
      <w:r w:rsidRPr="003039F4">
        <w:rPr>
          <w:rFonts w:ascii="Times New Roman" w:eastAsia="Times New Roman" w:hAnsi="Times New Roman" w:cs="Times New Roman"/>
          <w:color w:val="333333"/>
          <w:sz w:val="28"/>
          <w:szCs w:val="28"/>
          <w:lang w:eastAsia="ru-RU"/>
        </w:rPr>
        <w:t xml:space="preserve">. для системи опалення дасть змогу підтримувати температурний режим в зимовий період в </w:t>
      </w:r>
      <w:proofErr w:type="spellStart"/>
      <w:r w:rsidRPr="003039F4">
        <w:rPr>
          <w:rFonts w:ascii="Times New Roman" w:eastAsia="Times New Roman" w:hAnsi="Times New Roman" w:cs="Times New Roman"/>
          <w:color w:val="333333"/>
          <w:sz w:val="28"/>
          <w:szCs w:val="28"/>
          <w:lang w:eastAsia="ru-RU"/>
        </w:rPr>
        <w:t>пожежно</w:t>
      </w:r>
      <w:proofErr w:type="spellEnd"/>
      <w:r w:rsidRPr="003039F4">
        <w:rPr>
          <w:rFonts w:ascii="Times New Roman" w:eastAsia="Times New Roman" w:hAnsi="Times New Roman" w:cs="Times New Roman"/>
          <w:color w:val="333333"/>
          <w:sz w:val="28"/>
          <w:szCs w:val="28"/>
          <w:lang w:eastAsia="ru-RU"/>
        </w:rPr>
        <w:t>-рятувальному підрозділі та надавати швидку та якісну допомогу населенню під час ліквідації наслідків аварій, пожеж та надзвичайних ситуацій техногенного та природного характеру.</w:t>
      </w:r>
    </w:p>
    <w:p w14:paraId="31150928" w14:textId="77777777" w:rsidR="003039F4" w:rsidRPr="003039F4" w:rsidRDefault="003039F4" w:rsidP="003039F4">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Обґрунтування шляхів і засобів розв’язання проблеми, обсягів та джерел фінансування, строки виконання завдань і заходів</w:t>
      </w:r>
    </w:p>
    <w:p w14:paraId="0F0D0279"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Виконання заходів Програми дасть змогу забезпечити суттєве підвищення рівня безпеки проживання населення, його захищеність від впливу шкідливих техногенних факторів.</w:t>
      </w:r>
    </w:p>
    <w:p w14:paraId="0124A59E"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Фінансування заходів Програми здійснюється за рахунок коштів місцевого бюджету та інших джерел, не заборонених чинним законодавством.</w:t>
      </w:r>
    </w:p>
    <w:p w14:paraId="75F240B6"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Обсяги видатків на реалізацію заходів, визначених Програмою, можуть коригуватись відповідно до затверджених показників на відповідний рік, виходячи із фінансових можливостей місцевого бюджету.</w:t>
      </w:r>
    </w:p>
    <w:p w14:paraId="69A98DA9"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b/>
          <w:bCs/>
          <w:color w:val="333333"/>
          <w:sz w:val="28"/>
          <w:szCs w:val="28"/>
          <w:lang w:eastAsia="ru-RU"/>
        </w:rPr>
      </w:pPr>
      <w:r w:rsidRPr="003039F4">
        <w:rPr>
          <w:rFonts w:ascii="Times New Roman" w:eastAsia="Times New Roman" w:hAnsi="Times New Roman" w:cs="Times New Roman"/>
          <w:color w:val="333333"/>
          <w:sz w:val="28"/>
          <w:szCs w:val="28"/>
          <w:lang w:eastAsia="ru-RU"/>
        </w:rPr>
        <w:t>Орган місцевого самоврядування самостійно визначає обсяг коштів, що можуть бути виділені з місцевого бюджету для реалізації заходів, визначених Програмою.</w:t>
      </w:r>
    </w:p>
    <w:p w14:paraId="28AC8867" w14:textId="77777777" w:rsidR="003039F4" w:rsidRPr="003039F4" w:rsidRDefault="003039F4" w:rsidP="003039F4">
      <w:pPr>
        <w:shd w:val="clear" w:color="auto" w:fill="FFFFFF"/>
        <w:tabs>
          <w:tab w:val="left" w:pos="720"/>
        </w:tabs>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7.</w:t>
      </w:r>
      <w:r w:rsidRPr="003039F4">
        <w:rPr>
          <w:rFonts w:ascii="Times New Roman" w:eastAsia="Times New Roman" w:hAnsi="Times New Roman" w:cs="Times New Roman"/>
          <w:color w:val="333333"/>
          <w:sz w:val="28"/>
          <w:szCs w:val="28"/>
          <w:lang w:eastAsia="ru-RU"/>
        </w:rPr>
        <w:t> </w:t>
      </w:r>
      <w:r w:rsidRPr="003039F4">
        <w:rPr>
          <w:rFonts w:ascii="Times New Roman" w:eastAsia="Times New Roman" w:hAnsi="Times New Roman" w:cs="Times New Roman"/>
          <w:b/>
          <w:bCs/>
          <w:color w:val="333333"/>
          <w:sz w:val="28"/>
          <w:szCs w:val="28"/>
          <w:lang w:eastAsia="ru-RU"/>
        </w:rPr>
        <w:t>Координація та контроль за ходом виконання Програми</w:t>
      </w:r>
    </w:p>
    <w:p w14:paraId="7DF9A27E"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 xml:space="preserve"> Координація заходів, передбачених Програмою покладається на </w:t>
      </w:r>
      <w:proofErr w:type="spellStart"/>
      <w:r w:rsidRPr="003039F4">
        <w:rPr>
          <w:rFonts w:ascii="Times New Roman" w:eastAsia="Times New Roman" w:hAnsi="Times New Roman" w:cs="Times New Roman"/>
          <w:color w:val="333333"/>
          <w:sz w:val="28"/>
          <w:szCs w:val="28"/>
          <w:lang w:eastAsia="ru-RU"/>
        </w:rPr>
        <w:t>Cтрийський</w:t>
      </w:r>
      <w:proofErr w:type="spellEnd"/>
      <w:r w:rsidRPr="003039F4">
        <w:rPr>
          <w:rFonts w:ascii="Times New Roman" w:eastAsia="Times New Roman" w:hAnsi="Times New Roman" w:cs="Times New Roman"/>
          <w:color w:val="333333"/>
          <w:sz w:val="28"/>
          <w:szCs w:val="28"/>
          <w:lang w:eastAsia="ru-RU"/>
        </w:rPr>
        <w:t xml:space="preserve"> районний відділ Головного Управління ДСНС України у Львівській області.</w:t>
      </w:r>
    </w:p>
    <w:p w14:paraId="6CDBBC20"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Контроль за реалізацією заходів, передбачених Програмою, здійснюватиме у межах компетенції виконавчий комітет Стрийської міської ради.</w:t>
      </w:r>
    </w:p>
    <w:p w14:paraId="44CCF74F" w14:textId="77777777" w:rsidR="003039F4" w:rsidRPr="003039F4" w:rsidRDefault="003039F4" w:rsidP="003039F4">
      <w:pPr>
        <w:shd w:val="clear" w:color="auto" w:fill="FFFFFF"/>
        <w:spacing w:after="270" w:line="240" w:lineRule="auto"/>
        <w:ind w:firstLine="375"/>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Звіт про виконання Програми подається щоквартально фінансовому управлінню та щорічно фінансовому управлінню та відділу економіки Стрийської міської ради за встановленою формою до 25 числа місяця, наступного за звітним та не пізніше, як через місяць після завершення року.</w:t>
      </w:r>
    </w:p>
    <w:p w14:paraId="063869E5" w14:textId="77777777" w:rsidR="003039F4" w:rsidRPr="003039F4" w:rsidRDefault="003039F4" w:rsidP="003039F4">
      <w:pPr>
        <w:shd w:val="clear" w:color="auto" w:fill="FFFFFF"/>
        <w:spacing w:after="270" w:line="240" w:lineRule="auto"/>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t>При уточненні міського бюджету, відповідно вносяться зміни до програми.</w:t>
      </w:r>
    </w:p>
    <w:p w14:paraId="3D4321A6" w14:textId="77777777" w:rsidR="003039F4" w:rsidRPr="003039F4" w:rsidRDefault="003039F4" w:rsidP="003039F4">
      <w:pPr>
        <w:shd w:val="clear" w:color="auto" w:fill="FFFFFF"/>
        <w:spacing w:after="270" w:line="240" w:lineRule="auto"/>
        <w:jc w:val="both"/>
        <w:rPr>
          <w:rFonts w:ascii="Times New Roman" w:eastAsia="Times New Roman" w:hAnsi="Times New Roman" w:cs="Times New Roman"/>
          <w:b/>
          <w:bCs/>
          <w:color w:val="333333"/>
          <w:sz w:val="28"/>
          <w:szCs w:val="28"/>
          <w:lang w:eastAsia="ru-RU"/>
        </w:rPr>
      </w:pPr>
      <w:r w:rsidRPr="003039F4">
        <w:rPr>
          <w:rFonts w:ascii="Times New Roman" w:eastAsia="Times New Roman" w:hAnsi="Times New Roman" w:cs="Times New Roman"/>
          <w:color w:val="333333"/>
          <w:sz w:val="28"/>
          <w:szCs w:val="28"/>
          <w:lang w:eastAsia="ru-RU"/>
        </w:rPr>
        <w:t xml:space="preserve">     </w:t>
      </w:r>
      <w:r w:rsidRPr="003039F4">
        <w:rPr>
          <w:rFonts w:ascii="Times New Roman" w:eastAsia="Times New Roman" w:hAnsi="Times New Roman" w:cs="Times New Roman"/>
          <w:b/>
          <w:bCs/>
          <w:color w:val="333333"/>
          <w:sz w:val="28"/>
          <w:szCs w:val="28"/>
          <w:lang w:eastAsia="ru-RU"/>
        </w:rPr>
        <w:t>Додатки:</w:t>
      </w:r>
    </w:p>
    <w:p w14:paraId="536EC4A1" w14:textId="77777777" w:rsidR="003039F4" w:rsidRPr="003039F4" w:rsidRDefault="003039F4" w:rsidP="003039F4">
      <w:pPr>
        <w:numPr>
          <w:ilvl w:val="0"/>
          <w:numId w:val="6"/>
        </w:numPr>
        <w:spacing w:after="0" w:line="240" w:lineRule="auto"/>
        <w:jc w:val="both"/>
        <w:rPr>
          <w:rFonts w:ascii="Times New Roman" w:eastAsia="DengXian" w:hAnsi="Times New Roman" w:cs="Times New Roman"/>
          <w:bCs/>
          <w:sz w:val="28"/>
          <w:lang w:eastAsia="uk-UA"/>
        </w:rPr>
      </w:pPr>
      <w:r w:rsidRPr="003039F4">
        <w:rPr>
          <w:rFonts w:ascii="Times New Roman" w:eastAsia="DengXian" w:hAnsi="Times New Roman" w:cs="Times New Roman"/>
          <w:bCs/>
          <w:sz w:val="28"/>
          <w:lang w:eastAsia="uk-UA"/>
        </w:rPr>
        <w:t>Видатки, що фінансуються з бюджету Стрийської</w:t>
      </w:r>
      <w:r w:rsidRPr="003039F4">
        <w:rPr>
          <w:rFonts w:ascii="Times New Roman" w:eastAsia="DengXian" w:hAnsi="Times New Roman" w:cs="Times New Roman"/>
          <w:bCs/>
          <w:sz w:val="28"/>
          <w:lang w:val="ru-RU" w:eastAsia="uk-UA"/>
        </w:rPr>
        <w:t xml:space="preserve"> міської </w:t>
      </w:r>
      <w:proofErr w:type="spellStart"/>
      <w:r w:rsidRPr="003039F4">
        <w:rPr>
          <w:rFonts w:ascii="Times New Roman" w:eastAsia="DengXian" w:hAnsi="Times New Roman" w:cs="Times New Roman"/>
          <w:bCs/>
          <w:sz w:val="28"/>
          <w:lang w:val="ru-RU" w:eastAsia="uk-UA"/>
        </w:rPr>
        <w:t>територіальної</w:t>
      </w:r>
      <w:proofErr w:type="spellEnd"/>
      <w:r w:rsidRPr="003039F4">
        <w:rPr>
          <w:rFonts w:ascii="Times New Roman" w:eastAsia="DengXian" w:hAnsi="Times New Roman" w:cs="Times New Roman"/>
          <w:bCs/>
          <w:sz w:val="28"/>
          <w:lang w:val="ru-RU" w:eastAsia="uk-UA"/>
        </w:rPr>
        <w:t xml:space="preserve"> </w:t>
      </w:r>
      <w:proofErr w:type="spellStart"/>
      <w:r w:rsidRPr="003039F4">
        <w:rPr>
          <w:rFonts w:ascii="Times New Roman" w:eastAsia="DengXian" w:hAnsi="Times New Roman" w:cs="Times New Roman"/>
          <w:bCs/>
          <w:sz w:val="28"/>
          <w:lang w:val="ru-RU" w:eastAsia="uk-UA"/>
        </w:rPr>
        <w:t>громади</w:t>
      </w:r>
      <w:proofErr w:type="spellEnd"/>
      <w:r w:rsidRPr="003039F4">
        <w:rPr>
          <w:rFonts w:ascii="Times New Roman" w:eastAsia="DengXian" w:hAnsi="Times New Roman" w:cs="Times New Roman"/>
          <w:bCs/>
          <w:sz w:val="28"/>
          <w:lang w:val="ru-RU" w:eastAsia="uk-UA"/>
        </w:rPr>
        <w:t xml:space="preserve"> </w:t>
      </w:r>
      <w:r w:rsidRPr="003039F4">
        <w:rPr>
          <w:rFonts w:ascii="Times New Roman" w:eastAsia="DengXian" w:hAnsi="Times New Roman" w:cs="Times New Roman"/>
          <w:bCs/>
          <w:sz w:val="28"/>
          <w:lang w:eastAsia="uk-UA"/>
        </w:rPr>
        <w:t>на виконання заходів</w:t>
      </w:r>
      <w:r w:rsidRPr="003039F4">
        <w:rPr>
          <w:rFonts w:ascii="Times New Roman" w:eastAsia="DengXian" w:hAnsi="Times New Roman" w:cs="Times New Roman"/>
          <w:bCs/>
          <w:sz w:val="28"/>
          <w:lang w:val="ru-RU" w:eastAsia="uk-UA"/>
        </w:rPr>
        <w:t xml:space="preserve"> на 1 </w:t>
      </w:r>
      <w:proofErr w:type="spellStart"/>
      <w:r w:rsidRPr="003039F4">
        <w:rPr>
          <w:rFonts w:ascii="Times New Roman" w:eastAsia="DengXian" w:hAnsi="Times New Roman" w:cs="Times New Roman"/>
          <w:bCs/>
          <w:sz w:val="28"/>
          <w:lang w:val="ru-RU" w:eastAsia="uk-UA"/>
        </w:rPr>
        <w:t>арк</w:t>
      </w:r>
      <w:proofErr w:type="spellEnd"/>
      <w:r w:rsidRPr="003039F4">
        <w:rPr>
          <w:rFonts w:ascii="Times New Roman" w:eastAsia="DengXian" w:hAnsi="Times New Roman" w:cs="Times New Roman"/>
          <w:bCs/>
          <w:sz w:val="28"/>
          <w:lang w:val="ru-RU" w:eastAsia="uk-UA"/>
        </w:rPr>
        <w:t>.</w:t>
      </w:r>
    </w:p>
    <w:p w14:paraId="5B7A40D5" w14:textId="77777777" w:rsidR="003039F4" w:rsidRPr="003039F4" w:rsidRDefault="003039F4" w:rsidP="003039F4">
      <w:pPr>
        <w:spacing w:after="0" w:line="240" w:lineRule="auto"/>
        <w:jc w:val="both"/>
        <w:rPr>
          <w:rFonts w:ascii="Times New Roman" w:eastAsia="DengXian" w:hAnsi="Times New Roman" w:cs="Times New Roman"/>
          <w:bCs/>
          <w:sz w:val="28"/>
          <w:lang w:eastAsia="uk-UA"/>
        </w:rPr>
      </w:pPr>
    </w:p>
    <w:p w14:paraId="7C161E3E" w14:textId="77777777" w:rsidR="003039F4" w:rsidRPr="003039F4" w:rsidRDefault="003039F4" w:rsidP="003039F4">
      <w:pPr>
        <w:numPr>
          <w:ilvl w:val="0"/>
          <w:numId w:val="6"/>
        </w:numPr>
        <w:autoSpaceDE w:val="0"/>
        <w:autoSpaceDN w:val="0"/>
        <w:adjustRightInd w:val="0"/>
        <w:spacing w:after="0" w:line="240" w:lineRule="auto"/>
        <w:jc w:val="both"/>
        <w:rPr>
          <w:rFonts w:ascii="Times New Roman" w:eastAsia="DengXian" w:hAnsi="Times New Roman" w:cs="Times New Roman"/>
          <w:bCs/>
          <w:sz w:val="28"/>
          <w:szCs w:val="28"/>
          <w:lang w:eastAsia="uk-UA"/>
        </w:rPr>
      </w:pPr>
      <w:proofErr w:type="spellStart"/>
      <w:r w:rsidRPr="003039F4">
        <w:rPr>
          <w:rFonts w:ascii="Times New Roman" w:eastAsia="DengXian" w:hAnsi="Times New Roman" w:cs="Times New Roman"/>
          <w:bCs/>
          <w:sz w:val="28"/>
          <w:szCs w:val="28"/>
          <w:lang w:val="ru-RU" w:eastAsia="uk-UA"/>
        </w:rPr>
        <w:t>Перелік</w:t>
      </w:r>
      <w:proofErr w:type="spellEnd"/>
      <w:r w:rsidRPr="003039F4">
        <w:rPr>
          <w:rFonts w:ascii="Times New Roman" w:eastAsia="DengXian" w:hAnsi="Times New Roman" w:cs="Times New Roman"/>
          <w:bCs/>
          <w:sz w:val="28"/>
          <w:szCs w:val="28"/>
          <w:lang w:val="ru-RU" w:eastAsia="uk-UA"/>
        </w:rPr>
        <w:t xml:space="preserve"> </w:t>
      </w:r>
      <w:proofErr w:type="spellStart"/>
      <w:r w:rsidRPr="003039F4">
        <w:rPr>
          <w:rFonts w:ascii="Times New Roman" w:eastAsia="DengXian" w:hAnsi="Times New Roman" w:cs="Times New Roman"/>
          <w:bCs/>
          <w:sz w:val="28"/>
          <w:szCs w:val="28"/>
          <w:lang w:val="ru-RU" w:eastAsia="uk-UA"/>
        </w:rPr>
        <w:t>завдань</w:t>
      </w:r>
      <w:proofErr w:type="spellEnd"/>
      <w:r w:rsidRPr="003039F4">
        <w:rPr>
          <w:rFonts w:ascii="Times New Roman" w:eastAsia="DengXian" w:hAnsi="Times New Roman" w:cs="Times New Roman"/>
          <w:bCs/>
          <w:sz w:val="28"/>
          <w:szCs w:val="28"/>
          <w:lang w:val="ru-RU" w:eastAsia="uk-UA"/>
        </w:rPr>
        <w:t xml:space="preserve">, </w:t>
      </w:r>
      <w:proofErr w:type="spellStart"/>
      <w:r w:rsidRPr="003039F4">
        <w:rPr>
          <w:rFonts w:ascii="Times New Roman" w:eastAsia="DengXian" w:hAnsi="Times New Roman" w:cs="Times New Roman"/>
          <w:bCs/>
          <w:sz w:val="28"/>
          <w:szCs w:val="28"/>
          <w:lang w:val="ru-RU" w:eastAsia="uk-UA"/>
        </w:rPr>
        <w:t>заходів</w:t>
      </w:r>
      <w:proofErr w:type="spellEnd"/>
      <w:r w:rsidRPr="003039F4">
        <w:rPr>
          <w:rFonts w:ascii="Times New Roman" w:eastAsia="DengXian" w:hAnsi="Times New Roman" w:cs="Times New Roman"/>
          <w:bCs/>
          <w:sz w:val="28"/>
          <w:szCs w:val="28"/>
          <w:lang w:val="ru-RU" w:eastAsia="uk-UA"/>
        </w:rPr>
        <w:t xml:space="preserve"> та </w:t>
      </w:r>
      <w:proofErr w:type="spellStart"/>
      <w:r w:rsidRPr="003039F4">
        <w:rPr>
          <w:rFonts w:ascii="Times New Roman" w:eastAsia="DengXian" w:hAnsi="Times New Roman" w:cs="Times New Roman"/>
          <w:bCs/>
          <w:sz w:val="28"/>
          <w:szCs w:val="28"/>
          <w:lang w:val="ru-RU" w:eastAsia="uk-UA"/>
        </w:rPr>
        <w:t>показників</w:t>
      </w:r>
      <w:proofErr w:type="spellEnd"/>
      <w:r w:rsidRPr="003039F4">
        <w:rPr>
          <w:rFonts w:ascii="Times New Roman" w:eastAsia="DengXian" w:hAnsi="Times New Roman" w:cs="Times New Roman"/>
          <w:bCs/>
          <w:sz w:val="28"/>
          <w:szCs w:val="28"/>
          <w:lang w:val="ru-RU" w:eastAsia="uk-UA"/>
        </w:rPr>
        <w:t xml:space="preserve"> </w:t>
      </w:r>
      <w:r w:rsidRPr="003039F4">
        <w:rPr>
          <w:rFonts w:ascii="Times New Roman" w:eastAsia="DengXian" w:hAnsi="Times New Roman" w:cs="Times New Roman"/>
          <w:bCs/>
          <w:sz w:val="28"/>
          <w:szCs w:val="28"/>
          <w:lang w:eastAsia="uk-UA"/>
        </w:rPr>
        <w:t>міс</w:t>
      </w:r>
      <w:bookmarkStart w:id="0" w:name="_GoBack"/>
      <w:bookmarkEnd w:id="0"/>
      <w:r w:rsidRPr="003039F4">
        <w:rPr>
          <w:rFonts w:ascii="Times New Roman" w:eastAsia="DengXian" w:hAnsi="Times New Roman" w:cs="Times New Roman"/>
          <w:bCs/>
          <w:sz w:val="28"/>
          <w:szCs w:val="28"/>
          <w:lang w:eastAsia="uk-UA"/>
        </w:rPr>
        <w:t>ької</w:t>
      </w:r>
      <w:r w:rsidRPr="003039F4">
        <w:rPr>
          <w:rFonts w:ascii="Times New Roman" w:eastAsia="DengXian" w:hAnsi="Times New Roman" w:cs="Times New Roman"/>
          <w:bCs/>
          <w:sz w:val="28"/>
          <w:szCs w:val="28"/>
          <w:lang w:val="ru-RU" w:eastAsia="uk-UA"/>
        </w:rPr>
        <w:t xml:space="preserve"> </w:t>
      </w:r>
      <w:proofErr w:type="spellStart"/>
      <w:r w:rsidRPr="003039F4">
        <w:rPr>
          <w:rFonts w:ascii="Times New Roman" w:eastAsia="DengXian" w:hAnsi="Times New Roman" w:cs="Times New Roman"/>
          <w:bCs/>
          <w:sz w:val="28"/>
          <w:szCs w:val="28"/>
          <w:lang w:val="ru-RU" w:eastAsia="uk-UA"/>
        </w:rPr>
        <w:t>цільової</w:t>
      </w:r>
      <w:proofErr w:type="spellEnd"/>
      <w:r w:rsidRPr="003039F4">
        <w:rPr>
          <w:rFonts w:ascii="Times New Roman" w:eastAsia="DengXian" w:hAnsi="Times New Roman" w:cs="Times New Roman"/>
          <w:bCs/>
          <w:sz w:val="28"/>
          <w:szCs w:val="28"/>
          <w:lang w:val="ru-RU" w:eastAsia="uk-UA"/>
        </w:rPr>
        <w:t xml:space="preserve"> </w:t>
      </w:r>
      <w:r w:rsidRPr="003039F4">
        <w:rPr>
          <w:rFonts w:ascii="Times New Roman" w:eastAsia="DengXian" w:hAnsi="Times New Roman" w:cs="Times New Roman"/>
          <w:bCs/>
          <w:sz w:val="28"/>
          <w:szCs w:val="28"/>
          <w:lang w:eastAsia="uk-UA"/>
        </w:rPr>
        <w:t>П</w:t>
      </w:r>
      <w:proofErr w:type="spellStart"/>
      <w:r w:rsidRPr="003039F4">
        <w:rPr>
          <w:rFonts w:ascii="Times New Roman" w:eastAsia="DengXian" w:hAnsi="Times New Roman" w:cs="Times New Roman"/>
          <w:bCs/>
          <w:sz w:val="28"/>
          <w:szCs w:val="28"/>
          <w:lang w:val="ru-RU" w:eastAsia="uk-UA"/>
        </w:rPr>
        <w:t>рограми</w:t>
      </w:r>
      <w:proofErr w:type="spellEnd"/>
    </w:p>
    <w:p w14:paraId="619F2553" w14:textId="22084D52" w:rsidR="003039F4" w:rsidRPr="00083809" w:rsidRDefault="003039F4" w:rsidP="00083809">
      <w:pPr>
        <w:autoSpaceDE w:val="0"/>
        <w:autoSpaceDN w:val="0"/>
        <w:adjustRightInd w:val="0"/>
        <w:spacing w:after="0" w:line="240" w:lineRule="auto"/>
        <w:jc w:val="both"/>
        <w:rPr>
          <w:rFonts w:ascii="Times New Roman" w:eastAsia="DengXian" w:hAnsi="Times New Roman" w:cs="Times New Roman"/>
          <w:bCs/>
          <w:sz w:val="28"/>
          <w:szCs w:val="28"/>
          <w:lang w:eastAsia="uk-UA"/>
        </w:rPr>
      </w:pPr>
      <w:r w:rsidRPr="003039F4">
        <w:rPr>
          <w:rFonts w:ascii="Times New Roman" w:eastAsia="DengXian" w:hAnsi="Times New Roman" w:cs="Times New Roman"/>
          <w:bCs/>
          <w:sz w:val="28"/>
          <w:szCs w:val="28"/>
          <w:lang w:eastAsia="uk-UA"/>
        </w:rPr>
        <w:t>на 2021 рік</w:t>
      </w:r>
      <w:r w:rsidRPr="003039F4">
        <w:rPr>
          <w:rFonts w:ascii="Times New Roman" w:eastAsia="DengXian" w:hAnsi="Times New Roman" w:cs="Times New Roman"/>
          <w:bCs/>
          <w:sz w:val="28"/>
          <w:szCs w:val="28"/>
          <w:lang w:val="ru-RU" w:eastAsia="uk-UA"/>
        </w:rPr>
        <w:t xml:space="preserve"> на 1 </w:t>
      </w:r>
      <w:proofErr w:type="spellStart"/>
      <w:r w:rsidRPr="003039F4">
        <w:rPr>
          <w:rFonts w:ascii="Times New Roman" w:eastAsia="DengXian" w:hAnsi="Times New Roman" w:cs="Times New Roman"/>
          <w:bCs/>
          <w:sz w:val="28"/>
          <w:szCs w:val="28"/>
          <w:lang w:val="ru-RU" w:eastAsia="uk-UA"/>
        </w:rPr>
        <w:t>арк</w:t>
      </w:r>
      <w:proofErr w:type="spellEnd"/>
      <w:r w:rsidRPr="003039F4">
        <w:rPr>
          <w:rFonts w:ascii="Times New Roman" w:eastAsia="DengXian" w:hAnsi="Times New Roman" w:cs="Times New Roman"/>
          <w:bCs/>
          <w:sz w:val="28"/>
          <w:szCs w:val="28"/>
          <w:lang w:val="ru-RU" w:eastAsia="uk-UA"/>
        </w:rPr>
        <w:t>.</w:t>
      </w:r>
    </w:p>
    <w:p w14:paraId="3167B97E" w14:textId="77777777" w:rsidR="003039F4" w:rsidRPr="003039F4" w:rsidRDefault="003039F4" w:rsidP="003039F4">
      <w:pPr>
        <w:shd w:val="clear" w:color="auto" w:fill="FFFFFF"/>
        <w:spacing w:after="270" w:line="240" w:lineRule="auto"/>
        <w:ind w:firstLineChars="250" w:firstLine="703"/>
        <w:jc w:val="both"/>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Секретар  ради                                                  Мар’ян БЕРНИК</w:t>
      </w:r>
    </w:p>
    <w:p w14:paraId="7343F687"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sectPr w:rsidR="003039F4" w:rsidRPr="003039F4">
          <w:pgSz w:w="11906" w:h="16838"/>
          <w:pgMar w:top="426" w:right="850" w:bottom="1134" w:left="1701" w:header="708" w:footer="708" w:gutter="0"/>
          <w:cols w:space="708"/>
          <w:docGrid w:linePitch="360"/>
        </w:sectPr>
      </w:pPr>
    </w:p>
    <w:p w14:paraId="11559E7E" w14:textId="77777777" w:rsidR="003039F4" w:rsidRPr="003039F4" w:rsidRDefault="003039F4" w:rsidP="003039F4">
      <w:pPr>
        <w:shd w:val="clear" w:color="auto" w:fill="FFFFFF"/>
        <w:spacing w:after="270" w:line="240" w:lineRule="auto"/>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color w:val="333333"/>
          <w:sz w:val="28"/>
          <w:szCs w:val="28"/>
          <w:lang w:eastAsia="ru-RU"/>
        </w:rPr>
        <w:lastRenderedPageBreak/>
        <w:t>                     </w:t>
      </w:r>
    </w:p>
    <w:p w14:paraId="1CAE0E95" w14:textId="77777777" w:rsidR="003039F4" w:rsidRPr="003039F4" w:rsidRDefault="003039F4" w:rsidP="003039F4">
      <w:pPr>
        <w:autoSpaceDE w:val="0"/>
        <w:autoSpaceDN w:val="0"/>
        <w:adjustRightInd w:val="0"/>
        <w:spacing w:line="192" w:lineRule="auto"/>
        <w:ind w:left="10908"/>
        <w:jc w:val="center"/>
        <w:rPr>
          <w:rFonts w:ascii="Times New Roman" w:eastAsia="DengXian" w:hAnsi="Times New Roman" w:cs="Times New Roman"/>
          <w:sz w:val="28"/>
          <w:szCs w:val="28"/>
          <w:lang w:val="ru-RU" w:eastAsia="uk-UA"/>
        </w:rPr>
      </w:pPr>
      <w:proofErr w:type="spellStart"/>
      <w:r w:rsidRPr="003039F4">
        <w:rPr>
          <w:rFonts w:ascii="Times New Roman" w:eastAsia="DengXian" w:hAnsi="Times New Roman" w:cs="Times New Roman"/>
          <w:sz w:val="28"/>
          <w:szCs w:val="28"/>
          <w:lang w:val="ru-RU" w:eastAsia="uk-UA"/>
        </w:rPr>
        <w:t>Додаток</w:t>
      </w:r>
      <w:proofErr w:type="spellEnd"/>
      <w:r w:rsidRPr="003039F4">
        <w:rPr>
          <w:rFonts w:ascii="Times New Roman" w:eastAsia="DengXian" w:hAnsi="Times New Roman" w:cs="Times New Roman"/>
          <w:sz w:val="28"/>
          <w:szCs w:val="28"/>
          <w:lang w:val="ru-RU" w:eastAsia="uk-UA"/>
        </w:rPr>
        <w:t xml:space="preserve"> 1</w:t>
      </w:r>
      <w:r w:rsidRPr="003039F4">
        <w:rPr>
          <w:rFonts w:ascii="Times New Roman" w:eastAsia="DengXian" w:hAnsi="Times New Roman" w:cs="Times New Roman"/>
          <w:sz w:val="28"/>
          <w:szCs w:val="28"/>
          <w:lang w:eastAsia="uk-UA"/>
        </w:rPr>
        <w:t xml:space="preserve"> </w:t>
      </w:r>
      <w:r w:rsidRPr="003039F4">
        <w:rPr>
          <w:rFonts w:ascii="Times New Roman" w:eastAsia="DengXian" w:hAnsi="Times New Roman" w:cs="Times New Roman"/>
          <w:sz w:val="28"/>
          <w:szCs w:val="28"/>
          <w:lang w:val="ru-RU" w:eastAsia="uk-UA"/>
        </w:rPr>
        <w:t xml:space="preserve">до </w:t>
      </w:r>
      <w:r w:rsidRPr="003039F4">
        <w:rPr>
          <w:rFonts w:ascii="Times New Roman" w:eastAsia="DengXian" w:hAnsi="Times New Roman" w:cs="Times New Roman"/>
          <w:sz w:val="28"/>
          <w:szCs w:val="28"/>
          <w:lang w:eastAsia="uk-UA"/>
        </w:rPr>
        <w:t>Програми</w:t>
      </w:r>
    </w:p>
    <w:p w14:paraId="5C72368E" w14:textId="77777777" w:rsidR="003039F4" w:rsidRPr="003039F4" w:rsidRDefault="003039F4" w:rsidP="003039F4">
      <w:pPr>
        <w:autoSpaceDE w:val="0"/>
        <w:autoSpaceDN w:val="0"/>
        <w:adjustRightInd w:val="0"/>
        <w:spacing w:after="0" w:line="192" w:lineRule="auto"/>
        <w:rPr>
          <w:rFonts w:ascii="Calibri" w:eastAsia="DengXian" w:hAnsi="Calibri" w:cs="Times New Roman"/>
          <w:sz w:val="24"/>
          <w:lang w:eastAsia="uk-UA"/>
        </w:rPr>
      </w:pPr>
    </w:p>
    <w:p w14:paraId="24A3C9EB" w14:textId="77777777" w:rsidR="003039F4" w:rsidRPr="003039F4" w:rsidRDefault="003039F4" w:rsidP="003039F4">
      <w:pPr>
        <w:spacing w:after="0" w:line="240" w:lineRule="auto"/>
        <w:jc w:val="center"/>
        <w:rPr>
          <w:rFonts w:ascii="Calibri" w:eastAsia="DengXian" w:hAnsi="Calibri" w:cs="Times New Roman"/>
          <w:b/>
          <w:sz w:val="28"/>
          <w:lang w:eastAsia="uk-UA"/>
        </w:rPr>
      </w:pPr>
      <w:r w:rsidRPr="003039F4">
        <w:rPr>
          <w:rFonts w:ascii="Calibri" w:eastAsia="DengXian" w:hAnsi="Calibri" w:cs="Times New Roman"/>
          <w:b/>
          <w:sz w:val="28"/>
          <w:lang w:eastAsia="uk-UA"/>
        </w:rPr>
        <w:t>Видатки, що фінансуються з бюджету Стрийської</w:t>
      </w:r>
      <w:r w:rsidRPr="003039F4">
        <w:rPr>
          <w:rFonts w:ascii="Calibri" w:eastAsia="DengXian" w:hAnsi="Calibri" w:cs="Times New Roman"/>
          <w:b/>
          <w:sz w:val="28"/>
          <w:lang w:val="ru-RU" w:eastAsia="uk-UA"/>
        </w:rPr>
        <w:t xml:space="preserve"> міської </w:t>
      </w:r>
      <w:proofErr w:type="spellStart"/>
      <w:r w:rsidRPr="003039F4">
        <w:rPr>
          <w:rFonts w:ascii="Calibri" w:eastAsia="DengXian" w:hAnsi="Calibri" w:cs="Times New Roman"/>
          <w:b/>
          <w:sz w:val="28"/>
          <w:lang w:val="ru-RU" w:eastAsia="uk-UA"/>
        </w:rPr>
        <w:t>територіальної</w:t>
      </w:r>
      <w:proofErr w:type="spellEnd"/>
      <w:r w:rsidRPr="003039F4">
        <w:rPr>
          <w:rFonts w:ascii="Calibri" w:eastAsia="DengXian" w:hAnsi="Calibri" w:cs="Times New Roman"/>
          <w:b/>
          <w:sz w:val="28"/>
          <w:lang w:val="ru-RU" w:eastAsia="uk-UA"/>
        </w:rPr>
        <w:t xml:space="preserve"> </w:t>
      </w:r>
      <w:proofErr w:type="spellStart"/>
      <w:r w:rsidRPr="003039F4">
        <w:rPr>
          <w:rFonts w:ascii="Calibri" w:eastAsia="DengXian" w:hAnsi="Calibri" w:cs="Times New Roman"/>
          <w:b/>
          <w:sz w:val="28"/>
          <w:lang w:val="ru-RU" w:eastAsia="uk-UA"/>
        </w:rPr>
        <w:t>громади</w:t>
      </w:r>
      <w:proofErr w:type="spellEnd"/>
      <w:r w:rsidRPr="003039F4">
        <w:rPr>
          <w:rFonts w:ascii="Calibri" w:eastAsia="DengXian" w:hAnsi="Calibri" w:cs="Times New Roman"/>
          <w:b/>
          <w:sz w:val="28"/>
          <w:lang w:val="ru-RU" w:eastAsia="uk-UA"/>
        </w:rPr>
        <w:t xml:space="preserve"> </w:t>
      </w:r>
      <w:r w:rsidRPr="003039F4">
        <w:rPr>
          <w:rFonts w:ascii="Calibri" w:eastAsia="DengXian" w:hAnsi="Calibri" w:cs="Times New Roman"/>
          <w:b/>
          <w:sz w:val="28"/>
          <w:lang w:eastAsia="uk-UA"/>
        </w:rPr>
        <w:t xml:space="preserve">на виконання заходів, </w:t>
      </w:r>
    </w:p>
    <w:p w14:paraId="3A85F82A" w14:textId="77777777" w:rsidR="003039F4" w:rsidRPr="003039F4" w:rsidRDefault="003039F4" w:rsidP="003039F4">
      <w:pPr>
        <w:spacing w:after="0" w:line="240" w:lineRule="auto"/>
        <w:jc w:val="center"/>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Цільова Програма</w:t>
      </w:r>
    </w:p>
    <w:p w14:paraId="408E3B26" w14:textId="77777777" w:rsidR="003039F4" w:rsidRPr="003039F4" w:rsidRDefault="003039F4" w:rsidP="003039F4">
      <w:pPr>
        <w:spacing w:after="0" w:line="240" w:lineRule="auto"/>
        <w:jc w:val="center"/>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захисту населення і території від надзвичайних ситуацій техногенного та природного характеру на території  Стрийської об’єднаної територіальної громади на 2021 рік</w:t>
      </w:r>
    </w:p>
    <w:p w14:paraId="2B7FFD1E" w14:textId="77777777" w:rsidR="003039F4" w:rsidRPr="003039F4" w:rsidRDefault="003039F4" w:rsidP="003039F4">
      <w:pPr>
        <w:autoSpaceDE w:val="0"/>
        <w:autoSpaceDN w:val="0"/>
        <w:adjustRightInd w:val="0"/>
        <w:spacing w:after="0"/>
        <w:jc w:val="center"/>
        <w:rPr>
          <w:rFonts w:ascii="Calibri" w:eastAsia="DengXian" w:hAnsi="Calibri" w:cs="Times New Roman"/>
          <w:sz w:val="24"/>
          <w:lang w:val="ru-RU" w:eastAsia="uk-UA"/>
        </w:rPr>
      </w:pPr>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назва</w:t>
      </w:r>
      <w:proofErr w:type="spellEnd"/>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програми</w:t>
      </w:r>
      <w:proofErr w:type="spellEnd"/>
      <w:r w:rsidRPr="003039F4">
        <w:rPr>
          <w:rFonts w:ascii="Calibri" w:eastAsia="DengXian" w:hAnsi="Calibri" w:cs="Times New Roman"/>
          <w:sz w:val="24"/>
          <w:lang w:val="ru-RU" w:eastAsia="uk-UA"/>
        </w:rPr>
        <w:t xml:space="preserve">) </w:t>
      </w:r>
    </w:p>
    <w:p w14:paraId="681E3958" w14:textId="77777777" w:rsidR="003039F4" w:rsidRPr="003039F4" w:rsidRDefault="003039F4" w:rsidP="003039F4">
      <w:pPr>
        <w:autoSpaceDE w:val="0"/>
        <w:autoSpaceDN w:val="0"/>
        <w:adjustRightInd w:val="0"/>
        <w:spacing w:after="0"/>
        <w:jc w:val="center"/>
        <w:rPr>
          <w:rFonts w:ascii="Calibri" w:eastAsia="DengXian" w:hAnsi="Calibri" w:cs="Times New Roman"/>
          <w:b/>
          <w:sz w:val="28"/>
          <w:lang w:eastAsia="uk-UA"/>
        </w:rPr>
      </w:pPr>
    </w:p>
    <w:p w14:paraId="6A8ACFD0" w14:textId="77777777" w:rsidR="003039F4" w:rsidRPr="003039F4" w:rsidRDefault="003039F4" w:rsidP="003039F4">
      <w:pPr>
        <w:autoSpaceDE w:val="0"/>
        <w:autoSpaceDN w:val="0"/>
        <w:adjustRightInd w:val="0"/>
        <w:rPr>
          <w:rFonts w:ascii="Calibri" w:eastAsia="DengXian" w:hAnsi="Calibri" w:cs="Times New Roman"/>
          <w:sz w:val="24"/>
          <w:lang w:val="ru-RU" w:eastAsia="uk-UA"/>
        </w:rPr>
      </w:pPr>
      <w:r w:rsidRPr="003039F4">
        <w:rPr>
          <w:rFonts w:ascii="Calibri" w:eastAsia="DengXian" w:hAnsi="Calibri" w:cs="Times New Roman"/>
          <w:sz w:val="24"/>
          <w:lang w:eastAsia="uk-UA"/>
        </w:rPr>
        <w:t xml:space="preserve">                                                                                                                                                                                                                                        </w:t>
      </w:r>
      <w:r w:rsidRPr="003039F4">
        <w:rPr>
          <w:rFonts w:ascii="Calibri" w:eastAsia="DengXian" w:hAnsi="Calibri" w:cs="Times New Roman"/>
          <w:sz w:val="24"/>
          <w:lang w:val="ru-RU" w:eastAsia="uk-UA"/>
        </w:rPr>
        <w:t>тис. г</w:t>
      </w:r>
      <w:r w:rsidRPr="003039F4">
        <w:rPr>
          <w:rFonts w:ascii="Calibri" w:eastAsia="DengXian" w:hAnsi="Calibri" w:cs="Times New Roman"/>
          <w:sz w:val="24"/>
          <w:lang w:eastAsia="uk-UA"/>
        </w:rPr>
        <w:t>р</w:t>
      </w:r>
      <w:r w:rsidRPr="003039F4">
        <w:rPr>
          <w:rFonts w:ascii="Calibri" w:eastAsia="DengXian" w:hAnsi="Calibri" w:cs="Times New Roman"/>
          <w:sz w:val="24"/>
          <w:lang w:val="ru-RU" w:eastAsia="uk-UA"/>
        </w:rPr>
        <w:t>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6"/>
        <w:gridCol w:w="2268"/>
        <w:gridCol w:w="4111"/>
      </w:tblGrid>
      <w:tr w:rsidR="003039F4" w:rsidRPr="003039F4" w14:paraId="785E5774" w14:textId="77777777" w:rsidTr="005B2081">
        <w:trPr>
          <w:cantSplit/>
          <w:trHeight w:val="722"/>
        </w:trPr>
        <w:tc>
          <w:tcPr>
            <w:tcW w:w="6556" w:type="dxa"/>
            <w:vAlign w:val="center"/>
          </w:tcPr>
          <w:p w14:paraId="6A535F83" w14:textId="77777777" w:rsidR="003039F4" w:rsidRPr="003039F4" w:rsidRDefault="003039F4" w:rsidP="003039F4">
            <w:pPr>
              <w:autoSpaceDE w:val="0"/>
              <w:autoSpaceDN w:val="0"/>
              <w:adjustRightInd w:val="0"/>
              <w:jc w:val="center"/>
              <w:rPr>
                <w:rFonts w:ascii="Times New Roman" w:eastAsia="DengXian" w:hAnsi="Times New Roman" w:cs="Times New Roman"/>
                <w:b/>
                <w:lang w:val="ru-RU" w:eastAsia="uk-UA"/>
              </w:rPr>
            </w:pPr>
            <w:proofErr w:type="spellStart"/>
            <w:r w:rsidRPr="003039F4">
              <w:rPr>
                <w:rFonts w:ascii="Times New Roman" w:eastAsia="DengXian" w:hAnsi="Times New Roman" w:cs="Times New Roman"/>
                <w:b/>
                <w:lang w:val="ru-RU" w:eastAsia="uk-UA"/>
              </w:rPr>
              <w:t>Обсяг</w:t>
            </w:r>
            <w:proofErr w:type="spellEnd"/>
            <w:r w:rsidRPr="003039F4">
              <w:rPr>
                <w:rFonts w:ascii="Times New Roman" w:eastAsia="DengXian" w:hAnsi="Times New Roman" w:cs="Times New Roman"/>
                <w:b/>
                <w:lang w:val="ru-RU" w:eastAsia="uk-UA"/>
              </w:rPr>
              <w:t xml:space="preserve"> </w:t>
            </w:r>
            <w:proofErr w:type="spellStart"/>
            <w:r w:rsidRPr="003039F4">
              <w:rPr>
                <w:rFonts w:ascii="Times New Roman" w:eastAsia="DengXian" w:hAnsi="Times New Roman" w:cs="Times New Roman"/>
                <w:b/>
                <w:lang w:val="ru-RU" w:eastAsia="uk-UA"/>
              </w:rPr>
              <w:t>коштів</w:t>
            </w:r>
            <w:proofErr w:type="spellEnd"/>
            <w:r w:rsidRPr="003039F4">
              <w:rPr>
                <w:rFonts w:ascii="Times New Roman" w:eastAsia="DengXian" w:hAnsi="Times New Roman" w:cs="Times New Roman"/>
                <w:b/>
                <w:lang w:val="ru-RU" w:eastAsia="uk-UA"/>
              </w:rPr>
              <w:t xml:space="preserve">, </w:t>
            </w:r>
            <w:proofErr w:type="spellStart"/>
            <w:r w:rsidRPr="003039F4">
              <w:rPr>
                <w:rFonts w:ascii="Times New Roman" w:eastAsia="DengXian" w:hAnsi="Times New Roman" w:cs="Times New Roman"/>
                <w:b/>
                <w:lang w:val="ru-RU" w:eastAsia="uk-UA"/>
              </w:rPr>
              <w:t>які</w:t>
            </w:r>
            <w:proofErr w:type="spellEnd"/>
            <w:r w:rsidRPr="003039F4">
              <w:rPr>
                <w:rFonts w:ascii="Times New Roman" w:eastAsia="DengXian" w:hAnsi="Times New Roman" w:cs="Times New Roman"/>
                <w:b/>
                <w:lang w:val="ru-RU" w:eastAsia="uk-UA"/>
              </w:rPr>
              <w:t xml:space="preserve"> </w:t>
            </w:r>
            <w:proofErr w:type="spellStart"/>
            <w:r w:rsidRPr="003039F4">
              <w:rPr>
                <w:rFonts w:ascii="Times New Roman" w:eastAsia="DengXian" w:hAnsi="Times New Roman" w:cs="Times New Roman"/>
                <w:b/>
                <w:lang w:val="ru-RU" w:eastAsia="uk-UA"/>
              </w:rPr>
              <w:t>пропонується</w:t>
            </w:r>
            <w:proofErr w:type="spellEnd"/>
            <w:r w:rsidRPr="003039F4">
              <w:rPr>
                <w:rFonts w:ascii="Times New Roman" w:eastAsia="DengXian" w:hAnsi="Times New Roman" w:cs="Times New Roman"/>
                <w:b/>
                <w:lang w:val="ru-RU" w:eastAsia="uk-UA"/>
              </w:rPr>
              <w:t xml:space="preserve"> </w:t>
            </w:r>
            <w:proofErr w:type="spellStart"/>
            <w:r w:rsidRPr="003039F4">
              <w:rPr>
                <w:rFonts w:ascii="Times New Roman" w:eastAsia="DengXian" w:hAnsi="Times New Roman" w:cs="Times New Roman"/>
                <w:b/>
                <w:lang w:val="ru-RU" w:eastAsia="uk-UA"/>
              </w:rPr>
              <w:t>залучити</w:t>
            </w:r>
            <w:proofErr w:type="spellEnd"/>
            <w:r w:rsidRPr="003039F4">
              <w:rPr>
                <w:rFonts w:ascii="Times New Roman" w:eastAsia="DengXian" w:hAnsi="Times New Roman" w:cs="Times New Roman"/>
                <w:b/>
                <w:lang w:val="ru-RU" w:eastAsia="uk-UA"/>
              </w:rPr>
              <w:t xml:space="preserve"> на </w:t>
            </w:r>
            <w:proofErr w:type="spellStart"/>
            <w:r w:rsidRPr="003039F4">
              <w:rPr>
                <w:rFonts w:ascii="Times New Roman" w:eastAsia="DengXian" w:hAnsi="Times New Roman" w:cs="Times New Roman"/>
                <w:b/>
                <w:lang w:val="ru-RU" w:eastAsia="uk-UA"/>
              </w:rPr>
              <w:t>виконання</w:t>
            </w:r>
            <w:proofErr w:type="spellEnd"/>
            <w:r w:rsidRPr="003039F4">
              <w:rPr>
                <w:rFonts w:ascii="Times New Roman" w:eastAsia="DengXian" w:hAnsi="Times New Roman" w:cs="Times New Roman"/>
                <w:b/>
                <w:lang w:val="ru-RU" w:eastAsia="uk-UA"/>
              </w:rPr>
              <w:t xml:space="preserve"> </w:t>
            </w:r>
            <w:proofErr w:type="spellStart"/>
            <w:r w:rsidRPr="003039F4">
              <w:rPr>
                <w:rFonts w:ascii="Times New Roman" w:eastAsia="DengXian" w:hAnsi="Times New Roman" w:cs="Times New Roman"/>
                <w:b/>
                <w:lang w:val="ru-RU" w:eastAsia="uk-UA"/>
              </w:rPr>
              <w:t>програми</w:t>
            </w:r>
            <w:proofErr w:type="spellEnd"/>
          </w:p>
        </w:tc>
        <w:tc>
          <w:tcPr>
            <w:tcW w:w="2268" w:type="dxa"/>
            <w:tcBorders>
              <w:bottom w:val="single" w:sz="4" w:space="0" w:color="auto"/>
            </w:tcBorders>
            <w:vAlign w:val="center"/>
          </w:tcPr>
          <w:p w14:paraId="1B841596" w14:textId="77777777" w:rsidR="003039F4" w:rsidRPr="003039F4" w:rsidRDefault="003039F4" w:rsidP="003039F4">
            <w:pPr>
              <w:autoSpaceDE w:val="0"/>
              <w:autoSpaceDN w:val="0"/>
              <w:adjustRightInd w:val="0"/>
              <w:spacing w:line="192" w:lineRule="auto"/>
              <w:jc w:val="center"/>
              <w:rPr>
                <w:rFonts w:ascii="Times New Roman" w:eastAsia="DengXian" w:hAnsi="Times New Roman" w:cs="Times New Roman"/>
                <w:b/>
                <w:lang w:val="ru-RU" w:eastAsia="uk-UA"/>
              </w:rPr>
            </w:pPr>
            <w:r w:rsidRPr="003039F4">
              <w:rPr>
                <w:rFonts w:ascii="Times New Roman" w:eastAsia="DengXian" w:hAnsi="Times New Roman" w:cs="Times New Roman"/>
                <w:b/>
                <w:lang w:val="ru-RU" w:eastAsia="uk-UA"/>
              </w:rPr>
              <w:t>20</w:t>
            </w:r>
            <w:r w:rsidRPr="003039F4">
              <w:rPr>
                <w:rFonts w:ascii="Times New Roman" w:eastAsia="DengXian" w:hAnsi="Times New Roman" w:cs="Times New Roman"/>
                <w:b/>
                <w:lang w:eastAsia="uk-UA"/>
              </w:rPr>
              <w:t>21</w:t>
            </w:r>
            <w:r w:rsidRPr="003039F4">
              <w:rPr>
                <w:rFonts w:ascii="Times New Roman" w:eastAsia="DengXian" w:hAnsi="Times New Roman" w:cs="Times New Roman"/>
                <w:b/>
                <w:lang w:val="ru-RU" w:eastAsia="uk-UA"/>
              </w:rPr>
              <w:t xml:space="preserve"> </w:t>
            </w:r>
            <w:proofErr w:type="spellStart"/>
            <w:r w:rsidRPr="003039F4">
              <w:rPr>
                <w:rFonts w:ascii="Times New Roman" w:eastAsia="DengXian" w:hAnsi="Times New Roman" w:cs="Times New Roman"/>
                <w:b/>
                <w:lang w:val="ru-RU" w:eastAsia="uk-UA"/>
              </w:rPr>
              <w:t>рік</w:t>
            </w:r>
            <w:proofErr w:type="spellEnd"/>
          </w:p>
        </w:tc>
        <w:tc>
          <w:tcPr>
            <w:tcW w:w="4111" w:type="dxa"/>
            <w:vAlign w:val="center"/>
          </w:tcPr>
          <w:p w14:paraId="353CCBAC" w14:textId="77777777" w:rsidR="003039F4" w:rsidRPr="003039F4" w:rsidRDefault="003039F4" w:rsidP="003039F4">
            <w:pPr>
              <w:autoSpaceDE w:val="0"/>
              <w:autoSpaceDN w:val="0"/>
              <w:adjustRightInd w:val="0"/>
              <w:spacing w:line="192" w:lineRule="auto"/>
              <w:jc w:val="center"/>
              <w:rPr>
                <w:rFonts w:ascii="Times New Roman" w:eastAsia="DengXian" w:hAnsi="Times New Roman" w:cs="Times New Roman"/>
                <w:b/>
                <w:lang w:val="ru-RU" w:eastAsia="uk-UA"/>
              </w:rPr>
            </w:pPr>
            <w:proofErr w:type="spellStart"/>
            <w:r w:rsidRPr="003039F4">
              <w:rPr>
                <w:rFonts w:ascii="Times New Roman" w:eastAsia="DengXian" w:hAnsi="Times New Roman" w:cs="Times New Roman"/>
                <w:b/>
                <w:lang w:val="ru-RU" w:eastAsia="uk-UA"/>
              </w:rPr>
              <w:t>Усього</w:t>
            </w:r>
            <w:proofErr w:type="spellEnd"/>
            <w:r w:rsidRPr="003039F4">
              <w:rPr>
                <w:rFonts w:ascii="Times New Roman" w:eastAsia="DengXian" w:hAnsi="Times New Roman" w:cs="Times New Roman"/>
                <w:b/>
                <w:lang w:val="ru-RU" w:eastAsia="uk-UA"/>
              </w:rPr>
              <w:t xml:space="preserve"> </w:t>
            </w:r>
            <w:proofErr w:type="spellStart"/>
            <w:r w:rsidRPr="003039F4">
              <w:rPr>
                <w:rFonts w:ascii="Times New Roman" w:eastAsia="DengXian" w:hAnsi="Times New Roman" w:cs="Times New Roman"/>
                <w:b/>
                <w:lang w:val="ru-RU" w:eastAsia="uk-UA"/>
              </w:rPr>
              <w:t>витрат</w:t>
            </w:r>
            <w:proofErr w:type="spellEnd"/>
            <w:r w:rsidRPr="003039F4">
              <w:rPr>
                <w:rFonts w:ascii="Times New Roman" w:eastAsia="DengXian" w:hAnsi="Times New Roman" w:cs="Times New Roman"/>
                <w:b/>
                <w:lang w:val="ru-RU" w:eastAsia="uk-UA"/>
              </w:rPr>
              <w:t xml:space="preserve"> на </w:t>
            </w:r>
            <w:proofErr w:type="spellStart"/>
            <w:r w:rsidRPr="003039F4">
              <w:rPr>
                <w:rFonts w:ascii="Times New Roman" w:eastAsia="DengXian" w:hAnsi="Times New Roman" w:cs="Times New Roman"/>
                <w:b/>
                <w:lang w:val="ru-RU" w:eastAsia="uk-UA"/>
              </w:rPr>
              <w:t>виконання</w:t>
            </w:r>
            <w:proofErr w:type="spellEnd"/>
            <w:r w:rsidRPr="003039F4">
              <w:rPr>
                <w:rFonts w:ascii="Times New Roman" w:eastAsia="DengXian" w:hAnsi="Times New Roman" w:cs="Times New Roman"/>
                <w:b/>
                <w:lang w:val="ru-RU" w:eastAsia="uk-UA"/>
              </w:rPr>
              <w:t xml:space="preserve"> </w:t>
            </w:r>
            <w:proofErr w:type="spellStart"/>
            <w:r w:rsidRPr="003039F4">
              <w:rPr>
                <w:rFonts w:ascii="Times New Roman" w:eastAsia="DengXian" w:hAnsi="Times New Roman" w:cs="Times New Roman"/>
                <w:b/>
                <w:lang w:val="ru-RU" w:eastAsia="uk-UA"/>
              </w:rPr>
              <w:t>програми</w:t>
            </w:r>
            <w:proofErr w:type="spellEnd"/>
          </w:p>
        </w:tc>
      </w:tr>
      <w:tr w:rsidR="003039F4" w:rsidRPr="003039F4" w14:paraId="6FE89A9A" w14:textId="77777777" w:rsidTr="005B2081">
        <w:tc>
          <w:tcPr>
            <w:tcW w:w="6556" w:type="dxa"/>
          </w:tcPr>
          <w:p w14:paraId="564DF267" w14:textId="77777777" w:rsidR="003039F4" w:rsidRPr="003039F4" w:rsidRDefault="003039F4" w:rsidP="003039F4">
            <w:pPr>
              <w:autoSpaceDE w:val="0"/>
              <w:autoSpaceDN w:val="0"/>
              <w:adjustRightInd w:val="0"/>
              <w:rPr>
                <w:rFonts w:ascii="Times New Roman" w:eastAsia="DengXian" w:hAnsi="Times New Roman" w:cs="Times New Roman"/>
                <w:b/>
                <w:lang w:val="ru-RU" w:eastAsia="uk-UA"/>
              </w:rPr>
            </w:pPr>
            <w:proofErr w:type="spellStart"/>
            <w:r w:rsidRPr="003039F4">
              <w:rPr>
                <w:rFonts w:ascii="Times New Roman" w:eastAsia="DengXian" w:hAnsi="Times New Roman" w:cs="Times New Roman"/>
                <w:b/>
                <w:lang w:val="ru-RU" w:eastAsia="uk-UA"/>
              </w:rPr>
              <w:t>Усього</w:t>
            </w:r>
            <w:proofErr w:type="spellEnd"/>
            <w:r w:rsidRPr="003039F4">
              <w:rPr>
                <w:rFonts w:ascii="Times New Roman" w:eastAsia="DengXian" w:hAnsi="Times New Roman" w:cs="Times New Roman"/>
                <w:b/>
                <w:lang w:val="ru-RU" w:eastAsia="uk-UA"/>
              </w:rPr>
              <w:t xml:space="preserve">, у тому </w:t>
            </w:r>
            <w:proofErr w:type="spellStart"/>
            <w:r w:rsidRPr="003039F4">
              <w:rPr>
                <w:rFonts w:ascii="Times New Roman" w:eastAsia="DengXian" w:hAnsi="Times New Roman" w:cs="Times New Roman"/>
                <w:b/>
                <w:lang w:val="ru-RU" w:eastAsia="uk-UA"/>
              </w:rPr>
              <w:t>числі</w:t>
            </w:r>
            <w:proofErr w:type="spellEnd"/>
          </w:p>
        </w:tc>
        <w:tc>
          <w:tcPr>
            <w:tcW w:w="2268" w:type="dxa"/>
          </w:tcPr>
          <w:p w14:paraId="07593D9A" w14:textId="77777777" w:rsidR="003039F4" w:rsidRPr="003039F4" w:rsidRDefault="003039F4" w:rsidP="003039F4">
            <w:pPr>
              <w:autoSpaceDE w:val="0"/>
              <w:autoSpaceDN w:val="0"/>
              <w:adjustRightInd w:val="0"/>
              <w:jc w:val="center"/>
              <w:rPr>
                <w:rFonts w:ascii="Times New Roman" w:eastAsia="DengXian" w:hAnsi="Times New Roman" w:cs="Times New Roman"/>
                <w:lang w:eastAsia="uk-UA"/>
              </w:rPr>
            </w:pPr>
            <w:r w:rsidRPr="003039F4">
              <w:rPr>
                <w:rFonts w:ascii="Times New Roman" w:eastAsia="DengXian" w:hAnsi="Times New Roman" w:cs="Times New Roman"/>
                <w:lang w:eastAsia="uk-UA"/>
              </w:rPr>
              <w:t xml:space="preserve">200 </w:t>
            </w:r>
          </w:p>
        </w:tc>
        <w:tc>
          <w:tcPr>
            <w:tcW w:w="4111" w:type="dxa"/>
          </w:tcPr>
          <w:p w14:paraId="059CEACE" w14:textId="77777777" w:rsidR="003039F4" w:rsidRPr="003039F4" w:rsidRDefault="003039F4" w:rsidP="003039F4">
            <w:pPr>
              <w:autoSpaceDE w:val="0"/>
              <w:autoSpaceDN w:val="0"/>
              <w:adjustRightInd w:val="0"/>
              <w:jc w:val="center"/>
              <w:rPr>
                <w:rFonts w:ascii="Times New Roman" w:eastAsia="DengXian" w:hAnsi="Times New Roman" w:cs="Times New Roman"/>
                <w:lang w:eastAsia="uk-UA"/>
              </w:rPr>
            </w:pPr>
            <w:r w:rsidRPr="003039F4">
              <w:rPr>
                <w:rFonts w:ascii="Times New Roman" w:eastAsia="DengXian" w:hAnsi="Times New Roman" w:cs="Times New Roman"/>
                <w:lang w:eastAsia="uk-UA"/>
              </w:rPr>
              <w:t>200</w:t>
            </w:r>
          </w:p>
        </w:tc>
      </w:tr>
      <w:tr w:rsidR="003039F4" w:rsidRPr="003039F4" w14:paraId="4C3512C9" w14:textId="77777777" w:rsidTr="005B2081">
        <w:tc>
          <w:tcPr>
            <w:tcW w:w="6556" w:type="dxa"/>
          </w:tcPr>
          <w:p w14:paraId="498007DF" w14:textId="77777777" w:rsidR="003039F4" w:rsidRPr="003039F4" w:rsidRDefault="003039F4" w:rsidP="003039F4">
            <w:pPr>
              <w:autoSpaceDE w:val="0"/>
              <w:autoSpaceDN w:val="0"/>
              <w:adjustRightInd w:val="0"/>
              <w:spacing w:line="192" w:lineRule="auto"/>
              <w:rPr>
                <w:rFonts w:ascii="Times New Roman" w:eastAsia="DengXian" w:hAnsi="Times New Roman" w:cs="Times New Roman"/>
                <w:b/>
                <w:lang w:val="ru-RU" w:eastAsia="uk-UA"/>
              </w:rPr>
            </w:pPr>
            <w:r w:rsidRPr="003039F4">
              <w:rPr>
                <w:rFonts w:ascii="Times New Roman" w:eastAsia="DengXian" w:hAnsi="Times New Roman" w:cs="Times New Roman"/>
                <w:b/>
                <w:lang w:eastAsia="uk-UA"/>
              </w:rPr>
              <w:t>Бюджет</w:t>
            </w:r>
            <w:r w:rsidRPr="003039F4">
              <w:rPr>
                <w:rFonts w:ascii="Times New Roman" w:eastAsia="DengXian" w:hAnsi="Times New Roman" w:cs="Times New Roman"/>
                <w:b/>
                <w:lang w:val="ru-RU" w:eastAsia="uk-UA"/>
              </w:rPr>
              <w:t xml:space="preserve"> Стрийської міської </w:t>
            </w:r>
            <w:proofErr w:type="spellStart"/>
            <w:r w:rsidRPr="003039F4">
              <w:rPr>
                <w:rFonts w:ascii="Times New Roman" w:eastAsia="DengXian" w:hAnsi="Times New Roman" w:cs="Times New Roman"/>
                <w:b/>
                <w:lang w:val="ru-RU" w:eastAsia="uk-UA"/>
              </w:rPr>
              <w:t>територіальної</w:t>
            </w:r>
            <w:proofErr w:type="spellEnd"/>
            <w:r w:rsidRPr="003039F4">
              <w:rPr>
                <w:rFonts w:ascii="Times New Roman" w:eastAsia="DengXian" w:hAnsi="Times New Roman" w:cs="Times New Roman"/>
                <w:b/>
                <w:lang w:val="ru-RU" w:eastAsia="uk-UA"/>
              </w:rPr>
              <w:t xml:space="preserve"> </w:t>
            </w:r>
            <w:proofErr w:type="spellStart"/>
            <w:r w:rsidRPr="003039F4">
              <w:rPr>
                <w:rFonts w:ascii="Times New Roman" w:eastAsia="DengXian" w:hAnsi="Times New Roman" w:cs="Times New Roman"/>
                <w:b/>
                <w:lang w:val="ru-RU" w:eastAsia="uk-UA"/>
              </w:rPr>
              <w:t>громади</w:t>
            </w:r>
            <w:proofErr w:type="spellEnd"/>
          </w:p>
        </w:tc>
        <w:tc>
          <w:tcPr>
            <w:tcW w:w="2268" w:type="dxa"/>
          </w:tcPr>
          <w:p w14:paraId="4FBACEA7" w14:textId="77777777" w:rsidR="003039F4" w:rsidRPr="003039F4" w:rsidRDefault="003039F4" w:rsidP="003039F4">
            <w:pPr>
              <w:autoSpaceDE w:val="0"/>
              <w:autoSpaceDN w:val="0"/>
              <w:adjustRightInd w:val="0"/>
              <w:jc w:val="center"/>
              <w:rPr>
                <w:rFonts w:ascii="Times New Roman" w:eastAsia="DengXian" w:hAnsi="Times New Roman" w:cs="Times New Roman"/>
                <w:lang w:eastAsia="uk-UA"/>
              </w:rPr>
            </w:pPr>
            <w:r w:rsidRPr="003039F4">
              <w:rPr>
                <w:rFonts w:ascii="Times New Roman" w:eastAsia="DengXian" w:hAnsi="Times New Roman" w:cs="Times New Roman"/>
                <w:lang w:eastAsia="uk-UA"/>
              </w:rPr>
              <w:t>200</w:t>
            </w:r>
          </w:p>
        </w:tc>
        <w:tc>
          <w:tcPr>
            <w:tcW w:w="4111" w:type="dxa"/>
          </w:tcPr>
          <w:p w14:paraId="4C96B1F0" w14:textId="77777777" w:rsidR="003039F4" w:rsidRPr="003039F4" w:rsidRDefault="003039F4" w:rsidP="003039F4">
            <w:pPr>
              <w:autoSpaceDE w:val="0"/>
              <w:autoSpaceDN w:val="0"/>
              <w:adjustRightInd w:val="0"/>
              <w:jc w:val="center"/>
              <w:rPr>
                <w:rFonts w:ascii="Times New Roman" w:eastAsia="DengXian" w:hAnsi="Times New Roman" w:cs="Times New Roman"/>
                <w:lang w:eastAsia="uk-UA"/>
              </w:rPr>
            </w:pPr>
            <w:r w:rsidRPr="003039F4">
              <w:rPr>
                <w:rFonts w:ascii="Times New Roman" w:eastAsia="DengXian" w:hAnsi="Times New Roman" w:cs="Times New Roman"/>
                <w:lang w:eastAsia="uk-UA"/>
              </w:rPr>
              <w:t>200</w:t>
            </w:r>
          </w:p>
        </w:tc>
      </w:tr>
    </w:tbl>
    <w:p w14:paraId="2B1E979E" w14:textId="77777777" w:rsidR="003039F4" w:rsidRPr="003039F4" w:rsidRDefault="003039F4" w:rsidP="003039F4">
      <w:pPr>
        <w:autoSpaceDE w:val="0"/>
        <w:autoSpaceDN w:val="0"/>
        <w:adjustRightInd w:val="0"/>
        <w:spacing w:after="0"/>
        <w:ind w:left="1300" w:hanging="130"/>
        <w:rPr>
          <w:rFonts w:ascii="Calibri" w:eastAsia="DengXian" w:hAnsi="Calibri" w:cs="Times New Roman"/>
          <w:sz w:val="24"/>
          <w:lang w:eastAsia="uk-UA"/>
        </w:rPr>
      </w:pPr>
    </w:p>
    <w:p w14:paraId="4FAB3FC5" w14:textId="77777777" w:rsidR="003039F4" w:rsidRPr="003039F4" w:rsidRDefault="003039F4" w:rsidP="003039F4">
      <w:pPr>
        <w:autoSpaceDE w:val="0"/>
        <w:autoSpaceDN w:val="0"/>
        <w:adjustRightInd w:val="0"/>
        <w:spacing w:after="0"/>
        <w:ind w:left="1300" w:hanging="130"/>
        <w:rPr>
          <w:rFonts w:ascii="Calibri" w:eastAsia="DengXian" w:hAnsi="Calibri" w:cs="Times New Roman"/>
          <w:sz w:val="24"/>
          <w:lang w:val="ru-RU" w:eastAsia="uk-UA"/>
        </w:rPr>
      </w:pPr>
      <w:r w:rsidRPr="003039F4">
        <w:rPr>
          <w:rFonts w:ascii="Calibri" w:eastAsia="DengXian" w:hAnsi="Calibri" w:cs="Times New Roman"/>
          <w:sz w:val="24"/>
          <w:lang w:val="ru-RU" w:eastAsia="uk-UA"/>
        </w:rPr>
        <w:t>*</w:t>
      </w:r>
      <w:proofErr w:type="spellStart"/>
      <w:r w:rsidRPr="003039F4">
        <w:rPr>
          <w:rFonts w:ascii="Calibri" w:eastAsia="DengXian" w:hAnsi="Calibri" w:cs="Times New Roman"/>
          <w:sz w:val="24"/>
          <w:lang w:val="ru-RU" w:eastAsia="uk-UA"/>
        </w:rPr>
        <w:t>якщо</w:t>
      </w:r>
      <w:proofErr w:type="spellEnd"/>
      <w:r w:rsidRPr="003039F4">
        <w:rPr>
          <w:rFonts w:ascii="Calibri" w:eastAsia="DengXian" w:hAnsi="Calibri" w:cs="Times New Roman"/>
          <w:sz w:val="24"/>
          <w:lang w:val="ru-RU" w:eastAsia="uk-UA"/>
        </w:rPr>
        <w:t xml:space="preserve"> строк </w:t>
      </w:r>
      <w:proofErr w:type="spellStart"/>
      <w:r w:rsidRPr="003039F4">
        <w:rPr>
          <w:rFonts w:ascii="Calibri" w:eastAsia="DengXian" w:hAnsi="Calibri" w:cs="Times New Roman"/>
          <w:sz w:val="24"/>
          <w:lang w:val="ru-RU" w:eastAsia="uk-UA"/>
        </w:rPr>
        <w:t>виконання</w:t>
      </w:r>
      <w:proofErr w:type="spellEnd"/>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програми</w:t>
      </w:r>
      <w:proofErr w:type="spellEnd"/>
      <w:r w:rsidRPr="003039F4">
        <w:rPr>
          <w:rFonts w:ascii="Calibri" w:eastAsia="DengXian" w:hAnsi="Calibri" w:cs="Times New Roman"/>
          <w:sz w:val="24"/>
          <w:lang w:val="ru-RU" w:eastAsia="uk-UA"/>
        </w:rPr>
        <w:t xml:space="preserve"> 5 і </w:t>
      </w:r>
      <w:proofErr w:type="spellStart"/>
      <w:r w:rsidRPr="003039F4">
        <w:rPr>
          <w:rFonts w:ascii="Calibri" w:eastAsia="DengXian" w:hAnsi="Calibri" w:cs="Times New Roman"/>
          <w:sz w:val="24"/>
          <w:lang w:val="ru-RU" w:eastAsia="uk-UA"/>
        </w:rPr>
        <w:t>більше</w:t>
      </w:r>
      <w:proofErr w:type="spellEnd"/>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років</w:t>
      </w:r>
      <w:proofErr w:type="spellEnd"/>
      <w:r w:rsidRPr="003039F4">
        <w:rPr>
          <w:rFonts w:ascii="Calibri" w:eastAsia="DengXian" w:hAnsi="Calibri" w:cs="Times New Roman"/>
          <w:sz w:val="24"/>
          <w:lang w:val="ru-RU" w:eastAsia="uk-UA"/>
        </w:rPr>
        <w:t xml:space="preserve">, вона </w:t>
      </w:r>
      <w:proofErr w:type="spellStart"/>
      <w:r w:rsidRPr="003039F4">
        <w:rPr>
          <w:rFonts w:ascii="Calibri" w:eastAsia="DengXian" w:hAnsi="Calibri" w:cs="Times New Roman"/>
          <w:sz w:val="24"/>
          <w:lang w:val="ru-RU" w:eastAsia="uk-UA"/>
        </w:rPr>
        <w:t>поділяється</w:t>
      </w:r>
      <w:proofErr w:type="spellEnd"/>
      <w:r w:rsidRPr="003039F4">
        <w:rPr>
          <w:rFonts w:ascii="Calibri" w:eastAsia="DengXian" w:hAnsi="Calibri" w:cs="Times New Roman"/>
          <w:sz w:val="24"/>
          <w:lang w:val="ru-RU" w:eastAsia="uk-UA"/>
        </w:rPr>
        <w:t xml:space="preserve"> на </w:t>
      </w:r>
      <w:proofErr w:type="spellStart"/>
      <w:r w:rsidRPr="003039F4">
        <w:rPr>
          <w:rFonts w:ascii="Calibri" w:eastAsia="DengXian" w:hAnsi="Calibri" w:cs="Times New Roman"/>
          <w:sz w:val="24"/>
          <w:lang w:val="ru-RU" w:eastAsia="uk-UA"/>
        </w:rPr>
        <w:t>етапи</w:t>
      </w:r>
      <w:proofErr w:type="spellEnd"/>
      <w:r w:rsidRPr="003039F4">
        <w:rPr>
          <w:rFonts w:ascii="Calibri" w:eastAsia="DengXian" w:hAnsi="Calibri" w:cs="Times New Roman"/>
          <w:sz w:val="24"/>
          <w:lang w:val="ru-RU" w:eastAsia="uk-UA"/>
        </w:rPr>
        <w:t xml:space="preserve"> і </w:t>
      </w:r>
      <w:proofErr w:type="spellStart"/>
      <w:r w:rsidRPr="003039F4">
        <w:rPr>
          <w:rFonts w:ascii="Calibri" w:eastAsia="DengXian" w:hAnsi="Calibri" w:cs="Times New Roman"/>
          <w:sz w:val="24"/>
          <w:lang w:val="ru-RU" w:eastAsia="uk-UA"/>
        </w:rPr>
        <w:t>таблиця</w:t>
      </w:r>
      <w:proofErr w:type="spellEnd"/>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оформляється</w:t>
      </w:r>
      <w:proofErr w:type="spellEnd"/>
      <w:r w:rsidRPr="003039F4">
        <w:rPr>
          <w:rFonts w:ascii="Calibri" w:eastAsia="DengXian" w:hAnsi="Calibri" w:cs="Times New Roman"/>
          <w:sz w:val="24"/>
          <w:lang w:val="ru-RU" w:eastAsia="uk-UA"/>
        </w:rPr>
        <w:t xml:space="preserve"> на </w:t>
      </w:r>
      <w:proofErr w:type="spellStart"/>
      <w:r w:rsidRPr="003039F4">
        <w:rPr>
          <w:rFonts w:ascii="Calibri" w:eastAsia="DengXian" w:hAnsi="Calibri" w:cs="Times New Roman"/>
          <w:sz w:val="24"/>
          <w:lang w:val="ru-RU" w:eastAsia="uk-UA"/>
        </w:rPr>
        <w:t>кожний</w:t>
      </w:r>
      <w:proofErr w:type="spellEnd"/>
      <w:r w:rsidRPr="003039F4">
        <w:rPr>
          <w:rFonts w:ascii="Calibri" w:eastAsia="DengXian" w:hAnsi="Calibri" w:cs="Times New Roman"/>
          <w:sz w:val="24"/>
          <w:lang w:val="ru-RU" w:eastAsia="uk-UA"/>
        </w:rPr>
        <w:t xml:space="preserve"> з них </w:t>
      </w:r>
      <w:proofErr w:type="spellStart"/>
      <w:r w:rsidRPr="003039F4">
        <w:rPr>
          <w:rFonts w:ascii="Calibri" w:eastAsia="DengXian" w:hAnsi="Calibri" w:cs="Times New Roman"/>
          <w:sz w:val="24"/>
          <w:lang w:val="ru-RU" w:eastAsia="uk-UA"/>
        </w:rPr>
        <w:t>окремо</w:t>
      </w:r>
      <w:proofErr w:type="spellEnd"/>
      <w:r w:rsidRPr="003039F4">
        <w:rPr>
          <w:rFonts w:ascii="Calibri" w:eastAsia="DengXian" w:hAnsi="Calibri" w:cs="Times New Roman"/>
          <w:sz w:val="24"/>
          <w:lang w:val="ru-RU" w:eastAsia="uk-UA"/>
        </w:rPr>
        <w:t xml:space="preserve">. </w:t>
      </w:r>
    </w:p>
    <w:p w14:paraId="77BA4B52" w14:textId="77777777" w:rsidR="003039F4" w:rsidRPr="003039F4" w:rsidRDefault="003039F4" w:rsidP="003039F4">
      <w:pPr>
        <w:autoSpaceDE w:val="0"/>
        <w:autoSpaceDN w:val="0"/>
        <w:adjustRightInd w:val="0"/>
        <w:spacing w:after="0"/>
        <w:ind w:firstLine="1170"/>
        <w:rPr>
          <w:rFonts w:ascii="Calibri" w:eastAsia="DengXian" w:hAnsi="Calibri" w:cs="Times New Roman"/>
          <w:sz w:val="24"/>
          <w:lang w:val="ru-RU" w:eastAsia="uk-UA"/>
        </w:rPr>
      </w:pPr>
      <w:r w:rsidRPr="003039F4">
        <w:rPr>
          <w:rFonts w:ascii="Calibri" w:eastAsia="DengXian" w:hAnsi="Calibri" w:cs="Times New Roman"/>
          <w:sz w:val="24"/>
          <w:lang w:val="ru-RU" w:eastAsia="uk-UA"/>
        </w:rPr>
        <w:t>**</w:t>
      </w:r>
      <w:proofErr w:type="spellStart"/>
      <w:r w:rsidRPr="003039F4">
        <w:rPr>
          <w:rFonts w:ascii="Calibri" w:eastAsia="DengXian" w:hAnsi="Calibri" w:cs="Times New Roman"/>
          <w:sz w:val="24"/>
          <w:lang w:val="ru-RU" w:eastAsia="uk-UA"/>
        </w:rPr>
        <w:t>кожний</w:t>
      </w:r>
      <w:proofErr w:type="spellEnd"/>
      <w:r w:rsidRPr="003039F4">
        <w:rPr>
          <w:rFonts w:ascii="Calibri" w:eastAsia="DengXian" w:hAnsi="Calibri" w:cs="Times New Roman"/>
          <w:sz w:val="24"/>
          <w:lang w:val="ru-RU" w:eastAsia="uk-UA"/>
        </w:rPr>
        <w:t xml:space="preserve"> бюджет та </w:t>
      </w:r>
      <w:proofErr w:type="spellStart"/>
      <w:r w:rsidRPr="003039F4">
        <w:rPr>
          <w:rFonts w:ascii="Calibri" w:eastAsia="DengXian" w:hAnsi="Calibri" w:cs="Times New Roman"/>
          <w:sz w:val="24"/>
          <w:lang w:val="ru-RU" w:eastAsia="uk-UA"/>
        </w:rPr>
        <w:t>кожне</w:t>
      </w:r>
      <w:proofErr w:type="spellEnd"/>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джерело</w:t>
      </w:r>
      <w:proofErr w:type="spellEnd"/>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вказується</w:t>
      </w:r>
      <w:proofErr w:type="spellEnd"/>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окремо</w:t>
      </w:r>
      <w:proofErr w:type="spellEnd"/>
    </w:p>
    <w:p w14:paraId="40E87210" w14:textId="77777777" w:rsidR="003039F4" w:rsidRPr="003039F4" w:rsidRDefault="003039F4" w:rsidP="003039F4">
      <w:pPr>
        <w:spacing w:after="0" w:line="192" w:lineRule="auto"/>
        <w:ind w:left="2080"/>
        <w:rPr>
          <w:rFonts w:ascii="Times New Roman" w:eastAsia="Times New Roman" w:hAnsi="Times New Roman" w:cs="Times New Roman"/>
          <w:b/>
          <w:sz w:val="26"/>
          <w:szCs w:val="20"/>
          <w:lang w:eastAsia="ru-RU"/>
        </w:rPr>
      </w:pPr>
    </w:p>
    <w:p w14:paraId="306CB198" w14:textId="77777777" w:rsidR="003039F4" w:rsidRPr="003039F4" w:rsidRDefault="003039F4" w:rsidP="003039F4">
      <w:pPr>
        <w:spacing w:after="0" w:line="192" w:lineRule="auto"/>
        <w:ind w:left="2080"/>
        <w:rPr>
          <w:rFonts w:ascii="Times New Roman" w:eastAsia="Times New Roman" w:hAnsi="Times New Roman" w:cs="Times New Roman"/>
          <w:b/>
          <w:sz w:val="26"/>
          <w:szCs w:val="20"/>
          <w:lang w:eastAsia="ru-RU"/>
        </w:rPr>
      </w:pPr>
    </w:p>
    <w:p w14:paraId="54E5EFA1" w14:textId="77777777" w:rsidR="003039F4" w:rsidRPr="003039F4" w:rsidRDefault="003039F4" w:rsidP="003039F4">
      <w:pPr>
        <w:spacing w:after="0" w:line="192" w:lineRule="auto"/>
        <w:ind w:left="2080"/>
        <w:rPr>
          <w:rFonts w:ascii="Times New Roman" w:eastAsia="Times New Roman" w:hAnsi="Times New Roman" w:cs="Times New Roman"/>
          <w:b/>
          <w:sz w:val="26"/>
          <w:szCs w:val="20"/>
          <w:lang w:eastAsia="ru-RU"/>
        </w:rPr>
      </w:pPr>
    </w:p>
    <w:p w14:paraId="1426E469" w14:textId="77777777" w:rsidR="003039F4" w:rsidRPr="003039F4" w:rsidRDefault="003039F4" w:rsidP="003039F4">
      <w:pPr>
        <w:spacing w:after="0" w:line="192" w:lineRule="auto"/>
        <w:ind w:left="2080"/>
        <w:rPr>
          <w:rFonts w:ascii="Times New Roman" w:eastAsia="Times New Roman" w:hAnsi="Times New Roman" w:cs="Times New Roman"/>
          <w:b/>
          <w:szCs w:val="20"/>
          <w:lang w:eastAsia="ru-RU"/>
        </w:rPr>
      </w:pPr>
      <w:r w:rsidRPr="003039F4">
        <w:rPr>
          <w:rFonts w:ascii="Times New Roman" w:eastAsia="Times New Roman" w:hAnsi="Times New Roman" w:cs="Times New Roman"/>
          <w:b/>
          <w:sz w:val="26"/>
          <w:szCs w:val="20"/>
          <w:lang w:eastAsia="ru-RU"/>
        </w:rPr>
        <w:t xml:space="preserve">Секретар ради </w:t>
      </w:r>
      <w:r w:rsidRPr="003039F4">
        <w:rPr>
          <w:rFonts w:ascii="Times New Roman" w:eastAsia="Times New Roman" w:hAnsi="Times New Roman" w:cs="Times New Roman"/>
          <w:b/>
          <w:sz w:val="26"/>
          <w:szCs w:val="20"/>
          <w:lang w:eastAsia="ru-RU"/>
        </w:rPr>
        <w:tab/>
        <w:t xml:space="preserve">                                                          Мар’ян БЕРНИК</w:t>
      </w:r>
    </w:p>
    <w:p w14:paraId="3315395B" w14:textId="77777777" w:rsidR="003039F4" w:rsidRPr="003039F4" w:rsidRDefault="003039F4" w:rsidP="003039F4">
      <w:pPr>
        <w:spacing w:after="0" w:line="240" w:lineRule="auto"/>
        <w:ind w:left="2080"/>
        <w:jc w:val="both"/>
        <w:rPr>
          <w:rFonts w:ascii="Times New Roman" w:eastAsia="Times New Roman" w:hAnsi="Times New Roman" w:cs="Times New Roman"/>
          <w:b/>
          <w:sz w:val="26"/>
          <w:szCs w:val="20"/>
          <w:lang w:eastAsia="ru-RU"/>
        </w:rPr>
      </w:pP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p>
    <w:p w14:paraId="50462E27" w14:textId="77777777" w:rsidR="003039F4" w:rsidRPr="003039F4" w:rsidRDefault="003039F4" w:rsidP="003039F4">
      <w:pPr>
        <w:spacing w:after="0" w:line="240" w:lineRule="auto"/>
        <w:ind w:left="2080"/>
        <w:jc w:val="both"/>
        <w:rPr>
          <w:rFonts w:ascii="Times New Roman" w:eastAsia="Times New Roman" w:hAnsi="Times New Roman" w:cs="Times New Roman"/>
          <w:b/>
          <w:sz w:val="26"/>
          <w:szCs w:val="20"/>
          <w:lang w:val="ru-RU" w:eastAsia="ru-RU"/>
        </w:rPr>
      </w:pPr>
      <w:r w:rsidRPr="003039F4">
        <w:rPr>
          <w:rFonts w:ascii="Times New Roman" w:eastAsia="Times New Roman" w:hAnsi="Times New Roman" w:cs="Times New Roman"/>
          <w:b/>
          <w:sz w:val="26"/>
          <w:szCs w:val="20"/>
          <w:lang w:eastAsia="ru-RU"/>
        </w:rPr>
        <w:t xml:space="preserve">Відповідальний  </w:t>
      </w:r>
      <w:r w:rsidRPr="003039F4">
        <w:rPr>
          <w:rFonts w:ascii="Times New Roman" w:eastAsia="Times New Roman" w:hAnsi="Times New Roman" w:cs="Times New Roman"/>
          <w:b/>
          <w:sz w:val="26"/>
          <w:szCs w:val="20"/>
          <w:lang w:eastAsia="ru-RU"/>
        </w:rPr>
        <w:br/>
        <w:t>виконавець Програми</w:t>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val="ru-RU" w:eastAsia="ru-RU"/>
        </w:rPr>
        <w:tab/>
        <w:t xml:space="preserve">                          </w:t>
      </w:r>
      <w:proofErr w:type="spellStart"/>
      <w:r w:rsidRPr="003039F4">
        <w:rPr>
          <w:rFonts w:ascii="Times New Roman" w:eastAsia="Times New Roman" w:hAnsi="Times New Roman" w:cs="Times New Roman"/>
          <w:b/>
          <w:sz w:val="26"/>
          <w:szCs w:val="20"/>
          <w:lang w:val="ru-RU" w:eastAsia="ru-RU"/>
        </w:rPr>
        <w:t>Віталій</w:t>
      </w:r>
      <w:proofErr w:type="spellEnd"/>
      <w:r w:rsidRPr="003039F4">
        <w:rPr>
          <w:rFonts w:ascii="Times New Roman" w:eastAsia="Times New Roman" w:hAnsi="Times New Roman" w:cs="Times New Roman"/>
          <w:b/>
          <w:sz w:val="26"/>
          <w:szCs w:val="20"/>
          <w:lang w:val="ru-RU" w:eastAsia="ru-RU"/>
        </w:rPr>
        <w:t xml:space="preserve"> ШТЕФАН</w:t>
      </w:r>
    </w:p>
    <w:p w14:paraId="2F655CB2" w14:textId="77777777" w:rsidR="003039F4" w:rsidRPr="003039F4" w:rsidRDefault="003039F4" w:rsidP="003039F4">
      <w:pPr>
        <w:shd w:val="clear" w:color="auto" w:fill="FFFFFF"/>
        <w:spacing w:after="270" w:line="240" w:lineRule="auto"/>
        <w:jc w:val="right"/>
        <w:rPr>
          <w:rFonts w:ascii="Times New Roman" w:eastAsia="Times New Roman" w:hAnsi="Times New Roman" w:cs="Times New Roman"/>
          <w:color w:val="333333"/>
          <w:sz w:val="28"/>
          <w:szCs w:val="28"/>
          <w:lang w:eastAsia="ru-RU"/>
        </w:rPr>
      </w:pPr>
    </w:p>
    <w:p w14:paraId="5EA1D9ED" w14:textId="77777777" w:rsidR="003039F4" w:rsidRPr="003039F4" w:rsidRDefault="003039F4" w:rsidP="003039F4">
      <w:pPr>
        <w:shd w:val="clear" w:color="auto" w:fill="FFFFFF"/>
        <w:spacing w:after="270" w:line="240" w:lineRule="auto"/>
        <w:jc w:val="right"/>
        <w:rPr>
          <w:rFonts w:ascii="Times New Roman" w:eastAsia="Times New Roman" w:hAnsi="Times New Roman" w:cs="Times New Roman"/>
          <w:color w:val="333333"/>
          <w:sz w:val="28"/>
          <w:szCs w:val="28"/>
          <w:lang w:eastAsia="ru-RU"/>
        </w:rPr>
      </w:pPr>
    </w:p>
    <w:p w14:paraId="02323AF5" w14:textId="77777777" w:rsidR="003039F4" w:rsidRPr="003039F4" w:rsidRDefault="003039F4" w:rsidP="003039F4">
      <w:pPr>
        <w:autoSpaceDE w:val="0"/>
        <w:autoSpaceDN w:val="0"/>
        <w:adjustRightInd w:val="0"/>
        <w:spacing w:line="192" w:lineRule="auto"/>
        <w:ind w:left="10908"/>
        <w:jc w:val="center"/>
        <w:rPr>
          <w:rFonts w:ascii="Times New Roman" w:eastAsia="DengXian" w:hAnsi="Times New Roman" w:cs="Times New Roman"/>
          <w:sz w:val="28"/>
          <w:szCs w:val="28"/>
          <w:lang w:val="ru-RU" w:eastAsia="uk-UA"/>
        </w:rPr>
      </w:pPr>
    </w:p>
    <w:p w14:paraId="5C0C8505" w14:textId="77777777" w:rsidR="003039F4" w:rsidRPr="003039F4" w:rsidRDefault="003039F4" w:rsidP="003039F4">
      <w:pPr>
        <w:autoSpaceDE w:val="0"/>
        <w:autoSpaceDN w:val="0"/>
        <w:adjustRightInd w:val="0"/>
        <w:spacing w:line="192" w:lineRule="auto"/>
        <w:ind w:left="10908"/>
        <w:jc w:val="center"/>
        <w:rPr>
          <w:rFonts w:ascii="Times New Roman" w:eastAsia="DengXian" w:hAnsi="Times New Roman" w:cs="Times New Roman"/>
          <w:sz w:val="28"/>
          <w:szCs w:val="28"/>
          <w:lang w:val="ru-RU" w:eastAsia="uk-UA"/>
        </w:rPr>
      </w:pPr>
    </w:p>
    <w:p w14:paraId="6757FD9D" w14:textId="77777777" w:rsidR="003039F4" w:rsidRPr="003039F4" w:rsidRDefault="003039F4" w:rsidP="003039F4">
      <w:pPr>
        <w:autoSpaceDE w:val="0"/>
        <w:autoSpaceDN w:val="0"/>
        <w:adjustRightInd w:val="0"/>
        <w:spacing w:line="192" w:lineRule="auto"/>
        <w:ind w:left="10908"/>
        <w:jc w:val="center"/>
        <w:rPr>
          <w:rFonts w:ascii="Times New Roman" w:eastAsia="DengXian" w:hAnsi="Times New Roman" w:cs="Times New Roman"/>
          <w:sz w:val="28"/>
          <w:szCs w:val="28"/>
          <w:lang w:val="ru-RU" w:eastAsia="uk-UA"/>
        </w:rPr>
      </w:pPr>
    </w:p>
    <w:p w14:paraId="35A956FD" w14:textId="77777777" w:rsidR="003039F4" w:rsidRPr="003039F4" w:rsidRDefault="003039F4" w:rsidP="003039F4">
      <w:pPr>
        <w:autoSpaceDE w:val="0"/>
        <w:autoSpaceDN w:val="0"/>
        <w:adjustRightInd w:val="0"/>
        <w:spacing w:line="192" w:lineRule="auto"/>
        <w:ind w:left="10908"/>
        <w:jc w:val="center"/>
        <w:rPr>
          <w:rFonts w:ascii="Times New Roman" w:eastAsia="DengXian" w:hAnsi="Times New Roman" w:cs="Times New Roman"/>
          <w:sz w:val="28"/>
          <w:szCs w:val="28"/>
          <w:lang w:val="ru-RU" w:eastAsia="uk-UA"/>
        </w:rPr>
      </w:pPr>
    </w:p>
    <w:p w14:paraId="3C7AF16A" w14:textId="77777777" w:rsidR="003039F4" w:rsidRPr="003039F4" w:rsidRDefault="003039F4" w:rsidP="003039F4">
      <w:pPr>
        <w:autoSpaceDE w:val="0"/>
        <w:autoSpaceDN w:val="0"/>
        <w:adjustRightInd w:val="0"/>
        <w:spacing w:line="192" w:lineRule="auto"/>
        <w:ind w:left="10908"/>
        <w:jc w:val="center"/>
        <w:rPr>
          <w:rFonts w:ascii="Times New Roman" w:eastAsia="DengXian" w:hAnsi="Times New Roman" w:cs="Times New Roman"/>
          <w:sz w:val="28"/>
          <w:szCs w:val="28"/>
          <w:lang w:val="ru-RU" w:eastAsia="uk-UA"/>
        </w:rPr>
      </w:pPr>
    </w:p>
    <w:p w14:paraId="538C509D" w14:textId="77777777" w:rsidR="003039F4" w:rsidRPr="003039F4" w:rsidRDefault="003039F4" w:rsidP="003039F4">
      <w:pPr>
        <w:autoSpaceDE w:val="0"/>
        <w:autoSpaceDN w:val="0"/>
        <w:adjustRightInd w:val="0"/>
        <w:spacing w:line="192" w:lineRule="auto"/>
        <w:ind w:left="10908"/>
        <w:jc w:val="center"/>
        <w:rPr>
          <w:rFonts w:ascii="Times New Roman" w:eastAsia="DengXian" w:hAnsi="Times New Roman" w:cs="Times New Roman"/>
          <w:sz w:val="28"/>
          <w:szCs w:val="28"/>
          <w:lang w:eastAsia="uk-UA"/>
        </w:rPr>
      </w:pPr>
      <w:proofErr w:type="spellStart"/>
      <w:r w:rsidRPr="003039F4">
        <w:rPr>
          <w:rFonts w:ascii="Times New Roman" w:eastAsia="DengXian" w:hAnsi="Times New Roman" w:cs="Times New Roman"/>
          <w:sz w:val="28"/>
          <w:szCs w:val="28"/>
          <w:lang w:val="ru-RU" w:eastAsia="uk-UA"/>
        </w:rPr>
        <w:t>Додаток</w:t>
      </w:r>
      <w:proofErr w:type="spellEnd"/>
      <w:r w:rsidRPr="003039F4">
        <w:rPr>
          <w:rFonts w:ascii="Times New Roman" w:eastAsia="DengXian" w:hAnsi="Times New Roman" w:cs="Times New Roman"/>
          <w:sz w:val="28"/>
          <w:szCs w:val="28"/>
          <w:lang w:val="ru-RU" w:eastAsia="uk-UA"/>
        </w:rPr>
        <w:t xml:space="preserve"> 2</w:t>
      </w:r>
      <w:r w:rsidRPr="003039F4">
        <w:rPr>
          <w:rFonts w:ascii="Times New Roman" w:eastAsia="DengXian" w:hAnsi="Times New Roman" w:cs="Times New Roman"/>
          <w:sz w:val="28"/>
          <w:szCs w:val="28"/>
          <w:lang w:eastAsia="uk-UA"/>
        </w:rPr>
        <w:t xml:space="preserve"> </w:t>
      </w:r>
      <w:r w:rsidRPr="003039F4">
        <w:rPr>
          <w:rFonts w:ascii="Times New Roman" w:eastAsia="DengXian" w:hAnsi="Times New Roman" w:cs="Times New Roman"/>
          <w:sz w:val="28"/>
          <w:szCs w:val="28"/>
          <w:lang w:val="ru-RU" w:eastAsia="uk-UA"/>
        </w:rPr>
        <w:t xml:space="preserve">до </w:t>
      </w:r>
      <w:r w:rsidRPr="003039F4">
        <w:rPr>
          <w:rFonts w:ascii="Times New Roman" w:eastAsia="DengXian" w:hAnsi="Times New Roman" w:cs="Times New Roman"/>
          <w:sz w:val="28"/>
          <w:szCs w:val="28"/>
          <w:lang w:eastAsia="uk-UA"/>
        </w:rPr>
        <w:t>Програми</w:t>
      </w:r>
    </w:p>
    <w:p w14:paraId="48FD8076" w14:textId="77777777" w:rsidR="003039F4" w:rsidRPr="003039F4" w:rsidRDefault="003039F4" w:rsidP="003039F4">
      <w:pPr>
        <w:autoSpaceDE w:val="0"/>
        <w:autoSpaceDN w:val="0"/>
        <w:adjustRightInd w:val="0"/>
        <w:spacing w:after="0"/>
        <w:jc w:val="center"/>
        <w:rPr>
          <w:rFonts w:ascii="Times New Roman" w:eastAsia="DengXian" w:hAnsi="Times New Roman" w:cs="Times New Roman"/>
          <w:b/>
          <w:sz w:val="32"/>
          <w:lang w:eastAsia="uk-UA"/>
        </w:rPr>
      </w:pPr>
      <w:proofErr w:type="spellStart"/>
      <w:r w:rsidRPr="003039F4">
        <w:rPr>
          <w:rFonts w:ascii="Times New Roman" w:eastAsia="DengXian" w:hAnsi="Times New Roman" w:cs="Times New Roman"/>
          <w:b/>
          <w:sz w:val="32"/>
          <w:lang w:val="ru-RU" w:eastAsia="uk-UA"/>
        </w:rPr>
        <w:t>Перелік</w:t>
      </w:r>
      <w:proofErr w:type="spellEnd"/>
      <w:r w:rsidRPr="003039F4">
        <w:rPr>
          <w:rFonts w:ascii="Times New Roman" w:eastAsia="DengXian" w:hAnsi="Times New Roman" w:cs="Times New Roman"/>
          <w:b/>
          <w:sz w:val="32"/>
          <w:lang w:val="ru-RU" w:eastAsia="uk-UA"/>
        </w:rPr>
        <w:t xml:space="preserve"> </w:t>
      </w:r>
      <w:proofErr w:type="spellStart"/>
      <w:r w:rsidRPr="003039F4">
        <w:rPr>
          <w:rFonts w:ascii="Times New Roman" w:eastAsia="DengXian" w:hAnsi="Times New Roman" w:cs="Times New Roman"/>
          <w:b/>
          <w:sz w:val="32"/>
          <w:lang w:val="ru-RU" w:eastAsia="uk-UA"/>
        </w:rPr>
        <w:t>завдань</w:t>
      </w:r>
      <w:proofErr w:type="spellEnd"/>
      <w:r w:rsidRPr="003039F4">
        <w:rPr>
          <w:rFonts w:ascii="Times New Roman" w:eastAsia="DengXian" w:hAnsi="Times New Roman" w:cs="Times New Roman"/>
          <w:b/>
          <w:sz w:val="32"/>
          <w:lang w:val="ru-RU" w:eastAsia="uk-UA"/>
        </w:rPr>
        <w:t xml:space="preserve">, </w:t>
      </w:r>
      <w:proofErr w:type="spellStart"/>
      <w:r w:rsidRPr="003039F4">
        <w:rPr>
          <w:rFonts w:ascii="Times New Roman" w:eastAsia="DengXian" w:hAnsi="Times New Roman" w:cs="Times New Roman"/>
          <w:b/>
          <w:sz w:val="32"/>
          <w:lang w:val="ru-RU" w:eastAsia="uk-UA"/>
        </w:rPr>
        <w:t>заходів</w:t>
      </w:r>
      <w:proofErr w:type="spellEnd"/>
      <w:r w:rsidRPr="003039F4">
        <w:rPr>
          <w:rFonts w:ascii="Times New Roman" w:eastAsia="DengXian" w:hAnsi="Times New Roman" w:cs="Times New Roman"/>
          <w:b/>
          <w:sz w:val="32"/>
          <w:lang w:val="ru-RU" w:eastAsia="uk-UA"/>
        </w:rPr>
        <w:t xml:space="preserve"> та </w:t>
      </w:r>
      <w:proofErr w:type="spellStart"/>
      <w:r w:rsidRPr="003039F4">
        <w:rPr>
          <w:rFonts w:ascii="Times New Roman" w:eastAsia="DengXian" w:hAnsi="Times New Roman" w:cs="Times New Roman"/>
          <w:b/>
          <w:sz w:val="32"/>
          <w:lang w:val="ru-RU" w:eastAsia="uk-UA"/>
        </w:rPr>
        <w:t>показників</w:t>
      </w:r>
      <w:proofErr w:type="spellEnd"/>
      <w:r w:rsidRPr="003039F4">
        <w:rPr>
          <w:rFonts w:ascii="Times New Roman" w:eastAsia="DengXian" w:hAnsi="Times New Roman" w:cs="Times New Roman"/>
          <w:b/>
          <w:sz w:val="32"/>
          <w:lang w:val="ru-RU" w:eastAsia="uk-UA"/>
        </w:rPr>
        <w:t xml:space="preserve"> </w:t>
      </w:r>
      <w:r w:rsidRPr="003039F4">
        <w:rPr>
          <w:rFonts w:ascii="Times New Roman" w:eastAsia="DengXian" w:hAnsi="Times New Roman" w:cs="Times New Roman"/>
          <w:b/>
          <w:sz w:val="32"/>
          <w:lang w:eastAsia="uk-UA"/>
        </w:rPr>
        <w:t>міської</w:t>
      </w:r>
      <w:r w:rsidRPr="003039F4">
        <w:rPr>
          <w:rFonts w:ascii="Times New Roman" w:eastAsia="DengXian" w:hAnsi="Times New Roman" w:cs="Times New Roman"/>
          <w:b/>
          <w:sz w:val="32"/>
          <w:lang w:val="ru-RU" w:eastAsia="uk-UA"/>
        </w:rPr>
        <w:t xml:space="preserve"> </w:t>
      </w:r>
      <w:proofErr w:type="spellStart"/>
      <w:r w:rsidRPr="003039F4">
        <w:rPr>
          <w:rFonts w:ascii="Times New Roman" w:eastAsia="DengXian" w:hAnsi="Times New Roman" w:cs="Times New Roman"/>
          <w:b/>
          <w:sz w:val="32"/>
          <w:lang w:val="ru-RU" w:eastAsia="uk-UA"/>
        </w:rPr>
        <w:t>цільової</w:t>
      </w:r>
      <w:proofErr w:type="spellEnd"/>
      <w:r w:rsidRPr="003039F4">
        <w:rPr>
          <w:rFonts w:ascii="Times New Roman" w:eastAsia="DengXian" w:hAnsi="Times New Roman" w:cs="Times New Roman"/>
          <w:b/>
          <w:sz w:val="32"/>
          <w:lang w:val="ru-RU" w:eastAsia="uk-UA"/>
        </w:rPr>
        <w:t xml:space="preserve"> </w:t>
      </w:r>
      <w:r w:rsidRPr="003039F4">
        <w:rPr>
          <w:rFonts w:ascii="Times New Roman" w:eastAsia="DengXian" w:hAnsi="Times New Roman" w:cs="Times New Roman"/>
          <w:b/>
          <w:sz w:val="32"/>
          <w:lang w:eastAsia="uk-UA"/>
        </w:rPr>
        <w:t>П</w:t>
      </w:r>
      <w:proofErr w:type="spellStart"/>
      <w:r w:rsidRPr="003039F4">
        <w:rPr>
          <w:rFonts w:ascii="Times New Roman" w:eastAsia="DengXian" w:hAnsi="Times New Roman" w:cs="Times New Roman"/>
          <w:b/>
          <w:sz w:val="32"/>
          <w:lang w:val="ru-RU" w:eastAsia="uk-UA"/>
        </w:rPr>
        <w:t>рограми</w:t>
      </w:r>
      <w:proofErr w:type="spellEnd"/>
    </w:p>
    <w:p w14:paraId="4035F826" w14:textId="77777777" w:rsidR="003039F4" w:rsidRPr="003039F4" w:rsidRDefault="003039F4" w:rsidP="003039F4">
      <w:pPr>
        <w:autoSpaceDE w:val="0"/>
        <w:autoSpaceDN w:val="0"/>
        <w:adjustRightInd w:val="0"/>
        <w:spacing w:after="0"/>
        <w:jc w:val="center"/>
        <w:rPr>
          <w:rFonts w:ascii="Times New Roman" w:eastAsia="DengXian" w:hAnsi="Times New Roman" w:cs="Times New Roman"/>
          <w:b/>
          <w:sz w:val="32"/>
          <w:lang w:eastAsia="uk-UA"/>
        </w:rPr>
      </w:pPr>
      <w:r w:rsidRPr="003039F4">
        <w:rPr>
          <w:rFonts w:ascii="Times New Roman" w:eastAsia="DengXian" w:hAnsi="Times New Roman" w:cs="Times New Roman"/>
          <w:b/>
          <w:sz w:val="32"/>
          <w:lang w:eastAsia="uk-UA"/>
        </w:rPr>
        <w:t>на 2021 рік</w:t>
      </w:r>
    </w:p>
    <w:p w14:paraId="717D9601" w14:textId="77777777" w:rsidR="003039F4" w:rsidRPr="003039F4" w:rsidRDefault="003039F4" w:rsidP="003039F4">
      <w:pPr>
        <w:spacing w:after="0" w:line="240" w:lineRule="auto"/>
        <w:jc w:val="center"/>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Цільова Програма</w:t>
      </w:r>
    </w:p>
    <w:p w14:paraId="79F09A26" w14:textId="77777777" w:rsidR="003039F4" w:rsidRPr="003039F4" w:rsidRDefault="003039F4" w:rsidP="003039F4">
      <w:pPr>
        <w:spacing w:after="0" w:line="240" w:lineRule="auto"/>
        <w:jc w:val="center"/>
        <w:rPr>
          <w:rFonts w:ascii="Times New Roman" w:eastAsia="Times New Roman" w:hAnsi="Times New Roman" w:cs="Times New Roman"/>
          <w:color w:val="333333"/>
          <w:sz w:val="28"/>
          <w:szCs w:val="28"/>
          <w:lang w:eastAsia="ru-RU"/>
        </w:rPr>
      </w:pPr>
      <w:r w:rsidRPr="003039F4">
        <w:rPr>
          <w:rFonts w:ascii="Times New Roman" w:eastAsia="Times New Roman" w:hAnsi="Times New Roman" w:cs="Times New Roman"/>
          <w:b/>
          <w:bCs/>
          <w:color w:val="333333"/>
          <w:sz w:val="28"/>
          <w:szCs w:val="28"/>
          <w:lang w:eastAsia="ru-RU"/>
        </w:rPr>
        <w:t>захисту населення і території від надзвичайних ситуацій техногенного та природного характеру на території  Стрийської об’єднаної територіальної громади на 2021 рік</w:t>
      </w:r>
    </w:p>
    <w:p w14:paraId="1E569254" w14:textId="77777777" w:rsidR="003039F4" w:rsidRPr="003039F4" w:rsidRDefault="003039F4" w:rsidP="003039F4">
      <w:pPr>
        <w:autoSpaceDE w:val="0"/>
        <w:autoSpaceDN w:val="0"/>
        <w:adjustRightInd w:val="0"/>
        <w:spacing w:after="0"/>
        <w:jc w:val="center"/>
        <w:rPr>
          <w:rFonts w:ascii="Calibri" w:eastAsia="DengXian" w:hAnsi="Calibri" w:cs="Times New Roman"/>
          <w:sz w:val="24"/>
          <w:lang w:val="ru-RU" w:eastAsia="uk-UA"/>
        </w:rPr>
      </w:pPr>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назва</w:t>
      </w:r>
      <w:proofErr w:type="spellEnd"/>
      <w:r w:rsidRPr="003039F4">
        <w:rPr>
          <w:rFonts w:ascii="Calibri" w:eastAsia="DengXian" w:hAnsi="Calibri" w:cs="Times New Roman"/>
          <w:sz w:val="24"/>
          <w:lang w:val="ru-RU" w:eastAsia="uk-UA"/>
        </w:rPr>
        <w:t xml:space="preserve"> </w:t>
      </w:r>
      <w:proofErr w:type="spellStart"/>
      <w:r w:rsidRPr="003039F4">
        <w:rPr>
          <w:rFonts w:ascii="Calibri" w:eastAsia="DengXian" w:hAnsi="Calibri" w:cs="Times New Roman"/>
          <w:sz w:val="24"/>
          <w:lang w:val="ru-RU" w:eastAsia="uk-UA"/>
        </w:rPr>
        <w:t>програми</w:t>
      </w:r>
      <w:proofErr w:type="spellEnd"/>
      <w:r w:rsidRPr="003039F4">
        <w:rPr>
          <w:rFonts w:ascii="Calibri" w:eastAsia="DengXian" w:hAnsi="Calibri" w:cs="Times New Roman"/>
          <w:sz w:val="24"/>
          <w:lang w:val="ru-RU" w:eastAsia="uk-UA"/>
        </w:rPr>
        <w:t xml:space="preserve">) </w:t>
      </w:r>
    </w:p>
    <w:p w14:paraId="7A3850FE" w14:textId="77777777" w:rsidR="003039F4" w:rsidRPr="003039F4" w:rsidRDefault="003039F4" w:rsidP="003039F4">
      <w:pPr>
        <w:autoSpaceDE w:val="0"/>
        <w:autoSpaceDN w:val="0"/>
        <w:adjustRightInd w:val="0"/>
        <w:spacing w:after="0"/>
        <w:jc w:val="center"/>
        <w:rPr>
          <w:rFonts w:ascii="Times New Roman" w:eastAsia="DengXian" w:hAnsi="Times New Roman" w:cs="Times New Roman"/>
          <w:b/>
          <w:sz w:val="32"/>
          <w:lang w:eastAsia="uk-UA"/>
        </w:rPr>
      </w:pPr>
    </w:p>
    <w:tbl>
      <w:tblPr>
        <w:tblpPr w:leftFromText="180" w:rightFromText="180" w:vertAnchor="text" w:horzAnchor="margin" w:tblpXSpec="center" w:tblpY="231"/>
        <w:tblW w:w="1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340"/>
        <w:gridCol w:w="2210"/>
        <w:gridCol w:w="2375"/>
        <w:gridCol w:w="1919"/>
        <w:gridCol w:w="1820"/>
        <w:gridCol w:w="2018"/>
        <w:gridCol w:w="2424"/>
      </w:tblGrid>
      <w:tr w:rsidR="003039F4" w:rsidRPr="003039F4" w14:paraId="6F497F8F" w14:textId="77777777" w:rsidTr="005B2081">
        <w:trPr>
          <w:cantSplit/>
          <w:trHeight w:val="325"/>
        </w:trPr>
        <w:tc>
          <w:tcPr>
            <w:tcW w:w="520" w:type="dxa"/>
            <w:vMerge w:val="restart"/>
            <w:vAlign w:val="center"/>
          </w:tcPr>
          <w:p w14:paraId="5D880E1E" w14:textId="77777777" w:rsidR="003039F4" w:rsidRPr="003039F4" w:rsidRDefault="003039F4" w:rsidP="003039F4">
            <w:pPr>
              <w:autoSpaceDE w:val="0"/>
              <w:autoSpaceDN w:val="0"/>
              <w:adjustRightInd w:val="0"/>
              <w:spacing w:line="216" w:lineRule="auto"/>
              <w:jc w:val="center"/>
              <w:rPr>
                <w:rFonts w:ascii="Times New Roman" w:eastAsia="DengXian" w:hAnsi="Times New Roman" w:cs="Times New Roman"/>
                <w:b/>
                <w:sz w:val="20"/>
                <w:szCs w:val="20"/>
                <w:lang w:val="ru-RU" w:eastAsia="uk-UA"/>
              </w:rPr>
            </w:pPr>
            <w:r w:rsidRPr="003039F4">
              <w:rPr>
                <w:rFonts w:ascii="Times New Roman" w:eastAsia="DengXian" w:hAnsi="Times New Roman" w:cs="Times New Roman"/>
                <w:b/>
                <w:sz w:val="20"/>
                <w:szCs w:val="20"/>
                <w:lang w:val="ru-RU" w:eastAsia="uk-UA"/>
              </w:rPr>
              <w:t>№ з/п</w:t>
            </w:r>
          </w:p>
        </w:tc>
        <w:tc>
          <w:tcPr>
            <w:tcW w:w="2340" w:type="dxa"/>
            <w:vMerge w:val="restart"/>
            <w:vAlign w:val="center"/>
          </w:tcPr>
          <w:p w14:paraId="479279D4" w14:textId="77777777" w:rsidR="003039F4" w:rsidRPr="003039F4" w:rsidRDefault="003039F4" w:rsidP="003039F4">
            <w:pPr>
              <w:autoSpaceDE w:val="0"/>
              <w:autoSpaceDN w:val="0"/>
              <w:adjustRightInd w:val="0"/>
              <w:spacing w:line="216" w:lineRule="auto"/>
              <w:jc w:val="center"/>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Назва</w:t>
            </w:r>
            <w:proofErr w:type="spellEnd"/>
            <w:r w:rsidRPr="003039F4">
              <w:rPr>
                <w:rFonts w:ascii="Times New Roman" w:eastAsia="DengXian" w:hAnsi="Times New Roman" w:cs="Times New Roman"/>
                <w:b/>
                <w:sz w:val="20"/>
                <w:szCs w:val="20"/>
                <w:lang w:val="ru-RU" w:eastAsia="uk-UA"/>
              </w:rPr>
              <w:t xml:space="preserve"> </w:t>
            </w:r>
            <w:proofErr w:type="spellStart"/>
            <w:r w:rsidRPr="003039F4">
              <w:rPr>
                <w:rFonts w:ascii="Times New Roman" w:eastAsia="DengXian" w:hAnsi="Times New Roman" w:cs="Times New Roman"/>
                <w:b/>
                <w:sz w:val="20"/>
                <w:szCs w:val="20"/>
                <w:lang w:val="ru-RU" w:eastAsia="uk-UA"/>
              </w:rPr>
              <w:t>завдання</w:t>
            </w:r>
            <w:proofErr w:type="spellEnd"/>
            <w:r w:rsidRPr="003039F4">
              <w:rPr>
                <w:rFonts w:ascii="Times New Roman" w:eastAsia="DengXian" w:hAnsi="Times New Roman" w:cs="Times New Roman"/>
                <w:b/>
                <w:sz w:val="20"/>
                <w:szCs w:val="20"/>
                <w:lang w:val="ru-RU" w:eastAsia="uk-UA"/>
              </w:rPr>
              <w:t xml:space="preserve"> </w:t>
            </w:r>
          </w:p>
        </w:tc>
        <w:tc>
          <w:tcPr>
            <w:tcW w:w="2210" w:type="dxa"/>
            <w:vMerge w:val="restart"/>
            <w:vAlign w:val="center"/>
          </w:tcPr>
          <w:p w14:paraId="59588731" w14:textId="77777777" w:rsidR="003039F4" w:rsidRPr="003039F4" w:rsidRDefault="003039F4" w:rsidP="003039F4">
            <w:pPr>
              <w:autoSpaceDE w:val="0"/>
              <w:autoSpaceDN w:val="0"/>
              <w:adjustRightInd w:val="0"/>
              <w:spacing w:line="216" w:lineRule="auto"/>
              <w:jc w:val="center"/>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Перелік</w:t>
            </w:r>
            <w:proofErr w:type="spellEnd"/>
            <w:r w:rsidRPr="003039F4">
              <w:rPr>
                <w:rFonts w:ascii="Times New Roman" w:eastAsia="DengXian" w:hAnsi="Times New Roman" w:cs="Times New Roman"/>
                <w:b/>
                <w:sz w:val="20"/>
                <w:szCs w:val="20"/>
                <w:lang w:val="ru-RU" w:eastAsia="uk-UA"/>
              </w:rPr>
              <w:t xml:space="preserve"> </w:t>
            </w:r>
            <w:proofErr w:type="spellStart"/>
            <w:r w:rsidRPr="003039F4">
              <w:rPr>
                <w:rFonts w:ascii="Times New Roman" w:eastAsia="DengXian" w:hAnsi="Times New Roman" w:cs="Times New Roman"/>
                <w:b/>
                <w:sz w:val="20"/>
                <w:szCs w:val="20"/>
                <w:lang w:val="ru-RU" w:eastAsia="uk-UA"/>
              </w:rPr>
              <w:t>заходів</w:t>
            </w:r>
            <w:proofErr w:type="spellEnd"/>
            <w:r w:rsidRPr="003039F4">
              <w:rPr>
                <w:rFonts w:ascii="Times New Roman" w:eastAsia="DengXian" w:hAnsi="Times New Roman" w:cs="Times New Roman"/>
                <w:b/>
                <w:sz w:val="20"/>
                <w:szCs w:val="20"/>
                <w:lang w:val="ru-RU" w:eastAsia="uk-UA"/>
              </w:rPr>
              <w:t xml:space="preserve"> </w:t>
            </w:r>
            <w:proofErr w:type="spellStart"/>
            <w:r w:rsidRPr="003039F4">
              <w:rPr>
                <w:rFonts w:ascii="Times New Roman" w:eastAsia="DengXian" w:hAnsi="Times New Roman" w:cs="Times New Roman"/>
                <w:b/>
                <w:sz w:val="20"/>
                <w:szCs w:val="20"/>
                <w:lang w:val="ru-RU" w:eastAsia="uk-UA"/>
              </w:rPr>
              <w:t>завдання</w:t>
            </w:r>
            <w:proofErr w:type="spellEnd"/>
            <w:r w:rsidRPr="003039F4">
              <w:rPr>
                <w:rFonts w:ascii="Times New Roman" w:eastAsia="DengXian" w:hAnsi="Times New Roman" w:cs="Times New Roman"/>
                <w:b/>
                <w:sz w:val="20"/>
                <w:szCs w:val="20"/>
                <w:lang w:val="ru-RU" w:eastAsia="uk-UA"/>
              </w:rPr>
              <w:t xml:space="preserve"> </w:t>
            </w:r>
          </w:p>
        </w:tc>
        <w:tc>
          <w:tcPr>
            <w:tcW w:w="2375" w:type="dxa"/>
            <w:vMerge w:val="restart"/>
            <w:vAlign w:val="center"/>
          </w:tcPr>
          <w:p w14:paraId="34474016" w14:textId="77777777" w:rsidR="003039F4" w:rsidRPr="003039F4" w:rsidRDefault="003039F4" w:rsidP="003039F4">
            <w:pPr>
              <w:autoSpaceDE w:val="0"/>
              <w:autoSpaceDN w:val="0"/>
              <w:adjustRightInd w:val="0"/>
              <w:spacing w:line="192" w:lineRule="auto"/>
              <w:jc w:val="center"/>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Показники</w:t>
            </w:r>
            <w:proofErr w:type="spellEnd"/>
            <w:r w:rsidRPr="003039F4">
              <w:rPr>
                <w:rFonts w:ascii="Times New Roman" w:eastAsia="DengXian" w:hAnsi="Times New Roman" w:cs="Times New Roman"/>
                <w:b/>
                <w:sz w:val="20"/>
                <w:szCs w:val="20"/>
                <w:lang w:val="ru-RU" w:eastAsia="uk-UA"/>
              </w:rPr>
              <w:t xml:space="preserve"> </w:t>
            </w:r>
            <w:proofErr w:type="spellStart"/>
            <w:r w:rsidRPr="003039F4">
              <w:rPr>
                <w:rFonts w:ascii="Times New Roman" w:eastAsia="DengXian" w:hAnsi="Times New Roman" w:cs="Times New Roman"/>
                <w:b/>
                <w:sz w:val="20"/>
                <w:szCs w:val="20"/>
                <w:lang w:val="ru-RU" w:eastAsia="uk-UA"/>
              </w:rPr>
              <w:t>виконання</w:t>
            </w:r>
            <w:proofErr w:type="spellEnd"/>
            <w:r w:rsidRPr="003039F4">
              <w:rPr>
                <w:rFonts w:ascii="Times New Roman" w:eastAsia="DengXian" w:hAnsi="Times New Roman" w:cs="Times New Roman"/>
                <w:b/>
                <w:sz w:val="20"/>
                <w:szCs w:val="20"/>
                <w:lang w:val="ru-RU" w:eastAsia="uk-UA"/>
              </w:rPr>
              <w:t xml:space="preserve"> заходу, один. </w:t>
            </w:r>
            <w:proofErr w:type="spellStart"/>
            <w:r w:rsidRPr="003039F4">
              <w:rPr>
                <w:rFonts w:ascii="Times New Roman" w:eastAsia="DengXian" w:hAnsi="Times New Roman" w:cs="Times New Roman"/>
                <w:b/>
                <w:sz w:val="20"/>
                <w:szCs w:val="20"/>
                <w:lang w:val="ru-RU" w:eastAsia="uk-UA"/>
              </w:rPr>
              <w:t>виміру</w:t>
            </w:r>
            <w:proofErr w:type="spellEnd"/>
            <w:r w:rsidRPr="003039F4">
              <w:rPr>
                <w:rFonts w:ascii="Times New Roman" w:eastAsia="DengXian" w:hAnsi="Times New Roman" w:cs="Times New Roman"/>
                <w:b/>
                <w:sz w:val="20"/>
                <w:szCs w:val="20"/>
                <w:lang w:val="ru-RU" w:eastAsia="uk-UA"/>
              </w:rPr>
              <w:t xml:space="preserve"> </w:t>
            </w:r>
          </w:p>
        </w:tc>
        <w:tc>
          <w:tcPr>
            <w:tcW w:w="1919" w:type="dxa"/>
            <w:vMerge w:val="restart"/>
            <w:vAlign w:val="center"/>
          </w:tcPr>
          <w:p w14:paraId="2C726B4D" w14:textId="77777777" w:rsidR="003039F4" w:rsidRPr="003039F4" w:rsidRDefault="003039F4" w:rsidP="003039F4">
            <w:pPr>
              <w:autoSpaceDE w:val="0"/>
              <w:autoSpaceDN w:val="0"/>
              <w:adjustRightInd w:val="0"/>
              <w:spacing w:line="192" w:lineRule="auto"/>
              <w:jc w:val="center"/>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Виконавець</w:t>
            </w:r>
            <w:proofErr w:type="spellEnd"/>
            <w:r w:rsidRPr="003039F4">
              <w:rPr>
                <w:rFonts w:ascii="Times New Roman" w:eastAsia="DengXian" w:hAnsi="Times New Roman" w:cs="Times New Roman"/>
                <w:b/>
                <w:sz w:val="20"/>
                <w:szCs w:val="20"/>
                <w:lang w:val="ru-RU" w:eastAsia="uk-UA"/>
              </w:rPr>
              <w:t xml:space="preserve"> заходу, </w:t>
            </w:r>
            <w:proofErr w:type="spellStart"/>
            <w:r w:rsidRPr="003039F4">
              <w:rPr>
                <w:rFonts w:ascii="Times New Roman" w:eastAsia="DengXian" w:hAnsi="Times New Roman" w:cs="Times New Roman"/>
                <w:b/>
                <w:sz w:val="20"/>
                <w:szCs w:val="20"/>
                <w:lang w:val="ru-RU" w:eastAsia="uk-UA"/>
              </w:rPr>
              <w:t>показника</w:t>
            </w:r>
            <w:proofErr w:type="spellEnd"/>
          </w:p>
        </w:tc>
        <w:tc>
          <w:tcPr>
            <w:tcW w:w="3838" w:type="dxa"/>
            <w:gridSpan w:val="2"/>
            <w:vAlign w:val="center"/>
          </w:tcPr>
          <w:p w14:paraId="3C8B449C" w14:textId="77777777" w:rsidR="003039F4" w:rsidRPr="003039F4" w:rsidRDefault="003039F4" w:rsidP="003039F4">
            <w:pPr>
              <w:autoSpaceDE w:val="0"/>
              <w:autoSpaceDN w:val="0"/>
              <w:adjustRightInd w:val="0"/>
              <w:spacing w:line="216" w:lineRule="auto"/>
              <w:jc w:val="center"/>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Фінансування</w:t>
            </w:r>
            <w:proofErr w:type="spellEnd"/>
            <w:r w:rsidRPr="003039F4">
              <w:rPr>
                <w:rFonts w:ascii="Times New Roman" w:eastAsia="DengXian" w:hAnsi="Times New Roman" w:cs="Times New Roman"/>
                <w:b/>
                <w:sz w:val="20"/>
                <w:szCs w:val="20"/>
                <w:lang w:val="ru-RU" w:eastAsia="uk-UA"/>
              </w:rPr>
              <w:t xml:space="preserve"> </w:t>
            </w:r>
          </w:p>
        </w:tc>
        <w:tc>
          <w:tcPr>
            <w:tcW w:w="2424" w:type="dxa"/>
            <w:vMerge w:val="restart"/>
            <w:vAlign w:val="center"/>
          </w:tcPr>
          <w:p w14:paraId="45D3F421" w14:textId="77777777" w:rsidR="003039F4" w:rsidRPr="003039F4" w:rsidRDefault="003039F4" w:rsidP="003039F4">
            <w:pPr>
              <w:autoSpaceDE w:val="0"/>
              <w:autoSpaceDN w:val="0"/>
              <w:adjustRightInd w:val="0"/>
              <w:spacing w:line="216" w:lineRule="auto"/>
              <w:jc w:val="center"/>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Очікуваний</w:t>
            </w:r>
            <w:proofErr w:type="spellEnd"/>
            <w:r w:rsidRPr="003039F4">
              <w:rPr>
                <w:rFonts w:ascii="Times New Roman" w:eastAsia="DengXian" w:hAnsi="Times New Roman" w:cs="Times New Roman"/>
                <w:b/>
                <w:sz w:val="20"/>
                <w:szCs w:val="20"/>
                <w:lang w:val="ru-RU" w:eastAsia="uk-UA"/>
              </w:rPr>
              <w:t xml:space="preserve"> результат</w:t>
            </w:r>
          </w:p>
        </w:tc>
      </w:tr>
      <w:tr w:rsidR="003039F4" w:rsidRPr="003039F4" w14:paraId="1C8AF7FB" w14:textId="77777777" w:rsidTr="005B2081">
        <w:trPr>
          <w:cantSplit/>
          <w:trHeight w:val="283"/>
        </w:trPr>
        <w:tc>
          <w:tcPr>
            <w:tcW w:w="520" w:type="dxa"/>
            <w:vMerge/>
            <w:vAlign w:val="center"/>
          </w:tcPr>
          <w:p w14:paraId="71AF8E87"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2340" w:type="dxa"/>
            <w:vMerge/>
            <w:vAlign w:val="center"/>
          </w:tcPr>
          <w:p w14:paraId="76FBBB5D"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2210" w:type="dxa"/>
            <w:vMerge/>
            <w:vAlign w:val="center"/>
          </w:tcPr>
          <w:p w14:paraId="324FD566"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2375" w:type="dxa"/>
            <w:vMerge/>
            <w:vAlign w:val="center"/>
          </w:tcPr>
          <w:p w14:paraId="3BBA7236"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1919" w:type="dxa"/>
            <w:vMerge/>
            <w:vAlign w:val="center"/>
          </w:tcPr>
          <w:p w14:paraId="7ABC5862"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1820" w:type="dxa"/>
            <w:vAlign w:val="center"/>
          </w:tcPr>
          <w:p w14:paraId="26978E7B"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Джерела</w:t>
            </w:r>
            <w:proofErr w:type="spellEnd"/>
            <w:r w:rsidRPr="003039F4">
              <w:rPr>
                <w:rFonts w:ascii="Times New Roman" w:eastAsia="DengXian" w:hAnsi="Times New Roman" w:cs="Times New Roman"/>
                <w:b/>
                <w:sz w:val="20"/>
                <w:szCs w:val="20"/>
                <w:lang w:val="ru-RU" w:eastAsia="uk-UA"/>
              </w:rPr>
              <w:t xml:space="preserve">** </w:t>
            </w:r>
          </w:p>
        </w:tc>
        <w:tc>
          <w:tcPr>
            <w:tcW w:w="2018" w:type="dxa"/>
            <w:tcBorders>
              <w:bottom w:val="single" w:sz="4" w:space="0" w:color="auto"/>
            </w:tcBorders>
            <w:vAlign w:val="center"/>
          </w:tcPr>
          <w:p w14:paraId="1F41C74C" w14:textId="77777777" w:rsidR="003039F4" w:rsidRPr="003039F4" w:rsidRDefault="003039F4" w:rsidP="003039F4">
            <w:pPr>
              <w:autoSpaceDE w:val="0"/>
              <w:autoSpaceDN w:val="0"/>
              <w:adjustRightInd w:val="0"/>
              <w:ind w:left="-110" w:right="-108"/>
              <w:jc w:val="center"/>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Обсяги</w:t>
            </w:r>
            <w:proofErr w:type="spellEnd"/>
            <w:r w:rsidRPr="003039F4">
              <w:rPr>
                <w:rFonts w:ascii="Times New Roman" w:eastAsia="DengXian" w:hAnsi="Times New Roman" w:cs="Times New Roman"/>
                <w:b/>
                <w:sz w:val="20"/>
                <w:szCs w:val="20"/>
                <w:lang w:val="ru-RU" w:eastAsia="uk-UA"/>
              </w:rPr>
              <w:t>, тис. грн.</w:t>
            </w:r>
          </w:p>
        </w:tc>
        <w:tc>
          <w:tcPr>
            <w:tcW w:w="2424" w:type="dxa"/>
            <w:vMerge/>
            <w:vAlign w:val="center"/>
          </w:tcPr>
          <w:p w14:paraId="39877471"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r>
      <w:tr w:rsidR="003039F4" w:rsidRPr="003039F4" w14:paraId="429E17B5" w14:textId="77777777" w:rsidTr="005B2081">
        <w:trPr>
          <w:cantSplit/>
        </w:trPr>
        <w:tc>
          <w:tcPr>
            <w:tcW w:w="15626" w:type="dxa"/>
            <w:gridSpan w:val="8"/>
          </w:tcPr>
          <w:p w14:paraId="1A58255D" w14:textId="77777777" w:rsidR="003039F4" w:rsidRPr="003039F4" w:rsidRDefault="003039F4" w:rsidP="003039F4">
            <w:pPr>
              <w:autoSpaceDE w:val="0"/>
              <w:autoSpaceDN w:val="0"/>
              <w:adjustRightInd w:val="0"/>
              <w:jc w:val="center"/>
              <w:rPr>
                <w:rFonts w:ascii="Times New Roman" w:eastAsia="DengXian" w:hAnsi="Times New Roman" w:cs="Times New Roman"/>
                <w:sz w:val="20"/>
                <w:szCs w:val="20"/>
                <w:lang w:val="ru-RU" w:eastAsia="uk-UA"/>
              </w:rPr>
            </w:pPr>
            <w:r w:rsidRPr="003039F4">
              <w:rPr>
                <w:rFonts w:ascii="Times New Roman" w:eastAsia="DengXian" w:hAnsi="Times New Roman" w:cs="Times New Roman"/>
                <w:b/>
                <w:sz w:val="20"/>
                <w:szCs w:val="20"/>
                <w:lang w:val="ru-RU" w:eastAsia="uk-UA"/>
              </w:rPr>
              <w:t xml:space="preserve">2021 </w:t>
            </w:r>
            <w:proofErr w:type="spellStart"/>
            <w:r w:rsidRPr="003039F4">
              <w:rPr>
                <w:rFonts w:ascii="Times New Roman" w:eastAsia="DengXian" w:hAnsi="Times New Roman" w:cs="Times New Roman"/>
                <w:b/>
                <w:sz w:val="20"/>
                <w:szCs w:val="20"/>
                <w:lang w:val="ru-RU" w:eastAsia="uk-UA"/>
              </w:rPr>
              <w:t>рік</w:t>
            </w:r>
            <w:proofErr w:type="spellEnd"/>
            <w:r w:rsidRPr="003039F4">
              <w:rPr>
                <w:rFonts w:ascii="Times New Roman" w:eastAsia="DengXian" w:hAnsi="Times New Roman" w:cs="Times New Roman"/>
                <w:b/>
                <w:sz w:val="20"/>
                <w:szCs w:val="20"/>
                <w:lang w:val="ru-RU" w:eastAsia="uk-UA"/>
              </w:rPr>
              <w:t>***</w:t>
            </w:r>
          </w:p>
        </w:tc>
      </w:tr>
      <w:tr w:rsidR="003039F4" w:rsidRPr="003039F4" w14:paraId="21DB7620" w14:textId="77777777" w:rsidTr="005B2081">
        <w:trPr>
          <w:cantSplit/>
        </w:trPr>
        <w:tc>
          <w:tcPr>
            <w:tcW w:w="520" w:type="dxa"/>
            <w:vMerge w:val="restart"/>
          </w:tcPr>
          <w:p w14:paraId="46005A10"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r w:rsidRPr="003039F4">
              <w:rPr>
                <w:rFonts w:ascii="Times New Roman" w:eastAsia="DengXian" w:hAnsi="Times New Roman" w:cs="Times New Roman"/>
                <w:b/>
                <w:sz w:val="20"/>
                <w:szCs w:val="20"/>
                <w:lang w:val="ru-RU" w:eastAsia="uk-UA"/>
              </w:rPr>
              <w:t>1.</w:t>
            </w:r>
          </w:p>
        </w:tc>
        <w:tc>
          <w:tcPr>
            <w:tcW w:w="2340" w:type="dxa"/>
            <w:vMerge w:val="restart"/>
          </w:tcPr>
          <w:p w14:paraId="168BF37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roofErr w:type="spellStart"/>
            <w:r w:rsidRPr="003039F4">
              <w:rPr>
                <w:rFonts w:ascii="Times New Roman" w:eastAsia="DengXian" w:hAnsi="Times New Roman" w:cs="Times New Roman"/>
                <w:b/>
                <w:sz w:val="20"/>
                <w:szCs w:val="20"/>
                <w:lang w:val="ru-RU" w:eastAsia="uk-UA"/>
              </w:rPr>
              <w:t>Завдання</w:t>
            </w:r>
            <w:proofErr w:type="spellEnd"/>
            <w:r w:rsidRPr="003039F4">
              <w:rPr>
                <w:rFonts w:ascii="Times New Roman" w:eastAsia="DengXian" w:hAnsi="Times New Roman" w:cs="Times New Roman"/>
                <w:b/>
                <w:sz w:val="20"/>
                <w:szCs w:val="20"/>
                <w:lang w:val="ru-RU" w:eastAsia="uk-UA"/>
              </w:rPr>
              <w:t xml:space="preserve"> 1</w:t>
            </w:r>
          </w:p>
          <w:p w14:paraId="1207623D"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 xml:space="preserve">Покращення умов праці співробітників </w:t>
            </w:r>
            <w:proofErr w:type="spellStart"/>
            <w:r w:rsidRPr="003039F4">
              <w:rPr>
                <w:rFonts w:ascii="Times New Roman" w:eastAsia="DengXian" w:hAnsi="Times New Roman" w:cs="Times New Roman"/>
                <w:b/>
                <w:sz w:val="20"/>
                <w:szCs w:val="20"/>
                <w:lang w:eastAsia="uk-UA"/>
              </w:rPr>
              <w:t>пожежно</w:t>
            </w:r>
            <w:proofErr w:type="spellEnd"/>
            <w:r w:rsidRPr="003039F4">
              <w:rPr>
                <w:rFonts w:ascii="Times New Roman" w:eastAsia="DengXian" w:hAnsi="Times New Roman" w:cs="Times New Roman"/>
                <w:b/>
                <w:sz w:val="20"/>
                <w:szCs w:val="20"/>
                <w:lang w:eastAsia="uk-UA"/>
              </w:rPr>
              <w:t xml:space="preserve">-рятувального підрозділу та забезпечить надійне функціонування будівлі підрозділу під </w:t>
            </w:r>
            <w:r w:rsidRPr="003039F4">
              <w:rPr>
                <w:rFonts w:ascii="Times New Roman" w:eastAsia="DengXian" w:hAnsi="Times New Roman" w:cs="Times New Roman"/>
                <w:b/>
                <w:sz w:val="20"/>
                <w:szCs w:val="20"/>
                <w:lang w:eastAsia="uk-UA"/>
              </w:rPr>
              <w:lastRenderedPageBreak/>
              <w:t>час осінньо-зимового періоду</w:t>
            </w:r>
          </w:p>
        </w:tc>
        <w:tc>
          <w:tcPr>
            <w:tcW w:w="2210" w:type="dxa"/>
            <w:vMerge w:val="restart"/>
          </w:tcPr>
          <w:p w14:paraId="4050815F"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roofErr w:type="spellStart"/>
            <w:r w:rsidRPr="003039F4">
              <w:rPr>
                <w:rFonts w:ascii="Times New Roman" w:eastAsia="DengXian" w:hAnsi="Times New Roman" w:cs="Times New Roman"/>
                <w:b/>
                <w:sz w:val="20"/>
                <w:szCs w:val="20"/>
                <w:lang w:val="ru-RU" w:eastAsia="uk-UA"/>
              </w:rPr>
              <w:lastRenderedPageBreak/>
              <w:t>Захід</w:t>
            </w:r>
            <w:proofErr w:type="spellEnd"/>
            <w:r w:rsidRPr="003039F4">
              <w:rPr>
                <w:rFonts w:ascii="Times New Roman" w:eastAsia="DengXian" w:hAnsi="Times New Roman" w:cs="Times New Roman"/>
                <w:b/>
                <w:sz w:val="20"/>
                <w:szCs w:val="20"/>
                <w:lang w:val="ru-RU" w:eastAsia="uk-UA"/>
              </w:rPr>
              <w:t xml:space="preserve"> 1</w:t>
            </w:r>
          </w:p>
          <w:p w14:paraId="6B7FF0BA"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r w:rsidRPr="003039F4">
              <w:rPr>
                <w:rFonts w:ascii="Times New Roman" w:eastAsia="DengXian" w:hAnsi="Times New Roman" w:cs="Times New Roman"/>
                <w:b/>
                <w:sz w:val="20"/>
                <w:szCs w:val="20"/>
                <w:lang w:eastAsia="uk-UA"/>
              </w:rPr>
              <w:t>Придбання</w:t>
            </w:r>
            <w:r w:rsidRPr="003039F4">
              <w:rPr>
                <w:rFonts w:ascii="Times New Roman" w:eastAsia="DengXian" w:hAnsi="Times New Roman" w:cs="Times New Roman"/>
                <w:b/>
                <w:sz w:val="20"/>
                <w:szCs w:val="20"/>
                <w:lang w:val="ru-RU" w:eastAsia="uk-UA"/>
              </w:rPr>
              <w:t xml:space="preserve"> :</w:t>
            </w:r>
          </w:p>
          <w:p w14:paraId="2642F9E5"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roofErr w:type="spellStart"/>
            <w:r w:rsidRPr="003039F4">
              <w:rPr>
                <w:rFonts w:ascii="Times New Roman" w:eastAsia="DengXian" w:hAnsi="Times New Roman" w:cs="Times New Roman"/>
                <w:b/>
                <w:sz w:val="20"/>
                <w:szCs w:val="20"/>
                <w:lang w:val="ru-RU" w:eastAsia="uk-UA"/>
              </w:rPr>
              <w:t>твердопаливного</w:t>
            </w:r>
            <w:proofErr w:type="spellEnd"/>
            <w:r w:rsidRPr="003039F4">
              <w:rPr>
                <w:rFonts w:ascii="Times New Roman" w:eastAsia="DengXian" w:hAnsi="Times New Roman" w:cs="Times New Roman"/>
                <w:b/>
                <w:sz w:val="20"/>
                <w:szCs w:val="20"/>
                <w:lang w:eastAsia="uk-UA"/>
              </w:rPr>
              <w:t xml:space="preserve"> котла</w:t>
            </w:r>
          </w:p>
          <w:p w14:paraId="72799670"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r w:rsidRPr="003039F4">
              <w:rPr>
                <w:rFonts w:ascii="Times New Roman" w:eastAsia="DengXian" w:hAnsi="Times New Roman" w:cs="Times New Roman"/>
                <w:b/>
                <w:sz w:val="20"/>
                <w:szCs w:val="20"/>
                <w:lang w:val="ru-RU" w:eastAsia="uk-UA"/>
              </w:rPr>
              <w:t>(</w:t>
            </w:r>
            <w:proofErr w:type="spellStart"/>
            <w:r w:rsidRPr="003039F4">
              <w:rPr>
                <w:rFonts w:ascii="Times New Roman" w:eastAsia="DengXian" w:hAnsi="Times New Roman" w:cs="Times New Roman"/>
                <w:b/>
                <w:sz w:val="20"/>
                <w:szCs w:val="20"/>
                <w:lang w:val="ru-RU" w:eastAsia="uk-UA"/>
              </w:rPr>
              <w:t>Неус</w:t>
            </w:r>
            <w:proofErr w:type="spellEnd"/>
            <w:r w:rsidRPr="003039F4">
              <w:rPr>
                <w:rFonts w:ascii="Times New Roman" w:eastAsia="DengXian" w:hAnsi="Times New Roman" w:cs="Times New Roman"/>
                <w:b/>
                <w:sz w:val="20"/>
                <w:szCs w:val="20"/>
                <w:lang w:val="ru-RU" w:eastAsia="uk-UA"/>
              </w:rPr>
              <w:t xml:space="preserve"> </w:t>
            </w:r>
            <w:proofErr w:type="spellStart"/>
            <w:r w:rsidRPr="003039F4">
              <w:rPr>
                <w:rFonts w:ascii="Times New Roman" w:eastAsia="DengXian" w:hAnsi="Times New Roman" w:cs="Times New Roman"/>
                <w:b/>
                <w:sz w:val="20"/>
                <w:szCs w:val="20"/>
                <w:lang w:val="ru-RU" w:eastAsia="uk-UA"/>
              </w:rPr>
              <w:t>Вічлаз</w:t>
            </w:r>
            <w:proofErr w:type="spellEnd"/>
            <w:r w:rsidRPr="003039F4">
              <w:rPr>
                <w:rFonts w:ascii="Times New Roman" w:eastAsia="DengXian" w:hAnsi="Times New Roman" w:cs="Times New Roman"/>
                <w:b/>
                <w:sz w:val="20"/>
                <w:szCs w:val="20"/>
                <w:lang w:val="ru-RU" w:eastAsia="uk-UA"/>
              </w:rPr>
              <w:t xml:space="preserve"> 120 кВт)</w:t>
            </w:r>
          </w:p>
        </w:tc>
        <w:tc>
          <w:tcPr>
            <w:tcW w:w="2375" w:type="dxa"/>
          </w:tcPr>
          <w:p w14:paraId="3D8D3522"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затрат: </w:t>
            </w:r>
            <w:proofErr w:type="spellStart"/>
            <w:r w:rsidRPr="003039F4">
              <w:rPr>
                <w:rFonts w:ascii="Times New Roman" w:eastAsia="DengXian" w:hAnsi="Times New Roman" w:cs="Times New Roman"/>
                <w:sz w:val="20"/>
                <w:szCs w:val="20"/>
                <w:lang w:val="ru-RU" w:eastAsia="uk-UA"/>
              </w:rPr>
              <w:t>вартість</w:t>
            </w:r>
            <w:proofErr w:type="spellEnd"/>
            <w:r w:rsidRPr="003039F4">
              <w:rPr>
                <w:rFonts w:ascii="Times New Roman" w:eastAsia="DengXian" w:hAnsi="Times New Roman" w:cs="Times New Roman"/>
                <w:sz w:val="20"/>
                <w:szCs w:val="20"/>
                <w:lang w:val="ru-RU" w:eastAsia="uk-UA"/>
              </w:rPr>
              <w:t xml:space="preserve"> котла, в </w:t>
            </w:r>
            <w:proofErr w:type="spellStart"/>
            <w:r w:rsidRPr="003039F4">
              <w:rPr>
                <w:rFonts w:ascii="Times New Roman" w:eastAsia="DengXian" w:hAnsi="Times New Roman" w:cs="Times New Roman"/>
                <w:sz w:val="20"/>
                <w:szCs w:val="20"/>
                <w:lang w:val="ru-RU" w:eastAsia="uk-UA"/>
              </w:rPr>
              <w:t>тис.грн</w:t>
            </w:r>
            <w:proofErr w:type="spellEnd"/>
          </w:p>
        </w:tc>
        <w:tc>
          <w:tcPr>
            <w:tcW w:w="1919" w:type="dxa"/>
          </w:tcPr>
          <w:p w14:paraId="6D3C294C"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 xml:space="preserve"> 121</w:t>
            </w:r>
            <w:r w:rsidRPr="003039F4">
              <w:rPr>
                <w:rFonts w:ascii="Times New Roman" w:eastAsia="DengXian" w:hAnsi="Times New Roman" w:cs="Times New Roman"/>
                <w:b/>
                <w:sz w:val="20"/>
                <w:szCs w:val="20"/>
                <w:lang w:val="en-US" w:eastAsia="uk-UA"/>
              </w:rPr>
              <w:t>300</w:t>
            </w:r>
            <w:r w:rsidRPr="003039F4">
              <w:rPr>
                <w:rFonts w:ascii="Times New Roman" w:eastAsia="DengXian" w:hAnsi="Times New Roman" w:cs="Times New Roman"/>
                <w:b/>
                <w:sz w:val="20"/>
                <w:szCs w:val="20"/>
                <w:lang w:eastAsia="uk-UA"/>
              </w:rPr>
              <w:t>,00</w:t>
            </w:r>
          </w:p>
        </w:tc>
        <w:tc>
          <w:tcPr>
            <w:tcW w:w="1820" w:type="dxa"/>
            <w:vMerge w:val="restart"/>
          </w:tcPr>
          <w:p w14:paraId="3809418B"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Міський бюджет</w:t>
            </w:r>
          </w:p>
          <w:p w14:paraId="562451EE"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018" w:type="dxa"/>
            <w:vMerge w:val="restart"/>
          </w:tcPr>
          <w:p w14:paraId="4A67E888"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121</w:t>
            </w:r>
            <w:r w:rsidRPr="003039F4">
              <w:rPr>
                <w:rFonts w:ascii="Times New Roman" w:eastAsia="DengXian" w:hAnsi="Times New Roman" w:cs="Times New Roman"/>
                <w:b/>
                <w:sz w:val="20"/>
                <w:szCs w:val="20"/>
                <w:lang w:val="en-US" w:eastAsia="uk-UA"/>
              </w:rPr>
              <w:t>300</w:t>
            </w:r>
            <w:r w:rsidRPr="003039F4">
              <w:rPr>
                <w:rFonts w:ascii="Times New Roman" w:eastAsia="DengXian" w:hAnsi="Times New Roman" w:cs="Times New Roman"/>
                <w:b/>
                <w:sz w:val="20"/>
                <w:szCs w:val="20"/>
                <w:lang w:eastAsia="uk-UA"/>
              </w:rPr>
              <w:t>,00</w:t>
            </w:r>
          </w:p>
        </w:tc>
        <w:tc>
          <w:tcPr>
            <w:tcW w:w="2424" w:type="dxa"/>
            <w:vMerge w:val="restart"/>
          </w:tcPr>
          <w:p w14:paraId="0F5097C7"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r w:rsidRPr="003039F4">
              <w:rPr>
                <w:rFonts w:ascii="Times New Roman" w:eastAsia="DengXian" w:hAnsi="Times New Roman" w:cs="Times New Roman"/>
                <w:b/>
                <w:sz w:val="20"/>
                <w:szCs w:val="20"/>
                <w:lang w:eastAsia="uk-UA"/>
              </w:rPr>
              <w:t xml:space="preserve">Покращення умов праці співробітників </w:t>
            </w:r>
            <w:proofErr w:type="spellStart"/>
            <w:r w:rsidRPr="003039F4">
              <w:rPr>
                <w:rFonts w:ascii="Times New Roman" w:eastAsia="DengXian" w:hAnsi="Times New Roman" w:cs="Times New Roman"/>
                <w:b/>
                <w:sz w:val="20"/>
                <w:szCs w:val="20"/>
                <w:lang w:eastAsia="uk-UA"/>
              </w:rPr>
              <w:t>пожежно</w:t>
            </w:r>
            <w:proofErr w:type="spellEnd"/>
            <w:r w:rsidRPr="003039F4">
              <w:rPr>
                <w:rFonts w:ascii="Times New Roman" w:eastAsia="DengXian" w:hAnsi="Times New Roman" w:cs="Times New Roman"/>
                <w:b/>
                <w:sz w:val="20"/>
                <w:szCs w:val="20"/>
                <w:lang w:eastAsia="uk-UA"/>
              </w:rPr>
              <w:t>-рятувального підрозділу</w:t>
            </w:r>
          </w:p>
        </w:tc>
      </w:tr>
      <w:tr w:rsidR="003039F4" w:rsidRPr="003039F4" w14:paraId="50B0C8EB" w14:textId="77777777" w:rsidTr="005B2081">
        <w:trPr>
          <w:cantSplit/>
        </w:trPr>
        <w:tc>
          <w:tcPr>
            <w:tcW w:w="520" w:type="dxa"/>
            <w:vMerge/>
          </w:tcPr>
          <w:p w14:paraId="7B4F7261"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2340" w:type="dxa"/>
            <w:vMerge/>
          </w:tcPr>
          <w:p w14:paraId="31E3DB6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210" w:type="dxa"/>
            <w:vMerge/>
          </w:tcPr>
          <w:p w14:paraId="0D64516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375" w:type="dxa"/>
          </w:tcPr>
          <w:p w14:paraId="5C93166F"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продукту:</w:t>
            </w:r>
          </w:p>
          <w:p w14:paraId="11D08781"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кількість</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котлів</w:t>
            </w:r>
            <w:proofErr w:type="spellEnd"/>
            <w:r w:rsidRPr="003039F4">
              <w:rPr>
                <w:rFonts w:ascii="Times New Roman" w:eastAsia="DengXian" w:hAnsi="Times New Roman" w:cs="Times New Roman"/>
                <w:sz w:val="20"/>
                <w:szCs w:val="20"/>
                <w:lang w:val="ru-RU" w:eastAsia="uk-UA"/>
              </w:rPr>
              <w:t>, в шт.</w:t>
            </w:r>
          </w:p>
          <w:p w14:paraId="07EB17EA"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
        </w:tc>
        <w:tc>
          <w:tcPr>
            <w:tcW w:w="1919" w:type="dxa"/>
          </w:tcPr>
          <w:p w14:paraId="61011A63"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1</w:t>
            </w:r>
          </w:p>
        </w:tc>
        <w:tc>
          <w:tcPr>
            <w:tcW w:w="1820" w:type="dxa"/>
            <w:vMerge/>
          </w:tcPr>
          <w:p w14:paraId="025E328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018" w:type="dxa"/>
            <w:vMerge/>
          </w:tcPr>
          <w:p w14:paraId="72C4B0AA"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424" w:type="dxa"/>
            <w:vMerge/>
          </w:tcPr>
          <w:p w14:paraId="7EBA6B3C"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
        </w:tc>
      </w:tr>
      <w:tr w:rsidR="003039F4" w:rsidRPr="003039F4" w14:paraId="09B06757" w14:textId="77777777" w:rsidTr="005B2081">
        <w:trPr>
          <w:cantSplit/>
          <w:trHeight w:val="754"/>
        </w:trPr>
        <w:tc>
          <w:tcPr>
            <w:tcW w:w="520" w:type="dxa"/>
            <w:vMerge/>
            <w:tcBorders>
              <w:bottom w:val="single" w:sz="4" w:space="0" w:color="auto"/>
            </w:tcBorders>
          </w:tcPr>
          <w:p w14:paraId="2918BD68"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2340" w:type="dxa"/>
            <w:vMerge/>
            <w:tcBorders>
              <w:bottom w:val="single" w:sz="4" w:space="0" w:color="auto"/>
            </w:tcBorders>
          </w:tcPr>
          <w:p w14:paraId="3527170C"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210" w:type="dxa"/>
            <w:vMerge w:val="restart"/>
          </w:tcPr>
          <w:p w14:paraId="37AC0026"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roofErr w:type="spellStart"/>
            <w:r w:rsidRPr="003039F4">
              <w:rPr>
                <w:rFonts w:ascii="Times New Roman" w:eastAsia="DengXian" w:hAnsi="Times New Roman" w:cs="Times New Roman"/>
                <w:b/>
                <w:sz w:val="20"/>
                <w:szCs w:val="20"/>
                <w:lang w:val="ru-RU" w:eastAsia="uk-UA"/>
              </w:rPr>
              <w:t>Захід</w:t>
            </w:r>
            <w:proofErr w:type="spellEnd"/>
            <w:r w:rsidRPr="003039F4">
              <w:rPr>
                <w:rFonts w:ascii="Times New Roman" w:eastAsia="DengXian" w:hAnsi="Times New Roman" w:cs="Times New Roman"/>
                <w:b/>
                <w:sz w:val="20"/>
                <w:szCs w:val="20"/>
                <w:lang w:val="ru-RU" w:eastAsia="uk-UA"/>
              </w:rPr>
              <w:t xml:space="preserve"> 2</w:t>
            </w:r>
          </w:p>
          <w:p w14:paraId="5C8E9502"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r w:rsidRPr="003039F4">
              <w:rPr>
                <w:rFonts w:ascii="Times New Roman" w:eastAsia="DengXian" w:hAnsi="Times New Roman" w:cs="Times New Roman"/>
                <w:b/>
                <w:sz w:val="20"/>
                <w:szCs w:val="20"/>
                <w:lang w:eastAsia="uk-UA"/>
              </w:rPr>
              <w:lastRenderedPageBreak/>
              <w:t>Придбання</w:t>
            </w:r>
            <w:r w:rsidRPr="003039F4">
              <w:rPr>
                <w:rFonts w:ascii="Times New Roman" w:eastAsia="DengXian" w:hAnsi="Times New Roman" w:cs="Times New Roman"/>
                <w:b/>
                <w:sz w:val="20"/>
                <w:szCs w:val="20"/>
                <w:lang w:val="ru-RU" w:eastAsia="uk-UA"/>
              </w:rPr>
              <w:t xml:space="preserve">: </w:t>
            </w:r>
            <w:proofErr w:type="spellStart"/>
            <w:r w:rsidRPr="003039F4">
              <w:rPr>
                <w:rFonts w:ascii="Times New Roman" w:eastAsia="DengXian" w:hAnsi="Times New Roman" w:cs="Times New Roman"/>
                <w:b/>
                <w:sz w:val="20"/>
                <w:szCs w:val="20"/>
                <w:lang w:val="ru-RU" w:eastAsia="uk-UA"/>
              </w:rPr>
              <w:t>Акомулюючої</w:t>
            </w:r>
            <w:proofErr w:type="spellEnd"/>
            <w:r w:rsidRPr="003039F4">
              <w:rPr>
                <w:rFonts w:ascii="Times New Roman" w:eastAsia="DengXian" w:hAnsi="Times New Roman" w:cs="Times New Roman"/>
                <w:b/>
                <w:sz w:val="20"/>
                <w:szCs w:val="20"/>
                <w:lang w:val="ru-RU" w:eastAsia="uk-UA"/>
              </w:rPr>
              <w:t xml:space="preserve"> </w:t>
            </w:r>
            <w:proofErr w:type="spellStart"/>
            <w:r w:rsidRPr="003039F4">
              <w:rPr>
                <w:rFonts w:ascii="Times New Roman" w:eastAsia="DengXian" w:hAnsi="Times New Roman" w:cs="Times New Roman"/>
                <w:b/>
                <w:sz w:val="20"/>
                <w:szCs w:val="20"/>
                <w:lang w:val="ru-RU" w:eastAsia="uk-UA"/>
              </w:rPr>
              <w:t>ємності</w:t>
            </w:r>
            <w:proofErr w:type="spellEnd"/>
            <w:r w:rsidRPr="003039F4">
              <w:rPr>
                <w:rFonts w:ascii="Times New Roman" w:eastAsia="DengXian" w:hAnsi="Times New Roman" w:cs="Times New Roman"/>
                <w:b/>
                <w:sz w:val="20"/>
                <w:szCs w:val="20"/>
                <w:lang w:val="ru-RU" w:eastAsia="uk-UA"/>
              </w:rPr>
              <w:t xml:space="preserve"> (1,5 м3)</w:t>
            </w:r>
          </w:p>
        </w:tc>
        <w:tc>
          <w:tcPr>
            <w:tcW w:w="2375" w:type="dxa"/>
            <w:tcBorders>
              <w:bottom w:val="single" w:sz="4" w:space="0" w:color="auto"/>
            </w:tcBorders>
          </w:tcPr>
          <w:p w14:paraId="64F75A72"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lastRenderedPageBreak/>
              <w:t>показник</w:t>
            </w:r>
            <w:proofErr w:type="spellEnd"/>
            <w:r w:rsidRPr="003039F4">
              <w:rPr>
                <w:rFonts w:ascii="Times New Roman" w:eastAsia="DengXian" w:hAnsi="Times New Roman" w:cs="Times New Roman"/>
                <w:sz w:val="20"/>
                <w:szCs w:val="20"/>
                <w:lang w:val="ru-RU" w:eastAsia="uk-UA"/>
              </w:rPr>
              <w:t xml:space="preserve"> </w:t>
            </w:r>
            <w:proofErr w:type="gramStart"/>
            <w:r w:rsidRPr="003039F4">
              <w:rPr>
                <w:rFonts w:ascii="Times New Roman" w:eastAsia="DengXian" w:hAnsi="Times New Roman" w:cs="Times New Roman"/>
                <w:sz w:val="20"/>
                <w:szCs w:val="20"/>
                <w:lang w:val="ru-RU" w:eastAsia="uk-UA"/>
              </w:rPr>
              <w:t>затрат :</w:t>
            </w:r>
            <w:proofErr w:type="gramEnd"/>
          </w:p>
          <w:p w14:paraId="0055B6C3"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вартість</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акомолюючої</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ємності</w:t>
            </w:r>
            <w:proofErr w:type="spellEnd"/>
            <w:r w:rsidRPr="003039F4">
              <w:rPr>
                <w:rFonts w:ascii="Times New Roman" w:eastAsia="DengXian" w:hAnsi="Times New Roman" w:cs="Times New Roman"/>
                <w:sz w:val="20"/>
                <w:szCs w:val="20"/>
                <w:lang w:val="ru-RU" w:eastAsia="uk-UA"/>
              </w:rPr>
              <w:t xml:space="preserve">, в </w:t>
            </w:r>
            <w:proofErr w:type="spellStart"/>
            <w:r w:rsidRPr="003039F4">
              <w:rPr>
                <w:rFonts w:ascii="Times New Roman" w:eastAsia="DengXian" w:hAnsi="Times New Roman" w:cs="Times New Roman"/>
                <w:sz w:val="20"/>
                <w:szCs w:val="20"/>
                <w:lang w:val="ru-RU" w:eastAsia="uk-UA"/>
              </w:rPr>
              <w:t>тис.грн</w:t>
            </w:r>
            <w:proofErr w:type="spellEnd"/>
          </w:p>
        </w:tc>
        <w:tc>
          <w:tcPr>
            <w:tcW w:w="1919" w:type="dxa"/>
            <w:tcBorders>
              <w:bottom w:val="single" w:sz="4" w:space="0" w:color="auto"/>
            </w:tcBorders>
          </w:tcPr>
          <w:p w14:paraId="7351072A"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val="en-US" w:eastAsia="uk-UA"/>
              </w:rPr>
              <w:t>29950</w:t>
            </w:r>
            <w:r w:rsidRPr="003039F4">
              <w:rPr>
                <w:rFonts w:ascii="Times New Roman" w:eastAsia="DengXian" w:hAnsi="Times New Roman" w:cs="Times New Roman"/>
                <w:b/>
                <w:sz w:val="20"/>
                <w:szCs w:val="20"/>
                <w:lang w:eastAsia="uk-UA"/>
              </w:rPr>
              <w:t>,00</w:t>
            </w:r>
          </w:p>
        </w:tc>
        <w:tc>
          <w:tcPr>
            <w:tcW w:w="1820" w:type="dxa"/>
            <w:vMerge w:val="restart"/>
          </w:tcPr>
          <w:p w14:paraId="068CDC89"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Міський бюджет</w:t>
            </w:r>
          </w:p>
        </w:tc>
        <w:tc>
          <w:tcPr>
            <w:tcW w:w="2018" w:type="dxa"/>
            <w:vMerge w:val="restart"/>
          </w:tcPr>
          <w:p w14:paraId="64F52273"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val="en-US" w:eastAsia="uk-UA"/>
              </w:rPr>
              <w:t>59900</w:t>
            </w:r>
            <w:r w:rsidRPr="003039F4">
              <w:rPr>
                <w:rFonts w:ascii="Times New Roman" w:eastAsia="DengXian" w:hAnsi="Times New Roman" w:cs="Times New Roman"/>
                <w:b/>
                <w:sz w:val="20"/>
                <w:szCs w:val="20"/>
                <w:lang w:eastAsia="uk-UA"/>
              </w:rPr>
              <w:t>,00</w:t>
            </w:r>
          </w:p>
        </w:tc>
        <w:tc>
          <w:tcPr>
            <w:tcW w:w="2424" w:type="dxa"/>
            <w:vMerge w:val="restart"/>
          </w:tcPr>
          <w:p w14:paraId="2B3775D6" w14:textId="77777777" w:rsidR="003039F4" w:rsidRPr="003039F4" w:rsidRDefault="003039F4" w:rsidP="003039F4">
            <w:pPr>
              <w:autoSpaceDE w:val="0"/>
              <w:autoSpaceDN w:val="0"/>
              <w:adjustRightInd w:val="0"/>
              <w:rPr>
                <w:rFonts w:ascii="Times New Roman" w:eastAsia="DengXian" w:hAnsi="Times New Roman" w:cs="Times New Roman"/>
                <w:sz w:val="20"/>
                <w:szCs w:val="20"/>
                <w:lang w:eastAsia="uk-UA"/>
              </w:rPr>
            </w:pPr>
            <w:r w:rsidRPr="003039F4">
              <w:rPr>
                <w:rFonts w:ascii="Times New Roman" w:eastAsia="DengXian" w:hAnsi="Times New Roman" w:cs="Times New Roman"/>
                <w:b/>
                <w:sz w:val="20"/>
                <w:szCs w:val="20"/>
                <w:lang w:eastAsia="uk-UA"/>
              </w:rPr>
              <w:t xml:space="preserve">Надійне функціонування будівлі підрозділу під час </w:t>
            </w:r>
            <w:r w:rsidRPr="003039F4">
              <w:rPr>
                <w:rFonts w:ascii="Times New Roman" w:eastAsia="DengXian" w:hAnsi="Times New Roman" w:cs="Times New Roman"/>
                <w:b/>
                <w:sz w:val="20"/>
                <w:szCs w:val="20"/>
                <w:lang w:eastAsia="uk-UA"/>
              </w:rPr>
              <w:lastRenderedPageBreak/>
              <w:t>осінньо-зимового періоду</w:t>
            </w:r>
          </w:p>
        </w:tc>
      </w:tr>
      <w:tr w:rsidR="003039F4" w:rsidRPr="003039F4" w14:paraId="0178A1AF" w14:textId="77777777" w:rsidTr="005B2081">
        <w:trPr>
          <w:cantSplit/>
          <w:trHeight w:val="1075"/>
        </w:trPr>
        <w:tc>
          <w:tcPr>
            <w:tcW w:w="520" w:type="dxa"/>
            <w:vMerge/>
            <w:tcBorders>
              <w:bottom w:val="single" w:sz="4" w:space="0" w:color="auto"/>
            </w:tcBorders>
          </w:tcPr>
          <w:p w14:paraId="4F792ADA"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eastAsia="uk-UA"/>
              </w:rPr>
            </w:pPr>
          </w:p>
        </w:tc>
        <w:tc>
          <w:tcPr>
            <w:tcW w:w="2340" w:type="dxa"/>
            <w:vMerge/>
            <w:tcBorders>
              <w:bottom w:val="single" w:sz="4" w:space="0" w:color="auto"/>
            </w:tcBorders>
          </w:tcPr>
          <w:p w14:paraId="766DDA83"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210" w:type="dxa"/>
            <w:vMerge/>
            <w:tcBorders>
              <w:bottom w:val="single" w:sz="4" w:space="0" w:color="auto"/>
            </w:tcBorders>
          </w:tcPr>
          <w:p w14:paraId="6F64D450"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375" w:type="dxa"/>
            <w:tcBorders>
              <w:bottom w:val="single" w:sz="4" w:space="0" w:color="auto"/>
            </w:tcBorders>
          </w:tcPr>
          <w:p w14:paraId="0A3203AB"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продукту:</w:t>
            </w:r>
          </w:p>
          <w:p w14:paraId="3BC35B50"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кількість</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акомулюючої</w:t>
            </w:r>
            <w:proofErr w:type="spellEnd"/>
            <w:r w:rsidRPr="003039F4">
              <w:rPr>
                <w:rFonts w:ascii="Times New Roman" w:eastAsia="DengXian" w:hAnsi="Times New Roman" w:cs="Times New Roman"/>
                <w:sz w:val="20"/>
                <w:szCs w:val="20"/>
                <w:lang w:val="ru-RU" w:eastAsia="uk-UA"/>
              </w:rPr>
              <w:t xml:space="preserve"> є, в шт.</w:t>
            </w:r>
          </w:p>
          <w:p w14:paraId="5092DBA3"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
        </w:tc>
        <w:tc>
          <w:tcPr>
            <w:tcW w:w="1919" w:type="dxa"/>
            <w:tcBorders>
              <w:bottom w:val="single" w:sz="4" w:space="0" w:color="auto"/>
            </w:tcBorders>
          </w:tcPr>
          <w:p w14:paraId="2D00D24F"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2</w:t>
            </w:r>
          </w:p>
        </w:tc>
        <w:tc>
          <w:tcPr>
            <w:tcW w:w="1820" w:type="dxa"/>
            <w:vMerge/>
          </w:tcPr>
          <w:p w14:paraId="1390EF3A"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018" w:type="dxa"/>
            <w:vMerge/>
          </w:tcPr>
          <w:p w14:paraId="3A364555"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424" w:type="dxa"/>
            <w:vMerge/>
          </w:tcPr>
          <w:p w14:paraId="4F0EAFBC"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r>
      <w:tr w:rsidR="003039F4" w:rsidRPr="003039F4" w14:paraId="2E39A884" w14:textId="77777777" w:rsidTr="005B2081">
        <w:trPr>
          <w:cantSplit/>
          <w:trHeight w:val="1073"/>
        </w:trPr>
        <w:tc>
          <w:tcPr>
            <w:tcW w:w="520" w:type="dxa"/>
            <w:vMerge w:val="restart"/>
          </w:tcPr>
          <w:p w14:paraId="0BDF56A6"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2340" w:type="dxa"/>
            <w:vMerge w:val="restart"/>
          </w:tcPr>
          <w:p w14:paraId="120BC7E5"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210" w:type="dxa"/>
            <w:vMerge w:val="restart"/>
          </w:tcPr>
          <w:p w14:paraId="690053E6"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Захід</w:t>
            </w:r>
            <w:proofErr w:type="spellEnd"/>
            <w:r w:rsidRPr="003039F4">
              <w:rPr>
                <w:rFonts w:ascii="Times New Roman" w:eastAsia="DengXian" w:hAnsi="Times New Roman" w:cs="Times New Roman"/>
                <w:b/>
                <w:sz w:val="20"/>
                <w:szCs w:val="20"/>
                <w:lang w:val="ru-RU" w:eastAsia="uk-UA"/>
              </w:rPr>
              <w:t xml:space="preserve"> 3</w:t>
            </w:r>
          </w:p>
          <w:p w14:paraId="4C9F8D7C" w14:textId="77777777" w:rsidR="003039F4" w:rsidRPr="003039F4" w:rsidRDefault="003039F4" w:rsidP="003039F4">
            <w:pPr>
              <w:autoSpaceDE w:val="0"/>
              <w:autoSpaceDN w:val="0"/>
              <w:adjustRightInd w:val="0"/>
              <w:rPr>
                <w:rFonts w:ascii="Times New Roman" w:eastAsia="DengXian" w:hAnsi="Times New Roman" w:cs="Times New Roman"/>
                <w:b/>
                <w:color w:val="0000FF"/>
                <w:sz w:val="20"/>
                <w:szCs w:val="20"/>
                <w:lang w:val="ru-RU" w:eastAsia="uk-UA"/>
              </w:rPr>
            </w:pPr>
            <w:r w:rsidRPr="003039F4">
              <w:rPr>
                <w:rFonts w:ascii="Times New Roman" w:eastAsia="DengXian" w:hAnsi="Times New Roman" w:cs="Times New Roman"/>
                <w:b/>
                <w:sz w:val="20"/>
                <w:szCs w:val="20"/>
                <w:lang w:eastAsia="uk-UA"/>
              </w:rPr>
              <w:t>Придбання</w:t>
            </w:r>
            <w:r w:rsidRPr="003039F4">
              <w:rPr>
                <w:rFonts w:ascii="Times New Roman" w:eastAsia="DengXian" w:hAnsi="Times New Roman" w:cs="Times New Roman"/>
                <w:b/>
                <w:sz w:val="20"/>
                <w:szCs w:val="20"/>
                <w:lang w:val="ru-RU" w:eastAsia="uk-UA"/>
              </w:rPr>
              <w:t xml:space="preserve">: </w:t>
            </w:r>
            <w:proofErr w:type="spellStart"/>
            <w:r w:rsidRPr="003039F4">
              <w:rPr>
                <w:rFonts w:ascii="Times New Roman" w:eastAsia="DengXian" w:hAnsi="Times New Roman" w:cs="Times New Roman"/>
                <w:b/>
                <w:sz w:val="20"/>
                <w:szCs w:val="20"/>
                <w:lang w:val="ru-RU" w:eastAsia="uk-UA"/>
              </w:rPr>
              <w:t>циркуляційного</w:t>
            </w:r>
            <w:proofErr w:type="spellEnd"/>
            <w:r w:rsidRPr="003039F4">
              <w:rPr>
                <w:rFonts w:ascii="Times New Roman" w:eastAsia="DengXian" w:hAnsi="Times New Roman" w:cs="Times New Roman"/>
                <w:b/>
                <w:sz w:val="20"/>
                <w:szCs w:val="20"/>
                <w:lang w:val="ru-RU" w:eastAsia="uk-UA"/>
              </w:rPr>
              <w:t xml:space="preserve"> насосу (</w:t>
            </w:r>
            <w:r w:rsidRPr="003039F4">
              <w:rPr>
                <w:rFonts w:ascii="Times New Roman" w:eastAsia="DengXian" w:hAnsi="Times New Roman" w:cs="Times New Roman"/>
                <w:b/>
                <w:sz w:val="20"/>
                <w:szCs w:val="20"/>
                <w:lang w:val="en-US" w:eastAsia="uk-UA"/>
              </w:rPr>
              <w:t>ZEGOR</w:t>
            </w:r>
            <w:r w:rsidRPr="003039F4">
              <w:rPr>
                <w:rFonts w:ascii="Times New Roman" w:eastAsia="DengXian" w:hAnsi="Times New Roman" w:cs="Times New Roman"/>
                <w:b/>
                <w:sz w:val="20"/>
                <w:szCs w:val="20"/>
                <w:lang w:val="ru-RU" w:eastAsia="uk-UA"/>
              </w:rPr>
              <w:t xml:space="preserve"> 25|6-180)</w:t>
            </w:r>
          </w:p>
        </w:tc>
        <w:tc>
          <w:tcPr>
            <w:tcW w:w="2375" w:type="dxa"/>
            <w:tcBorders>
              <w:bottom w:val="single" w:sz="4" w:space="0" w:color="auto"/>
            </w:tcBorders>
          </w:tcPr>
          <w:p w14:paraId="2003B7FF"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w:t>
            </w:r>
            <w:proofErr w:type="gramStart"/>
            <w:r w:rsidRPr="003039F4">
              <w:rPr>
                <w:rFonts w:ascii="Times New Roman" w:eastAsia="DengXian" w:hAnsi="Times New Roman" w:cs="Times New Roman"/>
                <w:sz w:val="20"/>
                <w:szCs w:val="20"/>
                <w:lang w:val="ru-RU" w:eastAsia="uk-UA"/>
              </w:rPr>
              <w:t>затрат :</w:t>
            </w:r>
            <w:proofErr w:type="gramEnd"/>
          </w:p>
          <w:p w14:paraId="49B68555"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вартість</w:t>
            </w:r>
            <w:proofErr w:type="spellEnd"/>
            <w:r w:rsidRPr="003039F4">
              <w:rPr>
                <w:rFonts w:ascii="Times New Roman" w:eastAsia="DengXian" w:hAnsi="Times New Roman" w:cs="Times New Roman"/>
                <w:sz w:val="20"/>
                <w:szCs w:val="20"/>
                <w:lang w:val="ru-RU" w:eastAsia="uk-UA"/>
              </w:rPr>
              <w:t xml:space="preserve"> </w:t>
            </w:r>
            <w:r w:rsidRPr="003039F4">
              <w:rPr>
                <w:rFonts w:ascii="Times New Roman" w:eastAsia="DengXian" w:hAnsi="Times New Roman" w:cs="Times New Roman"/>
                <w:sz w:val="20"/>
                <w:szCs w:val="20"/>
                <w:lang w:eastAsia="uk-UA"/>
              </w:rPr>
              <w:t>циркуляційного</w:t>
            </w:r>
            <w:r w:rsidRPr="003039F4">
              <w:rPr>
                <w:rFonts w:ascii="Times New Roman" w:eastAsia="DengXian" w:hAnsi="Times New Roman" w:cs="Times New Roman"/>
                <w:sz w:val="20"/>
                <w:szCs w:val="20"/>
                <w:lang w:val="ru-RU" w:eastAsia="uk-UA"/>
              </w:rPr>
              <w:t xml:space="preserve"> насосу, в </w:t>
            </w:r>
            <w:proofErr w:type="spellStart"/>
            <w:r w:rsidRPr="003039F4">
              <w:rPr>
                <w:rFonts w:ascii="Times New Roman" w:eastAsia="DengXian" w:hAnsi="Times New Roman" w:cs="Times New Roman"/>
                <w:sz w:val="20"/>
                <w:szCs w:val="20"/>
                <w:lang w:val="ru-RU" w:eastAsia="uk-UA"/>
              </w:rPr>
              <w:t>тис.грн</w:t>
            </w:r>
            <w:proofErr w:type="spellEnd"/>
          </w:p>
        </w:tc>
        <w:tc>
          <w:tcPr>
            <w:tcW w:w="1919" w:type="dxa"/>
            <w:tcBorders>
              <w:bottom w:val="single" w:sz="4" w:space="0" w:color="auto"/>
            </w:tcBorders>
          </w:tcPr>
          <w:p w14:paraId="7A25E398"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1190,00</w:t>
            </w:r>
          </w:p>
        </w:tc>
        <w:tc>
          <w:tcPr>
            <w:tcW w:w="1820" w:type="dxa"/>
            <w:vMerge w:val="restart"/>
          </w:tcPr>
          <w:p w14:paraId="1A9936A2"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eastAsia="uk-UA"/>
              </w:rPr>
              <w:t>Міський бюджет</w:t>
            </w:r>
          </w:p>
        </w:tc>
        <w:tc>
          <w:tcPr>
            <w:tcW w:w="2018" w:type="dxa"/>
            <w:vMerge w:val="restart"/>
          </w:tcPr>
          <w:p w14:paraId="02D1946F"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3570,00</w:t>
            </w:r>
          </w:p>
        </w:tc>
        <w:tc>
          <w:tcPr>
            <w:tcW w:w="2424" w:type="dxa"/>
            <w:vMerge w:val="restart"/>
          </w:tcPr>
          <w:p w14:paraId="3D3826EA" w14:textId="77777777" w:rsidR="003039F4" w:rsidRPr="003039F4" w:rsidRDefault="003039F4" w:rsidP="003039F4">
            <w:pPr>
              <w:autoSpaceDE w:val="0"/>
              <w:autoSpaceDN w:val="0"/>
              <w:adjustRightInd w:val="0"/>
              <w:rPr>
                <w:rFonts w:ascii="Times New Roman" w:eastAsia="DengXian" w:hAnsi="Times New Roman" w:cs="Times New Roman"/>
                <w:sz w:val="20"/>
                <w:szCs w:val="20"/>
                <w:lang w:eastAsia="uk-UA"/>
              </w:rPr>
            </w:pPr>
            <w:r w:rsidRPr="003039F4">
              <w:rPr>
                <w:rFonts w:ascii="Times New Roman" w:eastAsia="DengXian" w:hAnsi="Times New Roman" w:cs="Times New Roman"/>
                <w:b/>
                <w:sz w:val="20"/>
                <w:szCs w:val="20"/>
                <w:lang w:eastAsia="uk-UA"/>
              </w:rPr>
              <w:t>Надійне функціонування будівлі підрозділу під час осінньо-зимового періоду</w:t>
            </w:r>
          </w:p>
        </w:tc>
      </w:tr>
      <w:tr w:rsidR="003039F4" w:rsidRPr="003039F4" w14:paraId="0C868E2F" w14:textId="77777777" w:rsidTr="005B2081">
        <w:trPr>
          <w:cantSplit/>
          <w:trHeight w:val="756"/>
        </w:trPr>
        <w:tc>
          <w:tcPr>
            <w:tcW w:w="520" w:type="dxa"/>
            <w:vMerge/>
            <w:tcBorders>
              <w:bottom w:val="single" w:sz="4" w:space="0" w:color="auto"/>
            </w:tcBorders>
          </w:tcPr>
          <w:p w14:paraId="7502A1B2"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en-US" w:eastAsia="uk-UA"/>
              </w:rPr>
            </w:pPr>
          </w:p>
        </w:tc>
        <w:tc>
          <w:tcPr>
            <w:tcW w:w="2340" w:type="dxa"/>
            <w:vMerge/>
            <w:tcBorders>
              <w:bottom w:val="single" w:sz="4" w:space="0" w:color="auto"/>
            </w:tcBorders>
          </w:tcPr>
          <w:p w14:paraId="0102306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p>
        </w:tc>
        <w:tc>
          <w:tcPr>
            <w:tcW w:w="2210" w:type="dxa"/>
            <w:vMerge/>
            <w:tcBorders>
              <w:bottom w:val="single" w:sz="4" w:space="0" w:color="auto"/>
            </w:tcBorders>
          </w:tcPr>
          <w:p w14:paraId="4C071038"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375" w:type="dxa"/>
            <w:tcBorders>
              <w:bottom w:val="single" w:sz="4" w:space="0" w:color="auto"/>
            </w:tcBorders>
          </w:tcPr>
          <w:p w14:paraId="46060E69"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продукту:</w:t>
            </w:r>
          </w:p>
          <w:p w14:paraId="71639DD2"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кількість</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циркуляційних</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насосів</w:t>
            </w:r>
            <w:proofErr w:type="spellEnd"/>
            <w:r w:rsidRPr="003039F4">
              <w:rPr>
                <w:rFonts w:ascii="Times New Roman" w:eastAsia="DengXian" w:hAnsi="Times New Roman" w:cs="Times New Roman"/>
                <w:sz w:val="20"/>
                <w:szCs w:val="20"/>
                <w:lang w:val="ru-RU" w:eastAsia="uk-UA"/>
              </w:rPr>
              <w:t>, в шт.</w:t>
            </w:r>
          </w:p>
          <w:p w14:paraId="15AA6CAA"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
        </w:tc>
        <w:tc>
          <w:tcPr>
            <w:tcW w:w="1919" w:type="dxa"/>
            <w:tcBorders>
              <w:bottom w:val="single" w:sz="4" w:space="0" w:color="auto"/>
            </w:tcBorders>
          </w:tcPr>
          <w:p w14:paraId="46177479"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3</w:t>
            </w:r>
          </w:p>
        </w:tc>
        <w:tc>
          <w:tcPr>
            <w:tcW w:w="1820" w:type="dxa"/>
            <w:vMerge/>
          </w:tcPr>
          <w:p w14:paraId="0CDC2113"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018" w:type="dxa"/>
            <w:vMerge/>
          </w:tcPr>
          <w:p w14:paraId="73ED849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424" w:type="dxa"/>
            <w:vMerge/>
          </w:tcPr>
          <w:p w14:paraId="7A04282F"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r>
      <w:tr w:rsidR="003039F4" w:rsidRPr="003039F4" w14:paraId="63408BBC" w14:textId="77777777" w:rsidTr="005B2081">
        <w:trPr>
          <w:cantSplit/>
          <w:trHeight w:val="694"/>
        </w:trPr>
        <w:tc>
          <w:tcPr>
            <w:tcW w:w="520" w:type="dxa"/>
            <w:vMerge w:val="restart"/>
          </w:tcPr>
          <w:p w14:paraId="21096556"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2340" w:type="dxa"/>
            <w:vMerge w:val="restart"/>
          </w:tcPr>
          <w:p w14:paraId="008159EE"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210" w:type="dxa"/>
            <w:vMerge w:val="restart"/>
          </w:tcPr>
          <w:p w14:paraId="7D63B016"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Захід</w:t>
            </w:r>
            <w:proofErr w:type="spellEnd"/>
            <w:r w:rsidRPr="003039F4">
              <w:rPr>
                <w:rFonts w:ascii="Times New Roman" w:eastAsia="DengXian" w:hAnsi="Times New Roman" w:cs="Times New Roman"/>
                <w:b/>
                <w:sz w:val="20"/>
                <w:szCs w:val="20"/>
                <w:lang w:val="ru-RU" w:eastAsia="uk-UA"/>
              </w:rPr>
              <w:t xml:space="preserve"> 4</w:t>
            </w:r>
          </w:p>
          <w:p w14:paraId="746737C6"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r w:rsidRPr="003039F4">
              <w:rPr>
                <w:rFonts w:ascii="Times New Roman" w:eastAsia="DengXian" w:hAnsi="Times New Roman" w:cs="Times New Roman"/>
                <w:b/>
                <w:sz w:val="20"/>
                <w:szCs w:val="20"/>
                <w:lang w:eastAsia="uk-UA"/>
              </w:rPr>
              <w:t>Придбання</w:t>
            </w:r>
            <w:r w:rsidRPr="003039F4">
              <w:rPr>
                <w:rFonts w:ascii="Times New Roman" w:eastAsia="DengXian" w:hAnsi="Times New Roman" w:cs="Times New Roman"/>
                <w:b/>
                <w:sz w:val="20"/>
                <w:szCs w:val="20"/>
                <w:lang w:val="ru-RU" w:eastAsia="uk-UA"/>
              </w:rPr>
              <w:t xml:space="preserve">: автоматики для </w:t>
            </w:r>
            <w:proofErr w:type="spellStart"/>
            <w:r w:rsidRPr="003039F4">
              <w:rPr>
                <w:rFonts w:ascii="Times New Roman" w:eastAsia="DengXian" w:hAnsi="Times New Roman" w:cs="Times New Roman"/>
                <w:b/>
                <w:sz w:val="20"/>
                <w:szCs w:val="20"/>
                <w:lang w:val="ru-RU" w:eastAsia="uk-UA"/>
              </w:rPr>
              <w:t>циркуляційного</w:t>
            </w:r>
            <w:proofErr w:type="spellEnd"/>
            <w:r w:rsidRPr="003039F4">
              <w:rPr>
                <w:rFonts w:ascii="Times New Roman" w:eastAsia="DengXian" w:hAnsi="Times New Roman" w:cs="Times New Roman"/>
                <w:b/>
                <w:sz w:val="20"/>
                <w:szCs w:val="20"/>
                <w:lang w:val="ru-RU" w:eastAsia="uk-UA"/>
              </w:rPr>
              <w:t xml:space="preserve"> насосу</w:t>
            </w:r>
          </w:p>
        </w:tc>
        <w:tc>
          <w:tcPr>
            <w:tcW w:w="2375" w:type="dxa"/>
            <w:tcBorders>
              <w:bottom w:val="single" w:sz="4" w:space="0" w:color="auto"/>
            </w:tcBorders>
          </w:tcPr>
          <w:p w14:paraId="36D38F02"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w:t>
            </w:r>
            <w:proofErr w:type="gramStart"/>
            <w:r w:rsidRPr="003039F4">
              <w:rPr>
                <w:rFonts w:ascii="Times New Roman" w:eastAsia="DengXian" w:hAnsi="Times New Roman" w:cs="Times New Roman"/>
                <w:sz w:val="20"/>
                <w:szCs w:val="20"/>
                <w:lang w:val="ru-RU" w:eastAsia="uk-UA"/>
              </w:rPr>
              <w:t>затрат :</w:t>
            </w:r>
            <w:proofErr w:type="gramEnd"/>
          </w:p>
          <w:p w14:paraId="6D21FEBD"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вартість</w:t>
            </w:r>
            <w:proofErr w:type="spellEnd"/>
            <w:r w:rsidRPr="003039F4">
              <w:rPr>
                <w:rFonts w:ascii="Times New Roman" w:eastAsia="DengXian" w:hAnsi="Times New Roman" w:cs="Times New Roman"/>
                <w:sz w:val="20"/>
                <w:szCs w:val="20"/>
                <w:lang w:val="ru-RU" w:eastAsia="uk-UA"/>
              </w:rPr>
              <w:t xml:space="preserve"> автоматики для </w:t>
            </w:r>
            <w:r w:rsidRPr="003039F4">
              <w:rPr>
                <w:rFonts w:ascii="Times New Roman" w:eastAsia="DengXian" w:hAnsi="Times New Roman" w:cs="Times New Roman"/>
                <w:sz w:val="20"/>
                <w:szCs w:val="20"/>
                <w:lang w:eastAsia="uk-UA"/>
              </w:rPr>
              <w:t>циркуляційного</w:t>
            </w:r>
            <w:r w:rsidRPr="003039F4">
              <w:rPr>
                <w:rFonts w:ascii="Times New Roman" w:eastAsia="DengXian" w:hAnsi="Times New Roman" w:cs="Times New Roman"/>
                <w:sz w:val="20"/>
                <w:szCs w:val="20"/>
                <w:lang w:val="ru-RU" w:eastAsia="uk-UA"/>
              </w:rPr>
              <w:t xml:space="preserve"> насосу, в </w:t>
            </w:r>
            <w:proofErr w:type="spellStart"/>
            <w:r w:rsidRPr="003039F4">
              <w:rPr>
                <w:rFonts w:ascii="Times New Roman" w:eastAsia="DengXian" w:hAnsi="Times New Roman" w:cs="Times New Roman"/>
                <w:sz w:val="20"/>
                <w:szCs w:val="20"/>
                <w:lang w:val="ru-RU" w:eastAsia="uk-UA"/>
              </w:rPr>
              <w:t>тис.грн</w:t>
            </w:r>
            <w:proofErr w:type="spellEnd"/>
          </w:p>
        </w:tc>
        <w:tc>
          <w:tcPr>
            <w:tcW w:w="1919" w:type="dxa"/>
            <w:tcBorders>
              <w:bottom w:val="single" w:sz="4" w:space="0" w:color="auto"/>
            </w:tcBorders>
          </w:tcPr>
          <w:p w14:paraId="4C368FA5"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750,00</w:t>
            </w:r>
          </w:p>
        </w:tc>
        <w:tc>
          <w:tcPr>
            <w:tcW w:w="1820" w:type="dxa"/>
            <w:vMerge w:val="restart"/>
          </w:tcPr>
          <w:p w14:paraId="643197DD"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Міський бюджет</w:t>
            </w:r>
          </w:p>
        </w:tc>
        <w:tc>
          <w:tcPr>
            <w:tcW w:w="2018" w:type="dxa"/>
            <w:vMerge w:val="restart"/>
          </w:tcPr>
          <w:p w14:paraId="5D9BDAD7"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2250,00</w:t>
            </w:r>
          </w:p>
        </w:tc>
        <w:tc>
          <w:tcPr>
            <w:tcW w:w="2424" w:type="dxa"/>
            <w:vMerge w:val="restart"/>
          </w:tcPr>
          <w:p w14:paraId="3F2756FA" w14:textId="77777777" w:rsidR="003039F4" w:rsidRPr="003039F4" w:rsidRDefault="003039F4" w:rsidP="003039F4">
            <w:pPr>
              <w:autoSpaceDE w:val="0"/>
              <w:autoSpaceDN w:val="0"/>
              <w:adjustRightInd w:val="0"/>
              <w:rPr>
                <w:rFonts w:ascii="Times New Roman" w:eastAsia="DengXian" w:hAnsi="Times New Roman" w:cs="Times New Roman"/>
                <w:sz w:val="20"/>
                <w:szCs w:val="20"/>
                <w:lang w:eastAsia="uk-UA"/>
              </w:rPr>
            </w:pPr>
            <w:r w:rsidRPr="003039F4">
              <w:rPr>
                <w:rFonts w:ascii="Times New Roman" w:eastAsia="DengXian" w:hAnsi="Times New Roman" w:cs="Times New Roman"/>
                <w:b/>
                <w:sz w:val="20"/>
                <w:szCs w:val="20"/>
                <w:lang w:eastAsia="uk-UA"/>
              </w:rPr>
              <w:t>Надійне функціонування будівлі підрозділу під час осінньо-зимового періоду</w:t>
            </w:r>
          </w:p>
        </w:tc>
      </w:tr>
      <w:tr w:rsidR="003039F4" w:rsidRPr="003039F4" w14:paraId="73D8386C" w14:textId="77777777" w:rsidTr="005B2081">
        <w:trPr>
          <w:cantSplit/>
          <w:trHeight w:val="876"/>
        </w:trPr>
        <w:tc>
          <w:tcPr>
            <w:tcW w:w="520" w:type="dxa"/>
            <w:vMerge/>
            <w:tcBorders>
              <w:bottom w:val="single" w:sz="4" w:space="0" w:color="auto"/>
            </w:tcBorders>
          </w:tcPr>
          <w:p w14:paraId="3E3DA01C"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en-US" w:eastAsia="uk-UA"/>
              </w:rPr>
            </w:pPr>
          </w:p>
        </w:tc>
        <w:tc>
          <w:tcPr>
            <w:tcW w:w="2340" w:type="dxa"/>
            <w:vMerge/>
            <w:tcBorders>
              <w:bottom w:val="single" w:sz="4" w:space="0" w:color="auto"/>
            </w:tcBorders>
          </w:tcPr>
          <w:p w14:paraId="5D3432D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p>
        </w:tc>
        <w:tc>
          <w:tcPr>
            <w:tcW w:w="2210" w:type="dxa"/>
            <w:vMerge/>
            <w:tcBorders>
              <w:bottom w:val="single" w:sz="4" w:space="0" w:color="auto"/>
            </w:tcBorders>
          </w:tcPr>
          <w:p w14:paraId="368ED4FE"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375" w:type="dxa"/>
            <w:tcBorders>
              <w:bottom w:val="single" w:sz="4" w:space="0" w:color="auto"/>
            </w:tcBorders>
          </w:tcPr>
          <w:p w14:paraId="208DF648"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продукту:</w:t>
            </w:r>
          </w:p>
          <w:p w14:paraId="012DF21D"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кількість</w:t>
            </w:r>
            <w:proofErr w:type="spellEnd"/>
            <w:r w:rsidRPr="003039F4">
              <w:rPr>
                <w:rFonts w:ascii="Times New Roman" w:eastAsia="DengXian" w:hAnsi="Times New Roman" w:cs="Times New Roman"/>
                <w:sz w:val="20"/>
                <w:szCs w:val="20"/>
                <w:lang w:val="ru-RU" w:eastAsia="uk-UA"/>
              </w:rPr>
              <w:t xml:space="preserve"> автоматики для </w:t>
            </w:r>
            <w:proofErr w:type="spellStart"/>
            <w:r w:rsidRPr="003039F4">
              <w:rPr>
                <w:rFonts w:ascii="Times New Roman" w:eastAsia="DengXian" w:hAnsi="Times New Roman" w:cs="Times New Roman"/>
                <w:sz w:val="20"/>
                <w:szCs w:val="20"/>
                <w:lang w:val="ru-RU" w:eastAsia="uk-UA"/>
              </w:rPr>
              <w:t>циркуляційних</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насосів</w:t>
            </w:r>
            <w:proofErr w:type="spellEnd"/>
            <w:r w:rsidRPr="003039F4">
              <w:rPr>
                <w:rFonts w:ascii="Times New Roman" w:eastAsia="DengXian" w:hAnsi="Times New Roman" w:cs="Times New Roman"/>
                <w:sz w:val="20"/>
                <w:szCs w:val="20"/>
                <w:lang w:val="ru-RU" w:eastAsia="uk-UA"/>
              </w:rPr>
              <w:t>, в шт.</w:t>
            </w:r>
          </w:p>
          <w:p w14:paraId="5AAE00B9"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
        </w:tc>
        <w:tc>
          <w:tcPr>
            <w:tcW w:w="1919" w:type="dxa"/>
            <w:tcBorders>
              <w:bottom w:val="single" w:sz="4" w:space="0" w:color="auto"/>
            </w:tcBorders>
          </w:tcPr>
          <w:p w14:paraId="605EB045"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3</w:t>
            </w:r>
          </w:p>
        </w:tc>
        <w:tc>
          <w:tcPr>
            <w:tcW w:w="1820" w:type="dxa"/>
            <w:vMerge/>
          </w:tcPr>
          <w:p w14:paraId="2B9D1E0F"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018" w:type="dxa"/>
            <w:vMerge/>
          </w:tcPr>
          <w:p w14:paraId="4596FADE"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424" w:type="dxa"/>
            <w:vMerge/>
          </w:tcPr>
          <w:p w14:paraId="4C22F32F"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r>
      <w:tr w:rsidR="003039F4" w:rsidRPr="003039F4" w14:paraId="435682A1" w14:textId="77777777" w:rsidTr="005B2081">
        <w:trPr>
          <w:cantSplit/>
          <w:trHeight w:val="633"/>
        </w:trPr>
        <w:tc>
          <w:tcPr>
            <w:tcW w:w="520" w:type="dxa"/>
            <w:vMerge w:val="restart"/>
          </w:tcPr>
          <w:p w14:paraId="48F98C15"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2340" w:type="dxa"/>
            <w:vMerge w:val="restart"/>
          </w:tcPr>
          <w:p w14:paraId="287FDD6B"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210" w:type="dxa"/>
            <w:vMerge w:val="restart"/>
          </w:tcPr>
          <w:p w14:paraId="4C5E18E7"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Захід</w:t>
            </w:r>
            <w:proofErr w:type="spellEnd"/>
            <w:r w:rsidRPr="003039F4">
              <w:rPr>
                <w:rFonts w:ascii="Times New Roman" w:eastAsia="DengXian" w:hAnsi="Times New Roman" w:cs="Times New Roman"/>
                <w:b/>
                <w:sz w:val="20"/>
                <w:szCs w:val="20"/>
                <w:lang w:val="ru-RU" w:eastAsia="uk-UA"/>
              </w:rPr>
              <w:t xml:space="preserve"> 5</w:t>
            </w:r>
          </w:p>
          <w:p w14:paraId="50EE3740"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r w:rsidRPr="003039F4">
              <w:rPr>
                <w:rFonts w:ascii="Times New Roman" w:eastAsia="DengXian" w:hAnsi="Times New Roman" w:cs="Times New Roman"/>
                <w:b/>
                <w:sz w:val="20"/>
                <w:szCs w:val="20"/>
                <w:lang w:eastAsia="uk-UA"/>
              </w:rPr>
              <w:t>Придбання</w:t>
            </w:r>
            <w:r w:rsidRPr="003039F4">
              <w:rPr>
                <w:rFonts w:ascii="Times New Roman" w:eastAsia="DengXian" w:hAnsi="Times New Roman" w:cs="Times New Roman"/>
                <w:b/>
                <w:sz w:val="20"/>
                <w:szCs w:val="20"/>
                <w:lang w:val="ru-RU" w:eastAsia="uk-UA"/>
              </w:rPr>
              <w:t>: водяного баку (</w:t>
            </w:r>
            <w:r w:rsidRPr="003039F4">
              <w:rPr>
                <w:rFonts w:ascii="Times New Roman" w:eastAsia="DengXian" w:hAnsi="Times New Roman" w:cs="Times New Roman"/>
                <w:b/>
                <w:sz w:val="20"/>
                <w:szCs w:val="20"/>
                <w:lang w:val="en-US" w:eastAsia="uk-UA"/>
              </w:rPr>
              <w:t>V</w:t>
            </w:r>
            <w:r w:rsidRPr="003039F4">
              <w:rPr>
                <w:rFonts w:ascii="Times New Roman" w:eastAsia="DengXian" w:hAnsi="Times New Roman" w:cs="Times New Roman"/>
                <w:b/>
                <w:sz w:val="20"/>
                <w:szCs w:val="20"/>
                <w:lang w:val="ru-RU" w:eastAsia="uk-UA"/>
              </w:rPr>
              <w:t xml:space="preserve">=100 </w:t>
            </w:r>
            <w:r w:rsidRPr="003039F4">
              <w:rPr>
                <w:rFonts w:ascii="Times New Roman" w:eastAsia="DengXian" w:hAnsi="Times New Roman" w:cs="Times New Roman"/>
                <w:b/>
                <w:sz w:val="20"/>
                <w:szCs w:val="20"/>
                <w:lang w:eastAsia="uk-UA"/>
              </w:rPr>
              <w:t>л</w:t>
            </w:r>
            <w:r w:rsidRPr="003039F4">
              <w:rPr>
                <w:rFonts w:ascii="Times New Roman" w:eastAsia="DengXian" w:hAnsi="Times New Roman" w:cs="Times New Roman"/>
                <w:b/>
                <w:sz w:val="20"/>
                <w:szCs w:val="20"/>
                <w:lang w:val="ru-RU" w:eastAsia="uk-UA"/>
              </w:rPr>
              <w:t>.)</w:t>
            </w:r>
          </w:p>
        </w:tc>
        <w:tc>
          <w:tcPr>
            <w:tcW w:w="2375" w:type="dxa"/>
            <w:tcBorders>
              <w:bottom w:val="single" w:sz="4" w:space="0" w:color="auto"/>
            </w:tcBorders>
          </w:tcPr>
          <w:p w14:paraId="5DCA6A37"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w:t>
            </w:r>
            <w:proofErr w:type="gramStart"/>
            <w:r w:rsidRPr="003039F4">
              <w:rPr>
                <w:rFonts w:ascii="Times New Roman" w:eastAsia="DengXian" w:hAnsi="Times New Roman" w:cs="Times New Roman"/>
                <w:sz w:val="20"/>
                <w:szCs w:val="20"/>
                <w:lang w:val="ru-RU" w:eastAsia="uk-UA"/>
              </w:rPr>
              <w:t>затрат :</w:t>
            </w:r>
            <w:proofErr w:type="gramEnd"/>
          </w:p>
          <w:p w14:paraId="3959A343"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вартість</w:t>
            </w:r>
            <w:proofErr w:type="spellEnd"/>
            <w:r w:rsidRPr="003039F4">
              <w:rPr>
                <w:rFonts w:ascii="Times New Roman" w:eastAsia="DengXian" w:hAnsi="Times New Roman" w:cs="Times New Roman"/>
                <w:sz w:val="20"/>
                <w:szCs w:val="20"/>
                <w:lang w:val="ru-RU" w:eastAsia="uk-UA"/>
              </w:rPr>
              <w:t xml:space="preserve"> водяного баку, в </w:t>
            </w:r>
            <w:proofErr w:type="spellStart"/>
            <w:r w:rsidRPr="003039F4">
              <w:rPr>
                <w:rFonts w:ascii="Times New Roman" w:eastAsia="DengXian" w:hAnsi="Times New Roman" w:cs="Times New Roman"/>
                <w:sz w:val="20"/>
                <w:szCs w:val="20"/>
                <w:lang w:val="ru-RU" w:eastAsia="uk-UA"/>
              </w:rPr>
              <w:t>тис.грн</w:t>
            </w:r>
            <w:proofErr w:type="spellEnd"/>
          </w:p>
        </w:tc>
        <w:tc>
          <w:tcPr>
            <w:tcW w:w="1919" w:type="dxa"/>
            <w:tcBorders>
              <w:bottom w:val="single" w:sz="4" w:space="0" w:color="auto"/>
            </w:tcBorders>
          </w:tcPr>
          <w:p w14:paraId="3ED90EAB"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2790,0</w:t>
            </w:r>
          </w:p>
        </w:tc>
        <w:tc>
          <w:tcPr>
            <w:tcW w:w="1820" w:type="dxa"/>
            <w:vMerge w:val="restart"/>
          </w:tcPr>
          <w:p w14:paraId="28147AFB"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Міський бюджет</w:t>
            </w:r>
          </w:p>
        </w:tc>
        <w:tc>
          <w:tcPr>
            <w:tcW w:w="2018" w:type="dxa"/>
            <w:vMerge w:val="restart"/>
          </w:tcPr>
          <w:p w14:paraId="34BEC640"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5580,0</w:t>
            </w:r>
          </w:p>
        </w:tc>
        <w:tc>
          <w:tcPr>
            <w:tcW w:w="2424" w:type="dxa"/>
            <w:vMerge w:val="restart"/>
          </w:tcPr>
          <w:p w14:paraId="15C861A4" w14:textId="77777777" w:rsidR="003039F4" w:rsidRPr="003039F4" w:rsidRDefault="003039F4" w:rsidP="003039F4">
            <w:pPr>
              <w:autoSpaceDE w:val="0"/>
              <w:autoSpaceDN w:val="0"/>
              <w:adjustRightInd w:val="0"/>
              <w:rPr>
                <w:rFonts w:ascii="Times New Roman" w:eastAsia="DengXian" w:hAnsi="Times New Roman" w:cs="Times New Roman"/>
                <w:sz w:val="20"/>
                <w:szCs w:val="20"/>
                <w:lang w:eastAsia="uk-UA"/>
              </w:rPr>
            </w:pPr>
            <w:r w:rsidRPr="003039F4">
              <w:rPr>
                <w:rFonts w:ascii="Times New Roman" w:eastAsia="DengXian" w:hAnsi="Times New Roman" w:cs="Times New Roman"/>
                <w:b/>
                <w:sz w:val="20"/>
                <w:szCs w:val="20"/>
                <w:lang w:eastAsia="uk-UA"/>
              </w:rPr>
              <w:t>Надійне функціонування будівлі підрозділу під час осінньо-зимового періоду</w:t>
            </w:r>
          </w:p>
        </w:tc>
      </w:tr>
      <w:tr w:rsidR="003039F4" w:rsidRPr="003039F4" w14:paraId="3FD24A59" w14:textId="77777777" w:rsidTr="005B2081">
        <w:trPr>
          <w:cantSplit/>
          <w:trHeight w:val="441"/>
        </w:trPr>
        <w:tc>
          <w:tcPr>
            <w:tcW w:w="520" w:type="dxa"/>
            <w:vMerge/>
            <w:tcBorders>
              <w:bottom w:val="single" w:sz="4" w:space="0" w:color="auto"/>
            </w:tcBorders>
          </w:tcPr>
          <w:p w14:paraId="68DE4136"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en-US" w:eastAsia="uk-UA"/>
              </w:rPr>
            </w:pPr>
          </w:p>
        </w:tc>
        <w:tc>
          <w:tcPr>
            <w:tcW w:w="2340" w:type="dxa"/>
            <w:vMerge/>
            <w:tcBorders>
              <w:bottom w:val="single" w:sz="4" w:space="0" w:color="auto"/>
            </w:tcBorders>
          </w:tcPr>
          <w:p w14:paraId="3178B5F2"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p>
        </w:tc>
        <w:tc>
          <w:tcPr>
            <w:tcW w:w="2210" w:type="dxa"/>
            <w:vMerge/>
            <w:tcBorders>
              <w:bottom w:val="single" w:sz="4" w:space="0" w:color="auto"/>
            </w:tcBorders>
          </w:tcPr>
          <w:p w14:paraId="7EE8CC0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375" w:type="dxa"/>
            <w:tcBorders>
              <w:bottom w:val="single" w:sz="4" w:space="0" w:color="auto"/>
            </w:tcBorders>
          </w:tcPr>
          <w:p w14:paraId="43E7C41E"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продукту:</w:t>
            </w:r>
          </w:p>
          <w:p w14:paraId="2D5B86BF"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кількість</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водяних</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баків</w:t>
            </w:r>
            <w:proofErr w:type="spellEnd"/>
            <w:r w:rsidRPr="003039F4">
              <w:rPr>
                <w:rFonts w:ascii="Times New Roman" w:eastAsia="DengXian" w:hAnsi="Times New Roman" w:cs="Times New Roman"/>
                <w:sz w:val="20"/>
                <w:szCs w:val="20"/>
                <w:lang w:val="ru-RU" w:eastAsia="uk-UA"/>
              </w:rPr>
              <w:t>, в шт.</w:t>
            </w:r>
          </w:p>
          <w:p w14:paraId="2B4D0AAE"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
        </w:tc>
        <w:tc>
          <w:tcPr>
            <w:tcW w:w="1919" w:type="dxa"/>
            <w:tcBorders>
              <w:bottom w:val="single" w:sz="4" w:space="0" w:color="auto"/>
            </w:tcBorders>
          </w:tcPr>
          <w:p w14:paraId="459F7F0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lastRenderedPageBreak/>
              <w:t>2</w:t>
            </w:r>
          </w:p>
        </w:tc>
        <w:tc>
          <w:tcPr>
            <w:tcW w:w="1820" w:type="dxa"/>
            <w:vMerge/>
          </w:tcPr>
          <w:p w14:paraId="12D89313"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018" w:type="dxa"/>
            <w:vMerge/>
          </w:tcPr>
          <w:p w14:paraId="198EF27B"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424" w:type="dxa"/>
            <w:vMerge/>
          </w:tcPr>
          <w:p w14:paraId="1BF92377"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r>
      <w:tr w:rsidR="003039F4" w:rsidRPr="003039F4" w14:paraId="78BC274C" w14:textId="77777777" w:rsidTr="005B2081">
        <w:trPr>
          <w:cantSplit/>
          <w:trHeight w:val="634"/>
        </w:trPr>
        <w:tc>
          <w:tcPr>
            <w:tcW w:w="520" w:type="dxa"/>
            <w:vMerge w:val="restart"/>
          </w:tcPr>
          <w:p w14:paraId="017B0211"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ru-RU" w:eastAsia="uk-UA"/>
              </w:rPr>
            </w:pPr>
          </w:p>
        </w:tc>
        <w:tc>
          <w:tcPr>
            <w:tcW w:w="2340" w:type="dxa"/>
            <w:vMerge w:val="restart"/>
          </w:tcPr>
          <w:p w14:paraId="670AEF76"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210" w:type="dxa"/>
            <w:vMerge w:val="restart"/>
          </w:tcPr>
          <w:p w14:paraId="29915EEE"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Захід</w:t>
            </w:r>
            <w:proofErr w:type="spellEnd"/>
            <w:r w:rsidRPr="003039F4">
              <w:rPr>
                <w:rFonts w:ascii="Times New Roman" w:eastAsia="DengXian" w:hAnsi="Times New Roman" w:cs="Times New Roman"/>
                <w:b/>
                <w:sz w:val="20"/>
                <w:szCs w:val="20"/>
                <w:lang w:val="ru-RU" w:eastAsia="uk-UA"/>
              </w:rPr>
              <w:t xml:space="preserve"> 6</w:t>
            </w:r>
          </w:p>
          <w:p w14:paraId="48F3A65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Придбання</w:t>
            </w:r>
            <w:r w:rsidRPr="003039F4">
              <w:rPr>
                <w:rFonts w:ascii="Times New Roman" w:eastAsia="DengXian" w:hAnsi="Times New Roman" w:cs="Times New Roman"/>
                <w:b/>
                <w:sz w:val="20"/>
                <w:szCs w:val="20"/>
                <w:lang w:val="ru-RU" w:eastAsia="uk-UA"/>
              </w:rPr>
              <w:t xml:space="preserve">: кран </w:t>
            </w:r>
            <w:proofErr w:type="spellStart"/>
            <w:r w:rsidRPr="003039F4">
              <w:rPr>
                <w:rFonts w:ascii="Times New Roman" w:eastAsia="DengXian" w:hAnsi="Times New Roman" w:cs="Times New Roman"/>
                <w:b/>
                <w:sz w:val="20"/>
                <w:szCs w:val="20"/>
                <w:lang w:val="ru-RU" w:eastAsia="uk-UA"/>
              </w:rPr>
              <w:t>шаровий</w:t>
            </w:r>
            <w:proofErr w:type="spellEnd"/>
            <w:r w:rsidRPr="003039F4">
              <w:rPr>
                <w:rFonts w:ascii="Times New Roman" w:eastAsia="DengXian" w:hAnsi="Times New Roman" w:cs="Times New Roman"/>
                <w:b/>
                <w:sz w:val="20"/>
                <w:szCs w:val="20"/>
                <w:lang w:val="ru-RU" w:eastAsia="uk-UA"/>
              </w:rPr>
              <w:t xml:space="preserve"> 2 </w:t>
            </w:r>
            <w:r w:rsidRPr="003039F4">
              <w:rPr>
                <w:rFonts w:ascii="Times New Roman" w:eastAsia="DengXian" w:hAnsi="Times New Roman" w:cs="Times New Roman"/>
                <w:b/>
                <w:sz w:val="20"/>
                <w:szCs w:val="20"/>
                <w:lang w:val="en-US" w:eastAsia="uk-UA"/>
              </w:rPr>
              <w:t>ZEGOR</w:t>
            </w:r>
            <w:r w:rsidRPr="003039F4">
              <w:rPr>
                <w:rFonts w:ascii="Times New Roman" w:eastAsia="DengXian" w:hAnsi="Times New Roman" w:cs="Times New Roman"/>
                <w:b/>
                <w:sz w:val="20"/>
                <w:szCs w:val="20"/>
                <w:lang w:val="ru-RU" w:eastAsia="uk-UA"/>
              </w:rPr>
              <w:t xml:space="preserve"> </w:t>
            </w:r>
            <w:r w:rsidRPr="003039F4">
              <w:rPr>
                <w:rFonts w:ascii="Times New Roman" w:eastAsia="DengXian" w:hAnsi="Times New Roman" w:cs="Times New Roman"/>
                <w:b/>
                <w:sz w:val="20"/>
                <w:szCs w:val="20"/>
                <w:lang w:val="en-US" w:eastAsia="uk-UA"/>
              </w:rPr>
              <w:t>PN</w:t>
            </w:r>
            <w:r w:rsidRPr="003039F4">
              <w:rPr>
                <w:rFonts w:ascii="Times New Roman" w:eastAsia="DengXian" w:hAnsi="Times New Roman" w:cs="Times New Roman"/>
                <w:b/>
                <w:sz w:val="20"/>
                <w:szCs w:val="20"/>
                <w:lang w:val="ru-RU" w:eastAsia="uk-UA"/>
              </w:rPr>
              <w:t xml:space="preserve"> 40</w:t>
            </w:r>
          </w:p>
        </w:tc>
        <w:tc>
          <w:tcPr>
            <w:tcW w:w="2375" w:type="dxa"/>
            <w:tcBorders>
              <w:bottom w:val="single" w:sz="4" w:space="0" w:color="auto"/>
            </w:tcBorders>
          </w:tcPr>
          <w:p w14:paraId="4640C480"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w:t>
            </w:r>
            <w:proofErr w:type="gramStart"/>
            <w:r w:rsidRPr="003039F4">
              <w:rPr>
                <w:rFonts w:ascii="Times New Roman" w:eastAsia="DengXian" w:hAnsi="Times New Roman" w:cs="Times New Roman"/>
                <w:sz w:val="20"/>
                <w:szCs w:val="20"/>
                <w:lang w:val="ru-RU" w:eastAsia="uk-UA"/>
              </w:rPr>
              <w:t>затрат :</w:t>
            </w:r>
            <w:proofErr w:type="gramEnd"/>
          </w:p>
          <w:p w14:paraId="3DBF3020"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вартість</w:t>
            </w:r>
            <w:proofErr w:type="spellEnd"/>
            <w:r w:rsidRPr="003039F4">
              <w:rPr>
                <w:rFonts w:ascii="Times New Roman" w:eastAsia="DengXian" w:hAnsi="Times New Roman" w:cs="Times New Roman"/>
                <w:sz w:val="20"/>
                <w:szCs w:val="20"/>
                <w:lang w:val="ru-RU" w:eastAsia="uk-UA"/>
              </w:rPr>
              <w:t xml:space="preserve"> крану шарового, в </w:t>
            </w:r>
            <w:proofErr w:type="spellStart"/>
            <w:r w:rsidRPr="003039F4">
              <w:rPr>
                <w:rFonts w:ascii="Times New Roman" w:eastAsia="DengXian" w:hAnsi="Times New Roman" w:cs="Times New Roman"/>
                <w:sz w:val="20"/>
                <w:szCs w:val="20"/>
                <w:lang w:val="ru-RU" w:eastAsia="uk-UA"/>
              </w:rPr>
              <w:t>тис.грн</w:t>
            </w:r>
            <w:proofErr w:type="spellEnd"/>
          </w:p>
        </w:tc>
        <w:tc>
          <w:tcPr>
            <w:tcW w:w="1919" w:type="dxa"/>
            <w:tcBorders>
              <w:bottom w:val="single" w:sz="4" w:space="0" w:color="auto"/>
            </w:tcBorders>
          </w:tcPr>
          <w:p w14:paraId="6AA61C5B"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740,00</w:t>
            </w:r>
          </w:p>
        </w:tc>
        <w:tc>
          <w:tcPr>
            <w:tcW w:w="1820" w:type="dxa"/>
            <w:vMerge w:val="restart"/>
          </w:tcPr>
          <w:p w14:paraId="019ABC02"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r w:rsidRPr="003039F4">
              <w:rPr>
                <w:rFonts w:ascii="Times New Roman" w:eastAsia="DengXian" w:hAnsi="Times New Roman" w:cs="Times New Roman"/>
                <w:b/>
                <w:sz w:val="20"/>
                <w:szCs w:val="20"/>
                <w:lang w:eastAsia="uk-UA"/>
              </w:rPr>
              <w:t>Міський бюджет</w:t>
            </w:r>
          </w:p>
        </w:tc>
        <w:tc>
          <w:tcPr>
            <w:tcW w:w="2018" w:type="dxa"/>
            <w:vMerge w:val="restart"/>
          </w:tcPr>
          <w:p w14:paraId="282B5040"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7400,00</w:t>
            </w:r>
          </w:p>
        </w:tc>
        <w:tc>
          <w:tcPr>
            <w:tcW w:w="2424" w:type="dxa"/>
            <w:vMerge w:val="restart"/>
          </w:tcPr>
          <w:p w14:paraId="20B27195" w14:textId="77777777" w:rsidR="003039F4" w:rsidRPr="003039F4" w:rsidRDefault="003039F4" w:rsidP="003039F4">
            <w:pPr>
              <w:autoSpaceDE w:val="0"/>
              <w:autoSpaceDN w:val="0"/>
              <w:adjustRightInd w:val="0"/>
              <w:rPr>
                <w:rFonts w:ascii="Times New Roman" w:eastAsia="DengXian" w:hAnsi="Times New Roman" w:cs="Times New Roman"/>
                <w:sz w:val="20"/>
                <w:szCs w:val="20"/>
                <w:lang w:eastAsia="uk-UA"/>
              </w:rPr>
            </w:pPr>
            <w:r w:rsidRPr="003039F4">
              <w:rPr>
                <w:rFonts w:ascii="Times New Roman" w:eastAsia="DengXian" w:hAnsi="Times New Roman" w:cs="Times New Roman"/>
                <w:b/>
                <w:sz w:val="20"/>
                <w:szCs w:val="20"/>
                <w:lang w:eastAsia="uk-UA"/>
              </w:rPr>
              <w:t>Надійне функціонування будівлі підрозділу під час осінньо-зимового періоду</w:t>
            </w:r>
          </w:p>
        </w:tc>
      </w:tr>
      <w:tr w:rsidR="003039F4" w:rsidRPr="003039F4" w14:paraId="48C316FB" w14:textId="77777777" w:rsidTr="005B2081">
        <w:trPr>
          <w:cantSplit/>
          <w:trHeight w:val="528"/>
        </w:trPr>
        <w:tc>
          <w:tcPr>
            <w:tcW w:w="520" w:type="dxa"/>
            <w:vMerge/>
            <w:tcBorders>
              <w:bottom w:val="single" w:sz="4" w:space="0" w:color="auto"/>
            </w:tcBorders>
          </w:tcPr>
          <w:p w14:paraId="653C7FB6" w14:textId="77777777" w:rsidR="003039F4" w:rsidRPr="003039F4" w:rsidRDefault="003039F4" w:rsidP="003039F4">
            <w:pPr>
              <w:autoSpaceDE w:val="0"/>
              <w:autoSpaceDN w:val="0"/>
              <w:adjustRightInd w:val="0"/>
              <w:jc w:val="center"/>
              <w:rPr>
                <w:rFonts w:ascii="Times New Roman" w:eastAsia="DengXian" w:hAnsi="Times New Roman" w:cs="Times New Roman"/>
                <w:b/>
                <w:sz w:val="20"/>
                <w:szCs w:val="20"/>
                <w:lang w:val="en-US" w:eastAsia="uk-UA"/>
              </w:rPr>
            </w:pPr>
          </w:p>
        </w:tc>
        <w:tc>
          <w:tcPr>
            <w:tcW w:w="2340" w:type="dxa"/>
            <w:vMerge/>
            <w:tcBorders>
              <w:bottom w:val="single" w:sz="4" w:space="0" w:color="auto"/>
            </w:tcBorders>
          </w:tcPr>
          <w:p w14:paraId="5CFC5D54"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p>
        </w:tc>
        <w:tc>
          <w:tcPr>
            <w:tcW w:w="2210" w:type="dxa"/>
            <w:vMerge/>
            <w:tcBorders>
              <w:bottom w:val="single" w:sz="4" w:space="0" w:color="auto"/>
            </w:tcBorders>
          </w:tcPr>
          <w:p w14:paraId="58955527"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375" w:type="dxa"/>
            <w:tcBorders>
              <w:bottom w:val="single" w:sz="4" w:space="0" w:color="auto"/>
            </w:tcBorders>
          </w:tcPr>
          <w:p w14:paraId="73F099BF"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показник</w:t>
            </w:r>
            <w:proofErr w:type="spellEnd"/>
            <w:r w:rsidRPr="003039F4">
              <w:rPr>
                <w:rFonts w:ascii="Times New Roman" w:eastAsia="DengXian" w:hAnsi="Times New Roman" w:cs="Times New Roman"/>
                <w:sz w:val="20"/>
                <w:szCs w:val="20"/>
                <w:lang w:val="ru-RU" w:eastAsia="uk-UA"/>
              </w:rPr>
              <w:t xml:space="preserve"> продукту:</w:t>
            </w:r>
          </w:p>
          <w:p w14:paraId="704739C2"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roofErr w:type="spellStart"/>
            <w:r w:rsidRPr="003039F4">
              <w:rPr>
                <w:rFonts w:ascii="Times New Roman" w:eastAsia="DengXian" w:hAnsi="Times New Roman" w:cs="Times New Roman"/>
                <w:sz w:val="20"/>
                <w:szCs w:val="20"/>
                <w:lang w:val="ru-RU" w:eastAsia="uk-UA"/>
              </w:rPr>
              <w:t>кількість</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водяних</w:t>
            </w:r>
            <w:proofErr w:type="spellEnd"/>
            <w:r w:rsidRPr="003039F4">
              <w:rPr>
                <w:rFonts w:ascii="Times New Roman" w:eastAsia="DengXian" w:hAnsi="Times New Roman" w:cs="Times New Roman"/>
                <w:sz w:val="20"/>
                <w:szCs w:val="20"/>
                <w:lang w:val="ru-RU" w:eastAsia="uk-UA"/>
              </w:rPr>
              <w:t xml:space="preserve"> </w:t>
            </w:r>
            <w:proofErr w:type="spellStart"/>
            <w:r w:rsidRPr="003039F4">
              <w:rPr>
                <w:rFonts w:ascii="Times New Roman" w:eastAsia="DengXian" w:hAnsi="Times New Roman" w:cs="Times New Roman"/>
                <w:sz w:val="20"/>
                <w:szCs w:val="20"/>
                <w:lang w:val="ru-RU" w:eastAsia="uk-UA"/>
              </w:rPr>
              <w:t>баків</w:t>
            </w:r>
            <w:proofErr w:type="spellEnd"/>
            <w:r w:rsidRPr="003039F4">
              <w:rPr>
                <w:rFonts w:ascii="Times New Roman" w:eastAsia="DengXian" w:hAnsi="Times New Roman" w:cs="Times New Roman"/>
                <w:sz w:val="20"/>
                <w:szCs w:val="20"/>
                <w:lang w:val="ru-RU" w:eastAsia="uk-UA"/>
              </w:rPr>
              <w:t>, в шт.</w:t>
            </w:r>
          </w:p>
          <w:p w14:paraId="777FAD9A" w14:textId="77777777" w:rsidR="003039F4" w:rsidRPr="003039F4" w:rsidRDefault="003039F4" w:rsidP="003039F4">
            <w:pPr>
              <w:autoSpaceDE w:val="0"/>
              <w:autoSpaceDN w:val="0"/>
              <w:adjustRightInd w:val="0"/>
              <w:rPr>
                <w:rFonts w:ascii="Times New Roman" w:eastAsia="DengXian" w:hAnsi="Times New Roman" w:cs="Times New Roman"/>
                <w:sz w:val="20"/>
                <w:szCs w:val="20"/>
                <w:lang w:val="ru-RU" w:eastAsia="uk-UA"/>
              </w:rPr>
            </w:pPr>
          </w:p>
        </w:tc>
        <w:tc>
          <w:tcPr>
            <w:tcW w:w="1919" w:type="dxa"/>
            <w:tcBorders>
              <w:bottom w:val="single" w:sz="4" w:space="0" w:color="auto"/>
            </w:tcBorders>
          </w:tcPr>
          <w:p w14:paraId="7833DCF6"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10</w:t>
            </w:r>
          </w:p>
        </w:tc>
        <w:tc>
          <w:tcPr>
            <w:tcW w:w="1820" w:type="dxa"/>
            <w:vMerge/>
          </w:tcPr>
          <w:p w14:paraId="78B0B87C"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018" w:type="dxa"/>
            <w:vMerge/>
          </w:tcPr>
          <w:p w14:paraId="2EA25546"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c>
          <w:tcPr>
            <w:tcW w:w="2424" w:type="dxa"/>
            <w:vMerge/>
          </w:tcPr>
          <w:p w14:paraId="24AE2B62"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eastAsia="uk-UA"/>
              </w:rPr>
            </w:pPr>
          </w:p>
        </w:tc>
      </w:tr>
      <w:tr w:rsidR="003039F4" w:rsidRPr="003039F4" w14:paraId="54767C6B" w14:textId="77777777" w:rsidTr="005B2081">
        <w:trPr>
          <w:cantSplit/>
        </w:trPr>
        <w:tc>
          <w:tcPr>
            <w:tcW w:w="9364" w:type="dxa"/>
            <w:gridSpan w:val="5"/>
          </w:tcPr>
          <w:p w14:paraId="7F5586DA" w14:textId="77777777" w:rsidR="003039F4" w:rsidRPr="003039F4" w:rsidRDefault="003039F4" w:rsidP="003039F4">
            <w:pPr>
              <w:autoSpaceDE w:val="0"/>
              <w:autoSpaceDN w:val="0"/>
              <w:adjustRightInd w:val="0"/>
              <w:ind w:firstLine="542"/>
              <w:rPr>
                <w:rFonts w:ascii="Times New Roman" w:eastAsia="DengXian" w:hAnsi="Times New Roman" w:cs="Times New Roman"/>
                <w:b/>
                <w:sz w:val="20"/>
                <w:szCs w:val="20"/>
                <w:lang w:val="ru-RU" w:eastAsia="uk-UA"/>
              </w:rPr>
            </w:pPr>
            <w:proofErr w:type="spellStart"/>
            <w:r w:rsidRPr="003039F4">
              <w:rPr>
                <w:rFonts w:ascii="Times New Roman" w:eastAsia="DengXian" w:hAnsi="Times New Roman" w:cs="Times New Roman"/>
                <w:b/>
                <w:sz w:val="20"/>
                <w:szCs w:val="20"/>
                <w:lang w:val="ru-RU" w:eastAsia="uk-UA"/>
              </w:rPr>
              <w:t>Усього</w:t>
            </w:r>
            <w:proofErr w:type="spellEnd"/>
            <w:r w:rsidRPr="003039F4">
              <w:rPr>
                <w:rFonts w:ascii="Times New Roman" w:eastAsia="DengXian" w:hAnsi="Times New Roman" w:cs="Times New Roman"/>
                <w:b/>
                <w:sz w:val="20"/>
                <w:szCs w:val="20"/>
                <w:lang w:val="ru-RU" w:eastAsia="uk-UA"/>
              </w:rPr>
              <w:t xml:space="preserve"> на </w:t>
            </w:r>
            <w:proofErr w:type="spellStart"/>
            <w:r w:rsidRPr="003039F4">
              <w:rPr>
                <w:rFonts w:ascii="Times New Roman" w:eastAsia="DengXian" w:hAnsi="Times New Roman" w:cs="Times New Roman"/>
                <w:b/>
                <w:sz w:val="20"/>
                <w:szCs w:val="20"/>
                <w:lang w:val="ru-RU" w:eastAsia="uk-UA"/>
              </w:rPr>
              <w:t>етап</w:t>
            </w:r>
            <w:proofErr w:type="spellEnd"/>
            <w:r w:rsidRPr="003039F4">
              <w:rPr>
                <w:rFonts w:ascii="Times New Roman" w:eastAsia="DengXian" w:hAnsi="Times New Roman" w:cs="Times New Roman"/>
                <w:b/>
                <w:sz w:val="20"/>
                <w:szCs w:val="20"/>
                <w:lang w:val="ru-RU" w:eastAsia="uk-UA"/>
              </w:rPr>
              <w:t xml:space="preserve"> </w:t>
            </w:r>
            <w:proofErr w:type="spellStart"/>
            <w:r w:rsidRPr="003039F4">
              <w:rPr>
                <w:rFonts w:ascii="Times New Roman" w:eastAsia="DengXian" w:hAnsi="Times New Roman" w:cs="Times New Roman"/>
                <w:b/>
                <w:sz w:val="20"/>
                <w:szCs w:val="20"/>
                <w:lang w:val="ru-RU" w:eastAsia="uk-UA"/>
              </w:rPr>
              <w:t>або</w:t>
            </w:r>
            <w:proofErr w:type="spellEnd"/>
            <w:r w:rsidRPr="003039F4">
              <w:rPr>
                <w:rFonts w:ascii="Times New Roman" w:eastAsia="DengXian" w:hAnsi="Times New Roman" w:cs="Times New Roman"/>
                <w:b/>
                <w:sz w:val="20"/>
                <w:szCs w:val="20"/>
                <w:lang w:val="ru-RU" w:eastAsia="uk-UA"/>
              </w:rPr>
              <w:t xml:space="preserve"> на </w:t>
            </w:r>
            <w:proofErr w:type="spellStart"/>
            <w:r w:rsidRPr="003039F4">
              <w:rPr>
                <w:rFonts w:ascii="Times New Roman" w:eastAsia="DengXian" w:hAnsi="Times New Roman" w:cs="Times New Roman"/>
                <w:b/>
                <w:sz w:val="20"/>
                <w:szCs w:val="20"/>
                <w:lang w:val="ru-RU" w:eastAsia="uk-UA"/>
              </w:rPr>
              <w:t>програму</w:t>
            </w:r>
            <w:proofErr w:type="spellEnd"/>
            <w:r w:rsidRPr="003039F4">
              <w:rPr>
                <w:rFonts w:ascii="Times New Roman" w:eastAsia="DengXian" w:hAnsi="Times New Roman" w:cs="Times New Roman"/>
                <w:b/>
                <w:sz w:val="20"/>
                <w:szCs w:val="20"/>
                <w:lang w:val="ru-RU" w:eastAsia="uk-UA"/>
              </w:rPr>
              <w:t xml:space="preserve">: </w:t>
            </w:r>
          </w:p>
        </w:tc>
        <w:tc>
          <w:tcPr>
            <w:tcW w:w="1820" w:type="dxa"/>
          </w:tcPr>
          <w:p w14:paraId="0F235A13"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ru-RU" w:eastAsia="uk-UA"/>
              </w:rPr>
            </w:pPr>
          </w:p>
        </w:tc>
        <w:tc>
          <w:tcPr>
            <w:tcW w:w="2018" w:type="dxa"/>
          </w:tcPr>
          <w:p w14:paraId="5A434E90" w14:textId="77777777" w:rsidR="003039F4" w:rsidRPr="003039F4" w:rsidRDefault="003039F4" w:rsidP="003039F4">
            <w:pPr>
              <w:autoSpaceDE w:val="0"/>
              <w:autoSpaceDN w:val="0"/>
              <w:adjustRightInd w:val="0"/>
              <w:rPr>
                <w:rFonts w:ascii="Times New Roman" w:eastAsia="DengXian" w:hAnsi="Times New Roman" w:cs="Times New Roman"/>
                <w:b/>
                <w:sz w:val="20"/>
                <w:szCs w:val="20"/>
                <w:lang w:val="en-US" w:eastAsia="uk-UA"/>
              </w:rPr>
            </w:pPr>
            <w:r w:rsidRPr="003039F4">
              <w:rPr>
                <w:rFonts w:ascii="Times New Roman" w:eastAsia="DengXian" w:hAnsi="Times New Roman" w:cs="Times New Roman"/>
                <w:b/>
                <w:sz w:val="20"/>
                <w:szCs w:val="20"/>
                <w:lang w:val="en-US" w:eastAsia="uk-UA"/>
              </w:rPr>
              <w:t>200 000,0</w:t>
            </w:r>
          </w:p>
        </w:tc>
        <w:tc>
          <w:tcPr>
            <w:tcW w:w="2424" w:type="dxa"/>
          </w:tcPr>
          <w:p w14:paraId="6329C4F9" w14:textId="77777777" w:rsidR="003039F4" w:rsidRPr="003039F4" w:rsidRDefault="003039F4" w:rsidP="003039F4">
            <w:pPr>
              <w:autoSpaceDE w:val="0"/>
              <w:autoSpaceDN w:val="0"/>
              <w:adjustRightInd w:val="0"/>
              <w:rPr>
                <w:rFonts w:ascii="Times New Roman" w:eastAsia="DengXian" w:hAnsi="Times New Roman" w:cs="Times New Roman"/>
                <w:sz w:val="20"/>
                <w:szCs w:val="20"/>
                <w:lang w:eastAsia="uk-UA"/>
              </w:rPr>
            </w:pPr>
          </w:p>
        </w:tc>
      </w:tr>
    </w:tbl>
    <w:tbl>
      <w:tblPr>
        <w:tblStyle w:val="a3"/>
        <w:tblpPr w:leftFromText="180" w:rightFromText="180" w:vertAnchor="text" w:tblpX="15812" w:tblpY="-6380"/>
        <w:tblOverlap w:val="never"/>
        <w:tblW w:w="0" w:type="auto"/>
        <w:tblLook w:val="04A0" w:firstRow="1" w:lastRow="0" w:firstColumn="1" w:lastColumn="0" w:noHBand="0" w:noVBand="1"/>
      </w:tblPr>
      <w:tblGrid>
        <w:gridCol w:w="1452"/>
      </w:tblGrid>
      <w:tr w:rsidR="003039F4" w:rsidRPr="003039F4" w14:paraId="0BA8FA99" w14:textId="77777777" w:rsidTr="005B2081">
        <w:trPr>
          <w:trHeight w:val="30"/>
        </w:trPr>
        <w:tc>
          <w:tcPr>
            <w:tcW w:w="1452" w:type="dxa"/>
          </w:tcPr>
          <w:p w14:paraId="608FE74A" w14:textId="77777777" w:rsidR="003039F4" w:rsidRPr="003039F4" w:rsidRDefault="003039F4" w:rsidP="003039F4">
            <w:pPr>
              <w:spacing w:line="192" w:lineRule="auto"/>
              <w:rPr>
                <w:rFonts w:ascii="Times New Roman" w:eastAsia="Times New Roman" w:hAnsi="Times New Roman" w:cs="Times New Roman"/>
                <w:b/>
                <w:sz w:val="26"/>
                <w:lang w:eastAsia="ru-RU"/>
              </w:rPr>
            </w:pPr>
          </w:p>
        </w:tc>
      </w:tr>
    </w:tbl>
    <w:p w14:paraId="6CA26498" w14:textId="77777777" w:rsidR="003039F4" w:rsidRPr="003039F4" w:rsidRDefault="003039F4" w:rsidP="003039F4">
      <w:pPr>
        <w:spacing w:after="0" w:line="192" w:lineRule="auto"/>
        <w:rPr>
          <w:rFonts w:ascii="Times New Roman" w:eastAsia="Times New Roman" w:hAnsi="Times New Roman" w:cs="Times New Roman"/>
          <w:b/>
          <w:sz w:val="26"/>
          <w:szCs w:val="20"/>
          <w:lang w:eastAsia="ru-RU"/>
        </w:rPr>
      </w:pPr>
    </w:p>
    <w:p w14:paraId="2CFA1115" w14:textId="77777777" w:rsidR="003039F4" w:rsidRPr="003039F4" w:rsidRDefault="003039F4" w:rsidP="003039F4">
      <w:pPr>
        <w:spacing w:after="0" w:line="192" w:lineRule="auto"/>
        <w:ind w:left="2080"/>
        <w:rPr>
          <w:rFonts w:ascii="Times New Roman" w:eastAsia="Times New Roman" w:hAnsi="Times New Roman" w:cs="Times New Roman"/>
          <w:b/>
          <w:sz w:val="26"/>
          <w:szCs w:val="20"/>
          <w:lang w:eastAsia="ru-RU"/>
        </w:rPr>
      </w:pPr>
    </w:p>
    <w:p w14:paraId="106E21D5" w14:textId="77777777" w:rsidR="003039F4" w:rsidRPr="003039F4" w:rsidRDefault="003039F4" w:rsidP="003039F4">
      <w:pPr>
        <w:spacing w:after="0" w:line="192" w:lineRule="auto"/>
        <w:ind w:left="2080"/>
        <w:rPr>
          <w:rFonts w:ascii="Times New Roman" w:eastAsia="Times New Roman" w:hAnsi="Times New Roman" w:cs="Times New Roman"/>
          <w:b/>
          <w:sz w:val="26"/>
          <w:szCs w:val="20"/>
          <w:lang w:eastAsia="ru-RU"/>
        </w:rPr>
      </w:pPr>
      <w:r w:rsidRPr="003039F4">
        <w:rPr>
          <w:rFonts w:ascii="Times New Roman" w:eastAsia="Times New Roman" w:hAnsi="Times New Roman" w:cs="Times New Roman"/>
          <w:b/>
          <w:sz w:val="26"/>
          <w:szCs w:val="20"/>
          <w:lang w:eastAsia="ru-RU"/>
        </w:rPr>
        <w:t xml:space="preserve">Секретар ради </w:t>
      </w:r>
      <w:r w:rsidRPr="003039F4">
        <w:rPr>
          <w:rFonts w:ascii="Times New Roman" w:eastAsia="Times New Roman" w:hAnsi="Times New Roman" w:cs="Times New Roman"/>
          <w:b/>
          <w:sz w:val="26"/>
          <w:szCs w:val="20"/>
          <w:lang w:eastAsia="ru-RU"/>
        </w:rPr>
        <w:tab/>
        <w:t xml:space="preserve">_______                                                       Мар’ян БЕРНИК______________ </w:t>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t>______________</w:t>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p>
    <w:p w14:paraId="6C149BA1" w14:textId="77777777" w:rsidR="003039F4" w:rsidRPr="003039F4" w:rsidRDefault="003039F4" w:rsidP="003039F4">
      <w:pPr>
        <w:spacing w:after="0" w:line="240" w:lineRule="auto"/>
        <w:ind w:left="2080"/>
        <w:jc w:val="both"/>
        <w:rPr>
          <w:rFonts w:ascii="Times New Roman" w:eastAsia="Times New Roman" w:hAnsi="Times New Roman" w:cs="Times New Roman"/>
          <w:b/>
          <w:sz w:val="26"/>
          <w:szCs w:val="20"/>
          <w:lang w:val="ru-RU" w:eastAsia="ru-RU"/>
        </w:rPr>
      </w:pPr>
      <w:r w:rsidRPr="003039F4">
        <w:rPr>
          <w:rFonts w:ascii="Times New Roman" w:eastAsia="Times New Roman" w:hAnsi="Times New Roman" w:cs="Times New Roman"/>
          <w:b/>
          <w:sz w:val="26"/>
          <w:szCs w:val="20"/>
          <w:lang w:eastAsia="ru-RU"/>
        </w:rPr>
        <w:t xml:space="preserve">Відповідальний  </w:t>
      </w:r>
      <w:r w:rsidRPr="003039F4">
        <w:rPr>
          <w:rFonts w:ascii="Times New Roman" w:eastAsia="Times New Roman" w:hAnsi="Times New Roman" w:cs="Times New Roman"/>
          <w:b/>
          <w:sz w:val="26"/>
          <w:szCs w:val="20"/>
          <w:lang w:eastAsia="ru-RU"/>
        </w:rPr>
        <w:br/>
        <w:t>виконавець Програми</w:t>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eastAsia="ru-RU"/>
        </w:rPr>
        <w:tab/>
      </w:r>
      <w:r w:rsidRPr="003039F4">
        <w:rPr>
          <w:rFonts w:ascii="Times New Roman" w:eastAsia="Times New Roman" w:hAnsi="Times New Roman" w:cs="Times New Roman"/>
          <w:b/>
          <w:sz w:val="26"/>
          <w:szCs w:val="20"/>
          <w:lang w:val="ru-RU" w:eastAsia="ru-RU"/>
        </w:rPr>
        <w:tab/>
        <w:t xml:space="preserve">                                    </w:t>
      </w:r>
      <w:proofErr w:type="spellStart"/>
      <w:r w:rsidRPr="003039F4">
        <w:rPr>
          <w:rFonts w:ascii="Times New Roman" w:eastAsia="Times New Roman" w:hAnsi="Times New Roman" w:cs="Times New Roman"/>
          <w:b/>
          <w:sz w:val="26"/>
          <w:szCs w:val="20"/>
          <w:lang w:val="ru-RU" w:eastAsia="ru-RU"/>
        </w:rPr>
        <w:t>Віталій</w:t>
      </w:r>
      <w:proofErr w:type="spellEnd"/>
      <w:r w:rsidRPr="003039F4">
        <w:rPr>
          <w:rFonts w:ascii="Times New Roman" w:eastAsia="Times New Roman" w:hAnsi="Times New Roman" w:cs="Times New Roman"/>
          <w:b/>
          <w:sz w:val="26"/>
          <w:szCs w:val="20"/>
          <w:lang w:val="ru-RU" w:eastAsia="ru-RU"/>
        </w:rPr>
        <w:t xml:space="preserve"> ШТЕФАН</w:t>
      </w:r>
      <w:r w:rsidRPr="003039F4">
        <w:rPr>
          <w:rFonts w:ascii="Times New Roman" w:eastAsia="Times New Roman" w:hAnsi="Times New Roman" w:cs="Times New Roman"/>
          <w:color w:val="333333"/>
          <w:sz w:val="28"/>
          <w:szCs w:val="28"/>
          <w:lang w:eastAsia="ru-RU"/>
        </w:rPr>
        <w:t>                 </w:t>
      </w:r>
    </w:p>
    <w:p w14:paraId="3F8216A7" w14:textId="77777777" w:rsidR="00E0095E" w:rsidRDefault="00E0095E"/>
    <w:sectPr w:rsidR="00E0095E">
      <w:pgSz w:w="16838" w:h="11906" w:orient="landscape"/>
      <w:pgMar w:top="568"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09A6C9"/>
    <w:multiLevelType w:val="singleLevel"/>
    <w:tmpl w:val="EC09A6C9"/>
    <w:lvl w:ilvl="0">
      <w:start w:val="1"/>
      <w:numFmt w:val="decimal"/>
      <w:suff w:val="space"/>
      <w:lvlText w:val="%1."/>
      <w:lvlJc w:val="left"/>
    </w:lvl>
  </w:abstractNum>
  <w:abstractNum w:abstractNumId="1" w15:restartNumberingAfterBreak="0">
    <w:nsid w:val="08F43821"/>
    <w:multiLevelType w:val="multilevel"/>
    <w:tmpl w:val="08F43821"/>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E257067"/>
    <w:multiLevelType w:val="multilevel"/>
    <w:tmpl w:val="2E257067"/>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6145490"/>
    <w:multiLevelType w:val="multilevel"/>
    <w:tmpl w:val="3614549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68123E4"/>
    <w:multiLevelType w:val="multilevel"/>
    <w:tmpl w:val="368123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5F767EF6"/>
    <w:multiLevelType w:val="multilevel"/>
    <w:tmpl w:val="5F767EF6"/>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13"/>
    <w:rsid w:val="00083809"/>
    <w:rsid w:val="003039F4"/>
    <w:rsid w:val="00476643"/>
    <w:rsid w:val="0049054B"/>
    <w:rsid w:val="00AA6813"/>
    <w:rsid w:val="00E00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74FD"/>
  <w15:chartTrackingRefBased/>
  <w15:docId w15:val="{256D44BE-390D-4F33-A748-5C991FDC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039F4"/>
    <w:pPr>
      <w:widowControl w:val="0"/>
      <w:spacing w:after="0" w:line="240" w:lineRule="auto"/>
      <w:jc w:val="both"/>
    </w:pPr>
    <w:rPr>
      <w:rFonts w:eastAsia="DengXi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10552</Words>
  <Characters>6016</Characters>
  <Application>Microsoft Office Word</Application>
  <DocSecurity>0</DocSecurity>
  <Lines>50</Lines>
  <Paragraphs>33</Paragraphs>
  <ScaleCrop>false</ScaleCrop>
  <Company/>
  <LinksUpToDate>false</LinksUpToDate>
  <CharactersWithSpaces>16535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Маряна Прадід</dc:creator>
  <cp:keywords/>
  <dc:description/>
  <cp:lastModifiedBy>user</cp:lastModifiedBy>
  <cp:revision>5</cp:revision>
  <dcterms:created xsi:type="dcterms:W3CDTF">2021-04-29T12:45:00Z</dcterms:created>
  <dcterms:modified xsi:type="dcterms:W3CDTF">2021-05-18T09:24:00Z</dcterms:modified>
</cp:coreProperties>
</file>