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B393F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№1 </w:t>
      </w:r>
    </w:p>
    <w:p w14:paraId="03701FE0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рішення </w:t>
      </w:r>
      <w:r w:rsidRPr="006A3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І сесії V</w:t>
      </w:r>
      <w:r w:rsidRPr="006A3C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ІІ демократичного скликання</w:t>
      </w:r>
    </w:p>
    <w:p w14:paraId="7F837CC2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Стрийської міської ради</w:t>
      </w:r>
    </w:p>
    <w:p w14:paraId="72561B01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 “25”</w:t>
      </w:r>
      <w:r w:rsidRPr="006A3C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березня 202</w:t>
      </w:r>
      <w:r w:rsidRPr="006A3C4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</w:t>
      </w:r>
    </w:p>
    <w:p w14:paraId="6C56F15E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246</w:t>
      </w:r>
    </w:p>
    <w:p w14:paraId="5E7694AA" w14:textId="77777777" w:rsidR="006A3C48" w:rsidRPr="006A3C48" w:rsidRDefault="006A3C48" w:rsidP="006A3C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06321ECB" w14:textId="77777777" w:rsidR="006A3C48" w:rsidRPr="006A3C48" w:rsidRDefault="006A3C48" w:rsidP="006A3C48">
      <w:pPr>
        <w:numPr>
          <w:ilvl w:val="0"/>
          <w:numId w:val="3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4BD40DD7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A3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Програми «Утримання та розвиток доріг та дорожньої інфраструктури</w:t>
      </w:r>
      <w:r w:rsidRPr="006A3C4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  <w:r w:rsidRPr="006A3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Pr="006A3C48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</w:t>
      </w:r>
      <w:r w:rsidRPr="006A3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рік»</w:t>
      </w:r>
    </w:p>
    <w:p w14:paraId="2123BE82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166"/>
        <w:gridCol w:w="4109"/>
      </w:tblGrid>
      <w:tr w:rsidR="006A3C48" w:rsidRPr="006A3C48" w14:paraId="502B94E3" w14:textId="77777777" w:rsidTr="008C3CE5">
        <w:tc>
          <w:tcPr>
            <w:tcW w:w="4785" w:type="dxa"/>
            <w:shd w:val="clear" w:color="auto" w:fill="auto"/>
          </w:tcPr>
          <w:p w14:paraId="73504D0D" w14:textId="77777777" w:rsidR="006A3C48" w:rsidRPr="006A3C48" w:rsidRDefault="006A3C48" w:rsidP="006A3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Ініціатор розроблення Програми</w:t>
            </w:r>
          </w:p>
        </w:tc>
        <w:tc>
          <w:tcPr>
            <w:tcW w:w="4786" w:type="dxa"/>
            <w:shd w:val="clear" w:color="auto" w:fill="auto"/>
          </w:tcPr>
          <w:p w14:paraId="6AA8E50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Управління житлово-комунального господарства   Стрийської міської ради</w:t>
            </w:r>
          </w:p>
          <w:p w14:paraId="6C6740B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6A3C48" w:rsidRPr="006A3C48" w14:paraId="4A7C23B3" w14:textId="77777777" w:rsidTr="008C3CE5">
        <w:tc>
          <w:tcPr>
            <w:tcW w:w="4785" w:type="dxa"/>
            <w:shd w:val="clear" w:color="auto" w:fill="auto"/>
          </w:tcPr>
          <w:p w14:paraId="32FB969E" w14:textId="77777777" w:rsidR="006A3C48" w:rsidRPr="006A3C48" w:rsidRDefault="006A3C48" w:rsidP="006A3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Дата, номер документа</w:t>
            </w:r>
          </w:p>
          <w:p w14:paraId="78CDF02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 затвердження програми</w:t>
            </w:r>
          </w:p>
          <w:p w14:paraId="0F840B2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57AD779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4D0D4B0" w14:textId="6670E8FF" w:rsidR="006A3C48" w:rsidRPr="00D64ACE" w:rsidRDefault="00B77F4E" w:rsidP="00B77F4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Від 28 січня 2021 р.  № 109</w:t>
            </w:r>
            <w:bookmarkStart w:id="0" w:name="_GoBack"/>
            <w:bookmarkEnd w:id="0"/>
          </w:p>
        </w:tc>
      </w:tr>
      <w:tr w:rsidR="006A3C48" w:rsidRPr="006A3C48" w14:paraId="2E590AC1" w14:textId="77777777" w:rsidTr="008C3CE5">
        <w:tc>
          <w:tcPr>
            <w:tcW w:w="4785" w:type="dxa"/>
            <w:shd w:val="clear" w:color="auto" w:fill="auto"/>
          </w:tcPr>
          <w:p w14:paraId="177279F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3.Розробник програми</w:t>
            </w:r>
          </w:p>
        </w:tc>
        <w:tc>
          <w:tcPr>
            <w:tcW w:w="4786" w:type="dxa"/>
            <w:shd w:val="clear" w:color="auto" w:fill="auto"/>
          </w:tcPr>
          <w:p w14:paraId="1DBE072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Управління житлово-комунального господарства  Стрийської міської ради</w:t>
            </w:r>
          </w:p>
          <w:p w14:paraId="1E25E1E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6A3C48" w:rsidRPr="006A3C48" w14:paraId="0F3424F0" w14:textId="77777777" w:rsidTr="008C3CE5">
        <w:tc>
          <w:tcPr>
            <w:tcW w:w="4785" w:type="dxa"/>
            <w:shd w:val="clear" w:color="auto" w:fill="auto"/>
          </w:tcPr>
          <w:p w14:paraId="28FE56C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4.Відповідальний виконавець програми</w:t>
            </w:r>
          </w:p>
        </w:tc>
        <w:tc>
          <w:tcPr>
            <w:tcW w:w="4786" w:type="dxa"/>
            <w:shd w:val="clear" w:color="auto" w:fill="auto"/>
          </w:tcPr>
          <w:p w14:paraId="40548AEE" w14:textId="77777777" w:rsidR="006A3C48" w:rsidRPr="006A3C48" w:rsidRDefault="006A3C48" w:rsidP="006A3C48">
            <w:pPr>
              <w:tabs>
                <w:tab w:val="left" w:pos="117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Управління житлово-комунального господарства  Стрийської міської ради, Стрийський МККП,САД у Л/о</w:t>
            </w:r>
          </w:p>
          <w:p w14:paraId="0662967E" w14:textId="77777777" w:rsidR="006A3C48" w:rsidRPr="006A3C48" w:rsidRDefault="006A3C48" w:rsidP="006A3C48">
            <w:pPr>
              <w:tabs>
                <w:tab w:val="left" w:pos="117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6A3C48" w:rsidRPr="006A3C48" w14:paraId="21DD5108" w14:textId="77777777" w:rsidTr="008C3CE5">
        <w:tc>
          <w:tcPr>
            <w:tcW w:w="4785" w:type="dxa"/>
            <w:shd w:val="clear" w:color="auto" w:fill="auto"/>
          </w:tcPr>
          <w:p w14:paraId="5E79B16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Учасники програми</w:t>
            </w:r>
          </w:p>
        </w:tc>
        <w:tc>
          <w:tcPr>
            <w:tcW w:w="4786" w:type="dxa"/>
            <w:shd w:val="clear" w:color="auto" w:fill="auto"/>
          </w:tcPr>
          <w:p w14:paraId="7D97885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Стрийський міський комбінат комунальних підприємств, </w:t>
            </w:r>
          </w:p>
          <w:p w14:paraId="39558BB4" w14:textId="77777777" w:rsidR="006A3C48" w:rsidRPr="006A3C48" w:rsidRDefault="006A3C48" w:rsidP="006A3C48">
            <w:pPr>
              <w:tabs>
                <w:tab w:val="left" w:pos="117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Управління житлово-комунального господарства   Стрийської міської ради, Служба автомобільних доріг у Львівській області</w:t>
            </w:r>
          </w:p>
        </w:tc>
      </w:tr>
      <w:tr w:rsidR="006A3C48" w:rsidRPr="006A3C48" w14:paraId="185A3B20" w14:textId="77777777" w:rsidTr="008C3CE5">
        <w:trPr>
          <w:trHeight w:val="627"/>
        </w:trPr>
        <w:tc>
          <w:tcPr>
            <w:tcW w:w="4785" w:type="dxa"/>
            <w:shd w:val="clear" w:color="auto" w:fill="auto"/>
          </w:tcPr>
          <w:p w14:paraId="427A752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6.Термін реалізації програми</w:t>
            </w:r>
          </w:p>
        </w:tc>
        <w:tc>
          <w:tcPr>
            <w:tcW w:w="4786" w:type="dxa"/>
            <w:shd w:val="clear" w:color="auto" w:fill="auto"/>
          </w:tcPr>
          <w:p w14:paraId="6EEE0DF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протягом 2021 року</w:t>
            </w:r>
          </w:p>
          <w:p w14:paraId="3D99EB8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firstLine="36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4ECB7F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6A3C48" w:rsidRPr="006A3C48" w14:paraId="5D9B51CD" w14:textId="77777777" w:rsidTr="008C3CE5">
        <w:trPr>
          <w:trHeight w:val="1304"/>
        </w:trPr>
        <w:tc>
          <w:tcPr>
            <w:tcW w:w="4785" w:type="dxa"/>
            <w:shd w:val="clear" w:color="auto" w:fill="auto"/>
          </w:tcPr>
          <w:p w14:paraId="589AFD89" w14:textId="77777777" w:rsidR="006A3C48" w:rsidRPr="006A3C48" w:rsidRDefault="006A3C48" w:rsidP="006A3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7.Загальний обсяг фінансових ресурсів, необхідних для реалізації програми, тис. грн., всього, у тому числі:</w:t>
            </w:r>
          </w:p>
        </w:tc>
        <w:tc>
          <w:tcPr>
            <w:tcW w:w="4786" w:type="dxa"/>
            <w:shd w:val="clear" w:color="auto" w:fill="auto"/>
          </w:tcPr>
          <w:p w14:paraId="4CFD527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2D51E6C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A0EBBE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624A75F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23790,00  </w:t>
            </w: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тис. грн.</w:t>
            </w: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6A3C48" w:rsidRPr="006A3C48" w14:paraId="682B5D20" w14:textId="77777777" w:rsidTr="008C3CE5">
        <w:trPr>
          <w:trHeight w:val="315"/>
        </w:trPr>
        <w:tc>
          <w:tcPr>
            <w:tcW w:w="4785" w:type="dxa"/>
            <w:shd w:val="clear" w:color="auto" w:fill="auto"/>
          </w:tcPr>
          <w:p w14:paraId="2A9E089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 коштів територіальної громади</w:t>
            </w:r>
          </w:p>
        </w:tc>
        <w:tc>
          <w:tcPr>
            <w:tcW w:w="4786" w:type="dxa"/>
            <w:shd w:val="clear" w:color="auto" w:fill="auto"/>
          </w:tcPr>
          <w:p w14:paraId="0BBCE1B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23790,00 </w:t>
            </w:r>
            <w:r w:rsidRPr="006A3C4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тис. грн.</w:t>
            </w:r>
          </w:p>
        </w:tc>
      </w:tr>
    </w:tbl>
    <w:p w14:paraId="62A0914E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F340C4" w14:textId="77777777" w:rsidR="006A3C48" w:rsidRPr="006A3C48" w:rsidRDefault="006A3C48" w:rsidP="006A3C4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 Визначення проблеми, на розв’язання якої спрямована Програма.</w:t>
      </w:r>
    </w:p>
    <w:p w14:paraId="43087A77" w14:textId="77777777" w:rsidR="006A3C48" w:rsidRPr="006A3C48" w:rsidRDefault="006A3C48" w:rsidP="006A3C4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Однією з найважливіших проблем, на розв’язання якої спрямована Програма, є покращення стану інфраструктури міських доріг, придання місту естетично привабливого вигляду, покращення умов проживання мешканців. </w:t>
      </w:r>
    </w:p>
    <w:p w14:paraId="374F0A36" w14:textId="77777777" w:rsidR="006A3C48" w:rsidRPr="006A3C48" w:rsidRDefault="006A3C48" w:rsidP="006A3C4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916E" w14:textId="77777777" w:rsidR="006A3C48" w:rsidRPr="006A3C48" w:rsidRDefault="006A3C48" w:rsidP="006A3C4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ІІІ. Мета Програми.</w:t>
      </w:r>
    </w:p>
    <w:p w14:paraId="4AA324AB" w14:textId="77777777" w:rsidR="006A3C48" w:rsidRPr="006A3C48" w:rsidRDefault="006A3C48" w:rsidP="006A3C48">
      <w:pPr>
        <w:widowControl w:val="0"/>
        <w:shd w:val="clear" w:color="auto" w:fill="FFFFFF"/>
        <w:tabs>
          <w:tab w:val="left" w:pos="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Створення безпечних умов дорожнього руху,</w:t>
      </w:r>
      <w:r w:rsidRPr="006A3C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забезпечення проведення поточного ремонту об'єктів транспортної інфраструктури, </w:t>
      </w:r>
      <w:r w:rsidRPr="006A3C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заходів міської “Програми соціально-економічного та культурного розвитку Стрийської територіальної громади на 2021 рік”.</w:t>
      </w:r>
      <w:r w:rsidRPr="006A3C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6FC289C3" w14:textId="77777777" w:rsidR="006A3C48" w:rsidRPr="006A3C48" w:rsidRDefault="006A3C48" w:rsidP="006A3C4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3C48" w:rsidRPr="006A3C48" w:rsidSect="00EB56BE">
          <w:pgSz w:w="11906" w:h="16838"/>
          <w:pgMar w:top="568" w:right="850" w:bottom="1134" w:left="1701" w:header="708" w:footer="708" w:gutter="0"/>
          <w:cols w:space="720"/>
        </w:sectPr>
      </w:pPr>
    </w:p>
    <w:p w14:paraId="152BEF49" w14:textId="77777777" w:rsidR="006A3C48" w:rsidRPr="006A3C48" w:rsidRDefault="006A3C48" w:rsidP="006A3C48">
      <w:pPr>
        <w:autoSpaceDE w:val="0"/>
        <w:autoSpaceDN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6A3C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6A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Перелік завдань, заходів та показників  Програми «Утримання та розвиток доріг та дорожньої інфраструктури  на 2021 рік»</w:t>
      </w:r>
    </w:p>
    <w:tbl>
      <w:tblPr>
        <w:tblW w:w="16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4111"/>
        <w:gridCol w:w="1460"/>
        <w:gridCol w:w="99"/>
        <w:gridCol w:w="1418"/>
        <w:gridCol w:w="444"/>
        <w:gridCol w:w="2107"/>
        <w:gridCol w:w="1704"/>
        <w:gridCol w:w="1526"/>
        <w:gridCol w:w="143"/>
        <w:gridCol w:w="2606"/>
      </w:tblGrid>
      <w:tr w:rsidR="006A3C48" w:rsidRPr="006A3C48" w14:paraId="5A845504" w14:textId="77777777" w:rsidTr="008C3CE5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774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65C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 завдання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E5A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Заходи та показники на виконання завдання</w:t>
            </w:r>
          </w:p>
        </w:tc>
        <w:tc>
          <w:tcPr>
            <w:tcW w:w="1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076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Строк виконання заходу, показника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6B5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Виконавці заходу, показника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6EB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D7C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Очікуваний результат</w:t>
            </w:r>
          </w:p>
        </w:tc>
      </w:tr>
      <w:tr w:rsidR="006A3C48" w:rsidRPr="006A3C48" w14:paraId="39111C02" w14:textId="77777777" w:rsidTr="008C3CE5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59F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091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8A7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487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3CF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EF5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3F7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Обсяги, тис. грн.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527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A3C48" w:rsidRPr="006A3C48" w14:paraId="37BF29CE" w14:textId="77777777" w:rsidTr="008C3CE5">
        <w:tc>
          <w:tcPr>
            <w:tcW w:w="16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59D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2021 рік</w:t>
            </w:r>
          </w:p>
        </w:tc>
      </w:tr>
      <w:tr w:rsidR="006A3C48" w:rsidRPr="006A3C48" w14:paraId="53532281" w14:textId="77777777" w:rsidTr="008C3CE5">
        <w:trPr>
          <w:trHeight w:val="2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D1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239841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DA8D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943B2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EB76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BE37D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11C0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C379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D84F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E3650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7A13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FEB5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3F27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ACB1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D890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F4FA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E84C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F9329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7AD3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C09D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168A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ED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Утримання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технічних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засобів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регулювання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дорожнього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руху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саме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дорожніх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знаків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інформаційних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щитів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табло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сигнальних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стовпчиків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транспортних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пішох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огороджень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нанесення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дорожньої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розмітки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дорогах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міста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утримання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світлофорних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об’єктів,встановлення світильників «Зебра» на світлофорні об’єкти 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тощо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3C48">
              <w:rPr>
                <w:rFonts w:ascii="Journal" w:eastAsia="Times New Roman" w:hAnsi="Journal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ивезення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твердих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побутових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відходів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дорожнього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змету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ліквідація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стихійних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нагромаджень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сміття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території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міста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триман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мережі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дощової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каналізації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вулиць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міст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тримання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доріг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місць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загального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користування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осінньо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зимовий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період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тримання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доріг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зимовий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період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ліквідація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ямковості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технічного нагляду за влаштуванням дорожньої розмітки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E9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B98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2021 року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ED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житлово-комунального господарства  Стрийської міської ради,  Стрийський міський комбінат комунальних підприємств</w:t>
            </w:r>
          </w:p>
          <w:p w14:paraId="67C5108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3AB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lang w:eastAsia="ru-RU"/>
              </w:rPr>
              <w:t>Бюджет територіальної громади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5C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13500,00</w:t>
            </w:r>
          </w:p>
          <w:p w14:paraId="5BFB1D8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A8811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6DEA7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C7874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9E932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80148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9FBB2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DBD80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FA7C7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860D3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B4E57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4105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8310F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30068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77B85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E8DEF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BF7EE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7357F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01F9C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A58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 рівня безпеки дорожнього руху, збереження існуючої мережі доріг.</w:t>
            </w:r>
          </w:p>
        </w:tc>
      </w:tr>
      <w:tr w:rsidR="006A3C48" w:rsidRPr="006A3C48" w14:paraId="50627D79" w14:textId="77777777" w:rsidTr="008C3CE5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F8F5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80C078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967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проведення поточного ремонту об’єктів транспортної інфраструктури:</w:t>
            </w:r>
          </w:p>
          <w:p w14:paraId="4FBB692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проїзду між вул. Вітовського та вул. Калнишевського м.Стрия</w:t>
            </w:r>
          </w:p>
          <w:p w14:paraId="63BE357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вул.Дорошенка м.Стрия</w:t>
            </w:r>
          </w:p>
          <w:p w14:paraId="1316F65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поточний ремонт вул.Коновальця м.Стрий</w:t>
            </w:r>
          </w:p>
          <w:p w14:paraId="72F46F9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вул.Шептицького м.Стрий</w:t>
            </w:r>
          </w:p>
          <w:p w14:paraId="26690E5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вул.Грабовецької м.Стрий</w:t>
            </w:r>
          </w:p>
          <w:p w14:paraId="275781B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вул.Устияновича м.Стрий</w:t>
            </w:r>
          </w:p>
          <w:p w14:paraId="6317EAB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поточний ремонт внутрішньо дворового проїзду по </w:t>
            </w:r>
          </w:p>
          <w:p w14:paraId="2795941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Коновальця,7 м.Стрий</w:t>
            </w:r>
          </w:p>
          <w:p w14:paraId="305F86C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-поточний ремонт внутрішньо дворового проїзду по вул.  Папи Івана Павла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біля ж/б №4  м.Стрий</w:t>
            </w:r>
          </w:p>
          <w:p w14:paraId="5BC3731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-поточний ремонт внутрішньо дворового проїзду по вул. Юрія Липи,8  м.Стрий</w:t>
            </w:r>
          </w:p>
          <w:p w14:paraId="7423F70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внутрішньо дворового проїзду по вул. Б.Хмельницького, біля ж/б № 24 м.Стрий</w:t>
            </w:r>
          </w:p>
          <w:p w14:paraId="22C98D8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вулиці Лани м.Стрий</w:t>
            </w:r>
          </w:p>
          <w:p w14:paraId="294866B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-поточний ремонт внутрішньо дворового проїзду по </w:t>
            </w:r>
          </w:p>
          <w:p w14:paraId="5999440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Коссака, б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іля  ж/б №5 м. Стрий</w:t>
            </w:r>
          </w:p>
          <w:p w14:paraId="67D4DB8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поточний ремонт внутрішньо дворового проїзду по вул.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Коссака, б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іля  ж/б №7 м. Стрий</w:t>
            </w:r>
          </w:p>
          <w:p w14:paraId="6BF688F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тротуару по вул. Колесси, біля ж/б № 7  м.Стрий</w:t>
            </w:r>
          </w:p>
          <w:p w14:paraId="6BF1F53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тротуару по вул. Грабовецькій  (від СЗШ № 9 до з/д переїзду ) м.Стрий</w:t>
            </w:r>
          </w:p>
          <w:p w14:paraId="3C5894A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поточний ремонт тротуару по вул.Добрівлянській, біля ж/б № 64  м.Стрий</w:t>
            </w:r>
          </w:p>
          <w:p w14:paraId="2D4B662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поточний ремонт тротуару по вул. Красівського, біля ж/б № 30а м.Стрий</w:t>
            </w:r>
          </w:p>
          <w:p w14:paraId="409B4C7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тротуару по вул. Кривій  (від вул. Шашкевича, до вул. Устияновича) м.Стрий</w:t>
            </w:r>
          </w:p>
          <w:p w14:paraId="20D28BE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тротуару по вул. Успенській  (від ж/б № 5 до вул.Устияновича) м.Стрий</w:t>
            </w:r>
          </w:p>
          <w:p w14:paraId="484E597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вул. Головацького м.Стрий</w:t>
            </w:r>
          </w:p>
          <w:p w14:paraId="00C9F7D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-поточний  ремонт                    вул. Морозенка м.Стрий</w:t>
            </w:r>
          </w:p>
          <w:p w14:paraId="5F35473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-поточний ремонт вул.Вишнева м.Стрий</w:t>
            </w:r>
          </w:p>
          <w:p w14:paraId="19F9387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-поточний ремонт вул.Яворницького м.Стрий</w:t>
            </w:r>
          </w:p>
          <w:p w14:paraId="08F6D58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вул. Промислової м.Стрий</w:t>
            </w:r>
          </w:p>
          <w:p w14:paraId="0069DE9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об’їздної дороги навколо цвинтаря від вул. Добрівлянської до вул. Нижанківського</w:t>
            </w:r>
          </w:p>
          <w:p w14:paraId="788D95E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внутрішньо дворового проїзду по вул.Коссака біля ж/б,17 м.Стрий</w:t>
            </w:r>
          </w:p>
          <w:p w14:paraId="6ABBD41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внутрішньо дворового  проїзду по вул. Грабовецькій, 115,117,119 м.Стрий</w:t>
            </w:r>
          </w:p>
          <w:p w14:paraId="42C39E0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поточний ремонт внутрішньо дворового проїзду Майдан Ринок,7-8 м.Стрий  </w:t>
            </w:r>
          </w:p>
          <w:p w14:paraId="6591D35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внутрішньо дворового проїзду Майдан Ринок, 9-10 м.Стрий</w:t>
            </w:r>
          </w:p>
          <w:p w14:paraId="2666CE2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дороги по вул.Церковна  в  с.Кути</w:t>
            </w:r>
          </w:p>
          <w:p w14:paraId="50FEDA6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поточний ремонт дороги по вул.С.Бандери в с.Луги</w:t>
            </w:r>
          </w:p>
          <w:p w14:paraId="5C0D520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дороги від вул.Грушевського до примикання з вул.Шевченка в с.Пукеничі</w:t>
            </w:r>
          </w:p>
          <w:p w14:paraId="06116BC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дороги по вул.Сонячній с.Добряни</w:t>
            </w:r>
          </w:p>
          <w:p w14:paraId="65608DD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по вул.Івана Сірка с.Добрівляни</w:t>
            </w:r>
          </w:p>
          <w:p w14:paraId="442DE45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дороги по вул.Довгій с.Заплатин</w:t>
            </w:r>
          </w:p>
          <w:p w14:paraId="2F9EC8A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-поточний ремонт дороги по вул. С.Бандери с.Заплатин</w:t>
            </w:r>
          </w:p>
          <w:p w14:paraId="7983CA9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ремонт вул. А.Шептицького в смт.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Дашава</w:t>
            </w:r>
          </w:p>
          <w:p w14:paraId="4FFEDCB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провулку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між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вулицями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Грушевського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Молодіжна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Нежухів</w:t>
            </w:r>
          </w:p>
          <w:p w14:paraId="7F67242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провулку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між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вулицями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Миру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Стрийська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Нежухів</w:t>
            </w:r>
          </w:p>
          <w:p w14:paraId="32E4240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провулку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між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вулицями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Франка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Грушевського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Нежухів</w:t>
            </w:r>
          </w:p>
          <w:p w14:paraId="7545D07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Вишнева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Завадів</w:t>
            </w:r>
          </w:p>
          <w:p w14:paraId="125B557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Шмідта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Завадів</w:t>
            </w:r>
          </w:p>
          <w:p w14:paraId="54EAE0B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Франка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Голобутів</w:t>
            </w:r>
          </w:p>
          <w:p w14:paraId="51BAC90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Шкільна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Голобутів</w:t>
            </w:r>
          </w:p>
          <w:p w14:paraId="05C0075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Шевченка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63)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Ланівка</w:t>
            </w:r>
          </w:p>
          <w:p w14:paraId="32E7362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Гагаріна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63)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Ланівка</w:t>
            </w:r>
          </w:p>
          <w:p w14:paraId="6B14646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вулиці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Зарічна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Райлів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5DC50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 зовнішнього освітлення автомобільної дороги загального користування державного значення М-06 Київ - Чоп км 612+910-км 618+350</w:t>
            </w:r>
          </w:p>
          <w:p w14:paraId="105B605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поблизу м. Стрий</w:t>
            </w:r>
          </w:p>
          <w:p w14:paraId="1C8C1DE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341F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інженерно-геодезичних робіт на об’єкті північно-об’їздної дороги</w:t>
            </w:r>
          </w:p>
          <w:p w14:paraId="68E76D6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D419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 секторної доріжки на міському кладовищі м.Стрия</w:t>
            </w:r>
          </w:p>
          <w:p w14:paraId="41A92B2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9119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5B8C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паспортів доріг:</w:t>
            </w:r>
          </w:p>
          <w:p w14:paraId="349FB1F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 Мірчука м.Стрий</w:t>
            </w:r>
          </w:p>
          <w:p w14:paraId="6D7A551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Вишнева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Лотатники</w:t>
            </w:r>
          </w:p>
          <w:p w14:paraId="091F852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Бандери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Лотатники</w:t>
            </w:r>
          </w:p>
          <w:p w14:paraId="1944511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Франка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Бережниця</w:t>
            </w:r>
          </w:p>
          <w:p w14:paraId="6CE76EA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Українки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Бережниця</w:t>
            </w:r>
          </w:p>
          <w:p w14:paraId="058C658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Грушевського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Бережниця</w:t>
            </w:r>
          </w:p>
          <w:p w14:paraId="761F4DF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Спортивна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Бережниця</w:t>
            </w:r>
          </w:p>
          <w:p w14:paraId="2A000FB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Нова  в  с.Кавсько</w:t>
            </w:r>
          </w:p>
          <w:p w14:paraId="5F66F46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Лісова в с.Угерсько</w:t>
            </w:r>
          </w:p>
          <w:p w14:paraId="0BBB245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Шевченка в с.Угерсько</w:t>
            </w:r>
          </w:p>
          <w:p w14:paraId="256D8F9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Л. Українки в с.Пукеничі</w:t>
            </w:r>
          </w:p>
          <w:p w14:paraId="772A955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Б.Хмельницького в смт.Дашава</w:t>
            </w:r>
          </w:p>
          <w:p w14:paraId="37AFB2E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Церковна в с.Кути</w:t>
            </w:r>
          </w:p>
          <w:p w14:paraId="6A6FE7D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С.Бандери в с.Луги</w:t>
            </w:r>
          </w:p>
          <w:p w14:paraId="621F0B3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Грушевського в с. Пукеничі</w:t>
            </w:r>
          </w:p>
          <w:p w14:paraId="5BFDEF1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Сонячна в с.Добряни</w:t>
            </w:r>
          </w:p>
          <w:p w14:paraId="37CACC8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І.Сірка в с.Добрівляни</w:t>
            </w:r>
          </w:p>
          <w:p w14:paraId="7A1447B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Гайдамацька в с.Піщани</w:t>
            </w:r>
          </w:p>
          <w:p w14:paraId="770FB23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Л.Українки в с.Стриганці</w:t>
            </w:r>
          </w:p>
          <w:p w14:paraId="30358CB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Професора Білика в с.Верчани</w:t>
            </w:r>
          </w:p>
          <w:p w14:paraId="116488D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вул. І.Франка в с.Лани Соколівські</w:t>
            </w:r>
          </w:p>
          <w:p w14:paraId="58E1C48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 І.Франка в с.Стрілків</w:t>
            </w:r>
          </w:p>
          <w:p w14:paraId="683DE3A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вул.Шевченка в с.Олексичі</w:t>
            </w:r>
          </w:p>
          <w:p w14:paraId="29548C9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2326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Виготовлення документації на поточний (середній) ремонт дороги С 140809 Слобідка-Журавно</w:t>
            </w:r>
          </w:p>
          <w:p w14:paraId="08757AE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9D58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 на поточний (середній) ремонт дороги С 141813  Баня Лисовицька - Лани Соколівські</w:t>
            </w:r>
          </w:p>
          <w:p w14:paraId="14825AF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7856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проектно-кошторисної документації на поточний (середній) ремонт дороги С 141818 Стрілків-Дідушичі</w:t>
            </w:r>
          </w:p>
          <w:p w14:paraId="37F6711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45CD4E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Виконання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інженерно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геодезичних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вишукувань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об’єкта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середній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автомобільної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загального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користування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місцевого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141811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Угерсько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Кути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00+000 - 10+400» </w:t>
            </w:r>
          </w:p>
          <w:p w14:paraId="785F493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A89043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Виконання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інженерно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геологічних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вишукувань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об’єкта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середній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автомобільної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загального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користування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місцевого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141811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Угерсько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Кути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00+000 - 10+400»  </w:t>
            </w:r>
          </w:p>
          <w:p w14:paraId="7573C39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52268D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Виготовлення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проектно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кошторисної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документації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об’єкта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Поточний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середній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ремонт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автомобільної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дороги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загального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користування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місцевого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141811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Угерсько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Кути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00+000 - 10+400»  </w:t>
            </w:r>
          </w:p>
          <w:p w14:paraId="441BFD5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3676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Затрат</w:t>
            </w:r>
          </w:p>
          <w:p w14:paraId="493277A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Обсяг видатків на проведення поточного ремонту, </w:t>
            </w:r>
          </w:p>
          <w:p w14:paraId="3024A24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8648,00 тис.грн.</w:t>
            </w: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Продукту</w:t>
            </w:r>
          </w:p>
          <w:p w14:paraId="0872389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 шляхів, на яких планується провести поточний ремонт, тис. м. кв. –7,72 </w:t>
            </w:r>
          </w:p>
          <w:p w14:paraId="20F2A91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4CB65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Ефективності</w:t>
            </w:r>
          </w:p>
          <w:p w14:paraId="51FBCDD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Середня вартість 1 кв. м. поточного ремонту-1120,00 грн</w:t>
            </w: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413BD3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4DDAB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Якості</w:t>
            </w:r>
          </w:p>
          <w:p w14:paraId="79CC771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зростання порівняно з попереднім роком, %</w:t>
            </w:r>
          </w:p>
          <w:p w14:paraId="3402B58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FAF12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0261B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6AE58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F402D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91D148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A9112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04C38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CE56F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EAB5F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53B11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BD18C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6C028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A8C68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D54E0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D1F880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B38AA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DB156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D0665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F1BB6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AECB3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B7A9D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FA9BC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4370DD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BB8B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893D3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FF060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97359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EF2BF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77256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E1FB5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74113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C6732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33C942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0BA49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B5C5D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74920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A1372E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2C0FF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6E315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683EB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3B817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E3BEC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19AEE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56D37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6FC560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7D086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B9658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782E9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A0A5E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08A41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8B1FA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493C3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97732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28837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485B3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DF8DB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4D802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B3B032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F3FF9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A17F0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92FF5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5AAE9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E8F3C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DC1A9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F4E6D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49046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3B8B2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567B4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C38B6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C72AD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C30D5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E4766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9F7AE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39D05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F9B7A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A08322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79C96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2F70B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032A3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57759B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BABF1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41B2D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C77BC8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8749C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26118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7AAD9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62ACB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888BB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6413E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05BDEC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7E670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43AFF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C1997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28B60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DB2D6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6A084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CD9F8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6D0BC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69AB1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D4402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3AE12F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1ACF7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970A5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745ED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67DAB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3D77B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258E8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DA9B8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8E526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FB2B2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B26D4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7F46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0897B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DB1486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3494F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D432B2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DC7C2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992873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59BCD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AE73F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A3F89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8395B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143CF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72B5C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B37C8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BD824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3C27A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AC9F22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5CB79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FCC0E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81209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CCA74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397DB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98E78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4F68D7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9DF84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49B04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FC656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CA7FB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93BB1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7D797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3A9735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BBAC5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CFABF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04460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FFF9B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1D07D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C30C8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C3E10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59C581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9EBDA6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263A7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Затрат</w:t>
            </w:r>
          </w:p>
          <w:p w14:paraId="1D9CF4A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lastRenderedPageBreak/>
              <w:t>Обсяг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видатків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влаштув.зовнішнього освітлення</w:t>
            </w:r>
          </w:p>
          <w:p w14:paraId="2963020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тис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грн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Продукту</w:t>
            </w:r>
          </w:p>
          <w:p w14:paraId="5651084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влаштув.зовнішнього освітлення авт.дороги -1 </w:t>
            </w:r>
          </w:p>
          <w:p w14:paraId="7DB767C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01625C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Ефективності</w:t>
            </w:r>
          </w:p>
          <w:p w14:paraId="6CB3F1F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Середня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вартість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влаштування зовнішньоого освіт. 100,0 тис.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грн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.;</w:t>
            </w:r>
          </w:p>
          <w:p w14:paraId="4E56BD8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B1535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Якості</w:t>
            </w:r>
          </w:p>
          <w:p w14:paraId="5DD6D0A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виконання</w:t>
            </w:r>
          </w:p>
          <w:p w14:paraId="15104CC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D5F00A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0A9F37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2EF124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89CD7A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40AF64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5397820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664E84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830483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F4FE84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078E0A3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F2B8CF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4CBD28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Затрат</w:t>
            </w:r>
          </w:p>
          <w:p w14:paraId="4A581CA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Обсяг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видатків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вигот.паспортів доріг та ПКД</w:t>
            </w:r>
          </w:p>
          <w:p w14:paraId="314FC82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1252,00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тис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грн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Продукту</w:t>
            </w:r>
          </w:p>
          <w:p w14:paraId="5CBF1ED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К-сть паспортів –23 шт.;</w:t>
            </w:r>
          </w:p>
          <w:p w14:paraId="2B0F1CA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К-сть ПКД-4 </w:t>
            </w:r>
          </w:p>
          <w:p w14:paraId="7DCB513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BF7924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Ефективності</w:t>
            </w:r>
          </w:p>
          <w:p w14:paraId="63B4A6C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Середня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вартість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паспорту -18,00 тис.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грн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.;</w:t>
            </w:r>
          </w:p>
          <w:p w14:paraId="246E340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Середня вартість ПКД-209,5 тис.грн.</w:t>
            </w:r>
          </w:p>
          <w:p w14:paraId="32CE91F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C264A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Якості</w:t>
            </w:r>
          </w:p>
          <w:p w14:paraId="719C562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виготовлення</w:t>
            </w:r>
          </w:p>
          <w:p w14:paraId="15A1D6D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BB79E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415D0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9BA18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91724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DA797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71C7E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0FD42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4B663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9E0C4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4AAD2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EE1A06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D4B86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BB3782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161CA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534D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Протягом 2021 року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9DD1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житлово-комунального господарства</w:t>
            </w:r>
          </w:p>
          <w:p w14:paraId="0203E79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Стрийської МР,</w:t>
            </w:r>
          </w:p>
          <w:p w14:paraId="6AD9629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 у Львівській області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9AD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територіальної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громади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CEBA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  <w:p w14:paraId="24181CB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1245D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0D124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83263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5D6ED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71C85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1F2E6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4346B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FC772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74E8F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1B249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8EB7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EDA7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203969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748B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E3B1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E100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92C7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AAD5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9991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3A1B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01088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71D3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7B2B3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F44F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5533A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6CB5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Підвищення рівня безпеки дорожнього руху, збереження існуючої мережі доріг.</w:t>
            </w:r>
          </w:p>
        </w:tc>
      </w:tr>
      <w:tr w:rsidR="006A3C48" w:rsidRPr="006A3C48" w14:paraId="68EF8D9A" w14:textId="77777777" w:rsidTr="008C3CE5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AB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1E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Розробка проектів організації дорожнього руху по вулицях:</w:t>
            </w:r>
          </w:p>
          <w:p w14:paraId="1B6D7F1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Майдан Ринок,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Успенська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Болехівська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Млинарська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Зелена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Корчака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вул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Успенська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Хмельницького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Дубравського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Валова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Андрусяка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Валова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Незалежності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Героїв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Небесної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Сотні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Міхновського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Людкевича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Мирного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Колесси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Охримовича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Болехівська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Колесси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Успенська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Устияновича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Крива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Устияновича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Шашкевича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Шашкевича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Успенська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Заньковецької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Заньковецької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Шашкевича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Успенська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Дубравського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Шевченка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від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Дубравського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Вузька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Коновальця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Народна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Стецька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Драгоманова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Поштова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Мазепи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Осмомисла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Кравецька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Корчака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Гоголя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Гонти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Збіжева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3C48">
              <w:rPr>
                <w:rFonts w:ascii="Journal" w:eastAsia="Times New Roman" w:hAnsi="Journal" w:cs="Times New Roman"/>
                <w:sz w:val="26"/>
                <w:szCs w:val="2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січня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Княгині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Ольги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Нечая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Дрогобицька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моделювання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ED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Затрат</w:t>
            </w:r>
          </w:p>
          <w:p w14:paraId="74C59640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Обсяг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видатків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розробку проектів орг. дорожнього руху 290,0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тис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грн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Продукту</w:t>
            </w:r>
          </w:p>
          <w:p w14:paraId="5B21F9A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розробка проектів орг. дорожнього руху по вулицях-34</w:t>
            </w:r>
          </w:p>
          <w:p w14:paraId="417364C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02EE9385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Ефективності</w:t>
            </w:r>
          </w:p>
          <w:p w14:paraId="159E0BA4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Середня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вартість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розрах.на 1 вулицю -8529,41 </w:t>
            </w:r>
            <w:r w:rsidRPr="006A3C48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грн</w:t>
            </w: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.;</w:t>
            </w:r>
          </w:p>
          <w:p w14:paraId="6B31608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50221B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b/>
                <w:sz w:val="16"/>
                <w:szCs w:val="16"/>
                <w:lang w:eastAsia="ru-RU"/>
              </w:rPr>
              <w:t>Якості</w:t>
            </w:r>
          </w:p>
          <w:p w14:paraId="7D395FB7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%виконання розробки проектів дорожнього руху</w:t>
            </w:r>
          </w:p>
          <w:p w14:paraId="1D19DDA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D91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2021 року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05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житлово-комунального господарства</w:t>
            </w:r>
          </w:p>
          <w:p w14:paraId="2DE1F4EF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ind w:left="-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Стрийської МР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60C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Бюджет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територіальної</w:t>
            </w:r>
            <w:r w:rsidRPr="006A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C48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громади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04E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0E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 рівня безпеки дорожнього руху, збереження існуючої мережі доріг.</w:t>
            </w:r>
          </w:p>
        </w:tc>
      </w:tr>
      <w:tr w:rsidR="006A3C48" w:rsidRPr="006A3C48" w14:paraId="1D387297" w14:textId="77777777" w:rsidTr="008C3CE5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2E0D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на етап або програму: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22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8516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23790,00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932" w14:textId="77777777" w:rsidR="006A3C48" w:rsidRPr="006A3C48" w:rsidRDefault="006A3C48" w:rsidP="006A3C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90D304" w14:textId="77777777" w:rsidR="006A3C48" w:rsidRPr="006A3C48" w:rsidRDefault="006A3C48" w:rsidP="006A3C48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6A3C48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</w:t>
      </w:r>
    </w:p>
    <w:p w14:paraId="63FBF0DB" w14:textId="77777777" w:rsidR="006A3C48" w:rsidRPr="006A3C48" w:rsidRDefault="006A3C48" w:rsidP="006A3C48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14:paraId="5353E86F" w14:textId="77777777" w:rsidR="006A3C48" w:rsidRPr="006A3C48" w:rsidRDefault="006A3C48" w:rsidP="006A3C48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14:paraId="5508D339" w14:textId="77777777" w:rsidR="006A3C48" w:rsidRPr="006A3C48" w:rsidRDefault="006A3C48" w:rsidP="006A3C48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14:paraId="4E9C16EF" w14:textId="77777777" w:rsidR="006A3C48" w:rsidRPr="006A3C48" w:rsidRDefault="006A3C48" w:rsidP="006A3C48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14:paraId="5528B7DF" w14:textId="77777777" w:rsidR="006A3C48" w:rsidRPr="006A3C48" w:rsidRDefault="006A3C48" w:rsidP="006A3C4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6A3C4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V</w:t>
      </w:r>
      <w:r w:rsidRPr="006A3C4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ru-RU"/>
        </w:rPr>
        <w:t xml:space="preserve">  </w:t>
      </w:r>
      <w:r w:rsidRPr="006A3C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.Ресурсне забезпечення виконання завдання Програми</w:t>
      </w:r>
      <w:r w:rsidRPr="006A3C4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</w:p>
    <w:p w14:paraId="1622D92E" w14:textId="77777777" w:rsidR="006A3C48" w:rsidRPr="006A3C48" w:rsidRDefault="006A3C48" w:rsidP="006A3C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096"/>
        <w:gridCol w:w="3285"/>
      </w:tblGrid>
      <w:tr w:rsidR="006A3C48" w:rsidRPr="006A3C48" w14:paraId="46800065" w14:textId="77777777" w:rsidTr="008C3CE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7427" w14:textId="77777777" w:rsidR="006A3C48" w:rsidRPr="006A3C48" w:rsidRDefault="006A3C48" w:rsidP="006A3C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Обсяг коштів, які пропонуються залучити на виконання «Програми»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015" w14:textId="77777777" w:rsidR="006A3C48" w:rsidRPr="006A3C48" w:rsidRDefault="006A3C48" w:rsidP="006A3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2021 рік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F65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Усього витрат на виконання Програми</w:t>
            </w:r>
          </w:p>
        </w:tc>
      </w:tr>
      <w:tr w:rsidR="006A3C48" w:rsidRPr="006A3C48" w14:paraId="50301B7E" w14:textId="77777777" w:rsidTr="008C3CE5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0034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Усього :</w:t>
            </w:r>
          </w:p>
          <w:p w14:paraId="76C098BD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тому числі :</w:t>
            </w:r>
          </w:p>
          <w:p w14:paraId="55B0804C" w14:textId="77777777" w:rsidR="006A3C48" w:rsidRPr="006A3C48" w:rsidRDefault="006A3C48" w:rsidP="006A3C48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  <w:p w14:paraId="6F36C457" w14:textId="77777777" w:rsidR="006A3C48" w:rsidRPr="006A3C48" w:rsidRDefault="006A3C48" w:rsidP="006A3C48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державні і обласні фонди</w:t>
            </w:r>
          </w:p>
          <w:p w14:paraId="23172A8E" w14:textId="77777777" w:rsidR="006A3C48" w:rsidRPr="006A3C48" w:rsidRDefault="006A3C48" w:rsidP="006A3C48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територіальної громади</w:t>
            </w:r>
          </w:p>
          <w:p w14:paraId="4AC84142" w14:textId="77777777" w:rsidR="006A3C48" w:rsidRPr="006A3C48" w:rsidRDefault="006A3C48" w:rsidP="006A3C48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субвенції інших бюджетів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93D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23790,00 тис. грн.</w:t>
            </w:r>
          </w:p>
          <w:p w14:paraId="60787850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AC7859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14:paraId="5B91954B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194977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14:paraId="142457AA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43CAEE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23790,00 тис. грн.</w:t>
            </w:r>
          </w:p>
          <w:p w14:paraId="30CCF2D0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F40C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23790,00 тис. грн.</w:t>
            </w:r>
          </w:p>
          <w:p w14:paraId="311E4C13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5934F7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51CD2E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395BD0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842F4D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1776A9" w14:textId="77777777" w:rsidR="006A3C48" w:rsidRPr="006A3C48" w:rsidRDefault="006A3C48" w:rsidP="006A3C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3C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23790,00 тис. грн.</w:t>
            </w:r>
          </w:p>
        </w:tc>
      </w:tr>
    </w:tbl>
    <w:p w14:paraId="609B9267" w14:textId="77777777" w:rsidR="006A3C48" w:rsidRPr="006A3C48" w:rsidRDefault="006A3C48" w:rsidP="006A3C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14:paraId="4B4C6D42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Цільове фінансування Програми здійснюється в межах асигнувань, передбачених бюджетом,  шляхом  спрямування   коштів управлінню житлово-комунального господарства Стрийської міської ради,  СМККП.</w:t>
      </w:r>
    </w:p>
    <w:p w14:paraId="4E084FC6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Вході реалізації заходів Програми можливі корегування, зміни, уточнення,доповнення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бюджету.</w:t>
      </w:r>
    </w:p>
    <w:p w14:paraId="2FE92DC1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8D2240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7C2A0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A231A5" w14:textId="77777777" w:rsidR="006A3C48" w:rsidRPr="006A3C48" w:rsidRDefault="006A3C48" w:rsidP="006A3C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6A3C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І. Строки, моніторинг та контроль за виконанням завдань Програми</w:t>
      </w:r>
    </w:p>
    <w:p w14:paraId="38573F4A" w14:textId="77777777" w:rsidR="006A3C48" w:rsidRPr="006A3C48" w:rsidRDefault="006A3C48" w:rsidP="006A3C48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Виконання завдань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Програм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и «У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тримання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розвит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доріг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та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дорожньої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інфраструктури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</w:t>
      </w:r>
      <w:r w:rsidRPr="006A3C4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рік</w:t>
      </w: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передбачено провести у 2021 році  з повним використанням передбачених коштів.</w:t>
      </w:r>
    </w:p>
    <w:p w14:paraId="0623C424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Річний та проміжні звіти по використанню коштів надаються фінансовому управлінню Стрийської міської ради. Використання бюджетних коштів на реалізацію Програми враховується при складанні її на наступний фінансовий рік.</w:t>
      </w:r>
    </w:p>
    <w:p w14:paraId="25284CC8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1654DF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C2BC09" w14:textId="77777777" w:rsidR="006A3C48" w:rsidRPr="006A3C48" w:rsidRDefault="006A3C48" w:rsidP="006A3C4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6A3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 міської ради                                                                                                                                             Мар’ян БЕРНИК</w:t>
      </w:r>
    </w:p>
    <w:p w14:paraId="307EAFF2" w14:textId="77777777" w:rsidR="00065D4B" w:rsidRDefault="00065D4B"/>
    <w:sectPr w:rsidR="00065D4B" w:rsidSect="00257421">
      <w:footerReference w:type="default" r:id="rId7"/>
      <w:headerReference w:type="first" r:id="rId8"/>
      <w:pgSz w:w="16840" w:h="11907" w:orient="landscape" w:code="9"/>
      <w:pgMar w:top="567" w:right="567" w:bottom="851" w:left="567" w:header="567" w:footer="34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DD86" w14:textId="77777777" w:rsidR="00A70D9E" w:rsidRDefault="00A70D9E">
      <w:pPr>
        <w:spacing w:after="0" w:line="240" w:lineRule="auto"/>
      </w:pPr>
      <w:r>
        <w:separator/>
      </w:r>
    </w:p>
  </w:endnote>
  <w:endnote w:type="continuationSeparator" w:id="0">
    <w:p w14:paraId="10BBE374" w14:textId="77777777" w:rsidR="00A70D9E" w:rsidRDefault="00A7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9AFB" w14:textId="77777777" w:rsidR="00812775" w:rsidRDefault="006A3C48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77F4E">
      <w:rPr>
        <w:rStyle w:val="af0"/>
        <w:noProof/>
      </w:rPr>
      <w:t>8</w:t>
    </w:r>
    <w:r>
      <w:rPr>
        <w:rStyle w:val="af0"/>
      </w:rPr>
      <w:fldChar w:fldCharType="end"/>
    </w:r>
  </w:p>
  <w:p w14:paraId="69AA76CF" w14:textId="77777777" w:rsidR="00812775" w:rsidRDefault="00A70D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1FA16" w14:textId="77777777" w:rsidR="00A70D9E" w:rsidRDefault="00A70D9E">
      <w:pPr>
        <w:spacing w:after="0" w:line="240" w:lineRule="auto"/>
      </w:pPr>
      <w:r>
        <w:separator/>
      </w:r>
    </w:p>
  </w:footnote>
  <w:footnote w:type="continuationSeparator" w:id="0">
    <w:p w14:paraId="21735F1C" w14:textId="77777777" w:rsidR="00A70D9E" w:rsidRDefault="00A7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8C77" w14:textId="77777777" w:rsidR="00812775" w:rsidRDefault="00A70D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80070A"/>
    <w:lvl w:ilvl="0">
      <w:numFmt w:val="decimal"/>
      <w:lvlText w:val="*"/>
      <w:lvlJc w:val="left"/>
    </w:lvl>
  </w:abstractNum>
  <w:abstractNum w:abstractNumId="1" w15:restartNumberingAfterBreak="0">
    <w:nsid w:val="03E5101D"/>
    <w:multiLevelType w:val="multilevel"/>
    <w:tmpl w:val="74BCF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02238C"/>
    <w:multiLevelType w:val="hybridMultilevel"/>
    <w:tmpl w:val="3CEC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E176B"/>
    <w:multiLevelType w:val="hybridMultilevel"/>
    <w:tmpl w:val="A3D01236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EA2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50740E"/>
    <w:multiLevelType w:val="singleLevel"/>
    <w:tmpl w:val="00A047A0"/>
    <w:lvl w:ilvl="0">
      <w:start w:val="2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6" w15:restartNumberingAfterBreak="0">
    <w:nsid w:val="1809462B"/>
    <w:multiLevelType w:val="hybridMultilevel"/>
    <w:tmpl w:val="AEF8D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30BA"/>
    <w:multiLevelType w:val="multilevel"/>
    <w:tmpl w:val="2CCCF97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E4857A5"/>
    <w:multiLevelType w:val="hybridMultilevel"/>
    <w:tmpl w:val="071AE28A"/>
    <w:lvl w:ilvl="0" w:tplc="FFFFFFFF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 w15:restartNumberingAfterBreak="0">
    <w:nsid w:val="24807F9B"/>
    <w:multiLevelType w:val="hybridMultilevel"/>
    <w:tmpl w:val="69B2365C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29597556"/>
    <w:multiLevelType w:val="hybridMultilevel"/>
    <w:tmpl w:val="EE688FBE"/>
    <w:lvl w:ilvl="0" w:tplc="0C0098CE"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341FD8"/>
    <w:multiLevelType w:val="singleLevel"/>
    <w:tmpl w:val="A932530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2" w15:restartNumberingAfterBreak="0">
    <w:nsid w:val="39CE5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B62AC1"/>
    <w:multiLevelType w:val="hybridMultilevel"/>
    <w:tmpl w:val="7A1C0576"/>
    <w:lvl w:ilvl="0" w:tplc="FFFFFFFF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508E158D"/>
    <w:multiLevelType w:val="multilevel"/>
    <w:tmpl w:val="85A8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A071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2F1C90"/>
    <w:multiLevelType w:val="hybridMultilevel"/>
    <w:tmpl w:val="80E41346"/>
    <w:lvl w:ilvl="0" w:tplc="E6560672">
      <w:start w:val="400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D4E3FB1"/>
    <w:multiLevelType w:val="hybridMultilevel"/>
    <w:tmpl w:val="B2666AF4"/>
    <w:lvl w:ilvl="0" w:tplc="CD40A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052BD"/>
    <w:multiLevelType w:val="hybridMultilevel"/>
    <w:tmpl w:val="7EACF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92DD0"/>
    <w:multiLevelType w:val="singleLevel"/>
    <w:tmpl w:val="79A08E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5506F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6A6300C"/>
    <w:multiLevelType w:val="singleLevel"/>
    <w:tmpl w:val="CE982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7B3790F"/>
    <w:multiLevelType w:val="hybridMultilevel"/>
    <w:tmpl w:val="851AAA7E"/>
    <w:lvl w:ilvl="0" w:tplc="9C4A3B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6A41035F"/>
    <w:multiLevelType w:val="singleLevel"/>
    <w:tmpl w:val="F3C8F2D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D450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D76E54"/>
    <w:multiLevelType w:val="singleLevel"/>
    <w:tmpl w:val="07742E7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 w15:restartNumberingAfterBreak="0">
    <w:nsid w:val="703C05C6"/>
    <w:multiLevelType w:val="singleLevel"/>
    <w:tmpl w:val="4A2A9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C367068"/>
    <w:multiLevelType w:val="singleLevel"/>
    <w:tmpl w:val="07742E7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7D41029E"/>
    <w:multiLevelType w:val="hybridMultilevel"/>
    <w:tmpl w:val="A464F84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21"/>
  </w:num>
  <w:num w:numId="7">
    <w:abstractNumId w:val="26"/>
  </w:num>
  <w:num w:numId="8">
    <w:abstractNumId w:val="24"/>
  </w:num>
  <w:num w:numId="9">
    <w:abstractNumId w:val="5"/>
  </w:num>
  <w:num w:numId="10">
    <w:abstractNumId w:val="1"/>
  </w:num>
  <w:num w:numId="11">
    <w:abstractNumId w:val="20"/>
  </w:num>
  <w:num w:numId="1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3">
    <w:abstractNumId w:val="11"/>
  </w:num>
  <w:num w:numId="14">
    <w:abstractNumId w:val="27"/>
  </w:num>
  <w:num w:numId="15">
    <w:abstractNumId w:val="4"/>
  </w:num>
  <w:num w:numId="16">
    <w:abstractNumId w:val="15"/>
  </w:num>
  <w:num w:numId="17">
    <w:abstractNumId w:val="12"/>
  </w:num>
  <w:num w:numId="18">
    <w:abstractNumId w:val="19"/>
  </w:num>
  <w:num w:numId="19">
    <w:abstractNumId w:val="25"/>
  </w:num>
  <w:num w:numId="20">
    <w:abstractNumId w:val="18"/>
  </w:num>
  <w:num w:numId="21">
    <w:abstractNumId w:val="0"/>
  </w:num>
  <w:num w:numId="22">
    <w:abstractNumId w:val="0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1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3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F"/>
    <w:rsid w:val="00065D4B"/>
    <w:rsid w:val="00306DFF"/>
    <w:rsid w:val="00384678"/>
    <w:rsid w:val="005334C8"/>
    <w:rsid w:val="006A3C48"/>
    <w:rsid w:val="00A70D9E"/>
    <w:rsid w:val="00B77F4E"/>
    <w:rsid w:val="00D64ACE"/>
    <w:rsid w:val="00E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E6E1"/>
  <w15:chartTrackingRefBased/>
  <w15:docId w15:val="{EAB33372-5456-4CF4-AF24-EAE4B451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A3C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heading 2"/>
    <w:basedOn w:val="a0"/>
    <w:next w:val="a0"/>
    <w:link w:val="20"/>
    <w:qFormat/>
    <w:rsid w:val="006A3C48"/>
    <w:pPr>
      <w:keepNext/>
      <w:spacing w:after="0" w:line="240" w:lineRule="auto"/>
      <w:ind w:left="3600" w:hanging="3600"/>
      <w:jc w:val="both"/>
      <w:outlineLvl w:val="1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6A3C4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3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0">
    <w:name w:val="Заголовок 2 Знак"/>
    <w:basedOn w:val="a1"/>
    <w:link w:val="2"/>
    <w:rsid w:val="006A3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A3C4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numbering" w:customStyle="1" w:styleId="11">
    <w:name w:val="Немає списку1"/>
    <w:next w:val="a3"/>
    <w:uiPriority w:val="99"/>
    <w:semiHidden/>
    <w:unhideWhenUsed/>
    <w:rsid w:val="006A3C48"/>
  </w:style>
  <w:style w:type="paragraph" w:customStyle="1" w:styleId="12">
    <w:name w:val="заголовок 1"/>
    <w:basedOn w:val="a0"/>
    <w:next w:val="a0"/>
    <w:rsid w:val="006A3C48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Journal" w:eastAsia="Times New Roman" w:hAnsi="Journal" w:cs="Times New Roman"/>
      <w:b/>
      <w:bCs/>
      <w:caps/>
      <w:sz w:val="40"/>
      <w:szCs w:val="40"/>
      <w:lang w:eastAsia="ru-RU"/>
    </w:rPr>
  </w:style>
  <w:style w:type="paragraph" w:customStyle="1" w:styleId="21">
    <w:name w:val="заголовок 2"/>
    <w:basedOn w:val="a0"/>
    <w:next w:val="a0"/>
    <w:rsid w:val="006A3C48"/>
    <w:pPr>
      <w:keepNext/>
      <w:autoSpaceDE w:val="0"/>
      <w:autoSpaceDN w:val="0"/>
      <w:spacing w:after="0" w:line="240" w:lineRule="auto"/>
      <w:jc w:val="center"/>
      <w:outlineLvl w:val="1"/>
    </w:pPr>
    <w:rPr>
      <w:rFonts w:ascii="Journal" w:eastAsia="Times New Roman" w:hAnsi="Journal" w:cs="Times New Roman"/>
      <w:b/>
      <w:bCs/>
      <w:caps/>
      <w:sz w:val="32"/>
      <w:szCs w:val="32"/>
      <w:lang w:eastAsia="ru-RU"/>
    </w:rPr>
  </w:style>
  <w:style w:type="character" w:customStyle="1" w:styleId="a4">
    <w:name w:val="Основной шрифт"/>
    <w:rsid w:val="006A3C48"/>
  </w:style>
  <w:style w:type="paragraph" w:styleId="a5">
    <w:name w:val="header"/>
    <w:basedOn w:val="a0"/>
    <w:link w:val="a6"/>
    <w:semiHidden/>
    <w:rsid w:val="006A3C48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Journal" w:eastAsia="Times New Roman" w:hAnsi="Journal" w:cs="Times New Roman"/>
      <w:sz w:val="26"/>
      <w:szCs w:val="26"/>
      <w:lang w:eastAsia="ru-RU"/>
    </w:rPr>
  </w:style>
  <w:style w:type="character" w:customStyle="1" w:styleId="a6">
    <w:name w:val="Верхний колонтитул Знак"/>
    <w:basedOn w:val="a1"/>
    <w:link w:val="a5"/>
    <w:semiHidden/>
    <w:rsid w:val="006A3C48"/>
    <w:rPr>
      <w:rFonts w:ascii="Journal" w:eastAsia="Times New Roman" w:hAnsi="Journal" w:cs="Times New Roman"/>
      <w:sz w:val="26"/>
      <w:szCs w:val="26"/>
      <w:lang w:eastAsia="ru-RU"/>
    </w:rPr>
  </w:style>
  <w:style w:type="paragraph" w:styleId="a7">
    <w:name w:val="footer"/>
    <w:basedOn w:val="a0"/>
    <w:link w:val="a8"/>
    <w:semiHidden/>
    <w:rsid w:val="006A3C48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Journal" w:eastAsia="Times New Roman" w:hAnsi="Journal" w:cs="Times New Roman"/>
      <w:sz w:val="26"/>
      <w:szCs w:val="26"/>
      <w:lang w:eastAsia="ru-RU"/>
    </w:rPr>
  </w:style>
  <w:style w:type="character" w:customStyle="1" w:styleId="a8">
    <w:name w:val="Нижний колонтитул Знак"/>
    <w:basedOn w:val="a1"/>
    <w:link w:val="a7"/>
    <w:semiHidden/>
    <w:rsid w:val="006A3C48"/>
    <w:rPr>
      <w:rFonts w:ascii="Journal" w:eastAsia="Times New Roman" w:hAnsi="Journal" w:cs="Times New Roman"/>
      <w:sz w:val="26"/>
      <w:szCs w:val="26"/>
      <w:lang w:eastAsia="ru-RU"/>
    </w:rPr>
  </w:style>
  <w:style w:type="character" w:customStyle="1" w:styleId="a9">
    <w:name w:val="номер страницы"/>
    <w:basedOn w:val="a4"/>
    <w:rsid w:val="006A3C48"/>
  </w:style>
  <w:style w:type="paragraph" w:styleId="aa">
    <w:name w:val="Title"/>
    <w:basedOn w:val="a0"/>
    <w:next w:val="a0"/>
    <w:link w:val="ab"/>
    <w:qFormat/>
    <w:rsid w:val="006A3C48"/>
    <w:pPr>
      <w:autoSpaceDE w:val="0"/>
      <w:autoSpaceDN w:val="0"/>
      <w:spacing w:after="0" w:line="240" w:lineRule="auto"/>
      <w:jc w:val="center"/>
    </w:pPr>
    <w:rPr>
      <w:rFonts w:ascii="Academy" w:eastAsia="Times New Roman" w:hAnsi="Academy" w:cs="Times New Roman"/>
      <w:b/>
      <w:bCs/>
      <w:sz w:val="20"/>
      <w:szCs w:val="20"/>
      <w:lang w:val="x-none" w:eastAsia="ru-RU"/>
    </w:rPr>
  </w:style>
  <w:style w:type="character" w:customStyle="1" w:styleId="ab">
    <w:name w:val="Название Знак"/>
    <w:basedOn w:val="a1"/>
    <w:link w:val="aa"/>
    <w:rsid w:val="006A3C48"/>
    <w:rPr>
      <w:rFonts w:ascii="Academy" w:eastAsia="Times New Roman" w:hAnsi="Academy" w:cs="Times New Roman"/>
      <w:b/>
      <w:bCs/>
      <w:sz w:val="20"/>
      <w:szCs w:val="20"/>
      <w:lang w:val="x-none" w:eastAsia="ru-RU"/>
    </w:rPr>
  </w:style>
  <w:style w:type="paragraph" w:styleId="ac">
    <w:name w:val="Body Text Indent"/>
    <w:basedOn w:val="a0"/>
    <w:link w:val="ad"/>
    <w:semiHidden/>
    <w:rsid w:val="006A3C4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6A3C4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2">
    <w:name w:val="Body Text Indent 2"/>
    <w:basedOn w:val="a0"/>
    <w:link w:val="23"/>
    <w:semiHidden/>
    <w:rsid w:val="006A3C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semiHidden/>
    <w:rsid w:val="006A3C4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Plain Text"/>
    <w:basedOn w:val="a0"/>
    <w:link w:val="af"/>
    <w:semiHidden/>
    <w:rsid w:val="006A3C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">
    <w:name w:val="Текст Знак"/>
    <w:basedOn w:val="a1"/>
    <w:link w:val="ae"/>
    <w:semiHidden/>
    <w:rsid w:val="006A3C4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0">
    <w:name w:val="page number"/>
    <w:basedOn w:val="a1"/>
    <w:semiHidden/>
    <w:rsid w:val="006A3C48"/>
  </w:style>
  <w:style w:type="paragraph" w:styleId="31">
    <w:name w:val="Body Text Indent 3"/>
    <w:basedOn w:val="a0"/>
    <w:link w:val="32"/>
    <w:semiHidden/>
    <w:rsid w:val="006A3C48"/>
    <w:pPr>
      <w:autoSpaceDE w:val="0"/>
      <w:autoSpaceDN w:val="0"/>
      <w:spacing w:after="0" w:line="240" w:lineRule="auto"/>
      <w:ind w:left="76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6A3C4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">
    <w:name w:val="Body Text"/>
    <w:basedOn w:val="a0"/>
    <w:link w:val="af1"/>
    <w:autoRedefine/>
    <w:semiHidden/>
    <w:rsid w:val="006A3C48"/>
    <w:pPr>
      <w:numPr>
        <w:numId w:val="23"/>
      </w:num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8"/>
      <w:lang w:eastAsia="uk-UA"/>
    </w:rPr>
  </w:style>
  <w:style w:type="character" w:customStyle="1" w:styleId="af1">
    <w:name w:val="Основной текст Знак"/>
    <w:basedOn w:val="a1"/>
    <w:link w:val="a"/>
    <w:semiHidden/>
    <w:rsid w:val="006A3C48"/>
    <w:rPr>
      <w:rFonts w:ascii="Times New Roman" w:eastAsia="Times New Roman" w:hAnsi="Times New Roman" w:cs="Times New Roman"/>
      <w:sz w:val="24"/>
      <w:szCs w:val="28"/>
      <w:lang w:eastAsia="uk-UA"/>
    </w:rPr>
  </w:style>
  <w:style w:type="paragraph" w:styleId="24">
    <w:name w:val="Body Text 2"/>
    <w:basedOn w:val="a0"/>
    <w:link w:val="25"/>
    <w:semiHidden/>
    <w:rsid w:val="006A3C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6A3C4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96">
    <w:name w:val="Font Style96"/>
    <w:rsid w:val="006A3C4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rsid w:val="006A3C48"/>
    <w:pPr>
      <w:widowControl w:val="0"/>
      <w:autoSpaceDE w:val="0"/>
      <w:autoSpaceDN w:val="0"/>
      <w:adjustRightInd w:val="0"/>
      <w:spacing w:after="0" w:line="213" w:lineRule="atLeast"/>
      <w:ind w:firstLine="46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6A3C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6A3C48"/>
    <w:pPr>
      <w:widowControl w:val="0"/>
      <w:autoSpaceDE w:val="0"/>
      <w:autoSpaceDN w:val="0"/>
      <w:adjustRightInd w:val="0"/>
      <w:spacing w:after="0" w:line="214" w:lineRule="atLeast"/>
      <w:ind w:firstLine="37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6A3C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0"/>
    <w:rsid w:val="006A3C48"/>
    <w:pPr>
      <w:widowControl w:val="0"/>
      <w:autoSpaceDE w:val="0"/>
      <w:autoSpaceDN w:val="0"/>
      <w:adjustRightInd w:val="0"/>
      <w:spacing w:after="0" w:line="155" w:lineRule="atLeas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98">
    <w:name w:val="Font Style98"/>
    <w:rsid w:val="006A3C4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1">
    <w:name w:val="Style11"/>
    <w:basedOn w:val="a0"/>
    <w:rsid w:val="006A3C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A3C48"/>
    <w:pPr>
      <w:widowControl w:val="0"/>
      <w:autoSpaceDE w:val="0"/>
      <w:autoSpaceDN w:val="0"/>
      <w:adjustRightInd w:val="0"/>
      <w:spacing w:after="0" w:line="214" w:lineRule="atLeas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97">
    <w:name w:val="Font Style97"/>
    <w:rsid w:val="006A3C48"/>
    <w:rPr>
      <w:rFonts w:ascii="Arial Narrow" w:hAnsi="Arial Narrow" w:cs="Arial Narrow"/>
      <w:smallCaps/>
      <w:spacing w:val="10"/>
      <w:sz w:val="18"/>
      <w:szCs w:val="18"/>
    </w:rPr>
  </w:style>
  <w:style w:type="paragraph" w:customStyle="1" w:styleId="Style6">
    <w:name w:val="Style6"/>
    <w:basedOn w:val="a0"/>
    <w:rsid w:val="006A3C48"/>
    <w:pPr>
      <w:widowControl w:val="0"/>
      <w:autoSpaceDE w:val="0"/>
      <w:autoSpaceDN w:val="0"/>
      <w:adjustRightInd w:val="0"/>
      <w:spacing w:after="0" w:line="215" w:lineRule="atLeas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6A3C48"/>
    <w:pPr>
      <w:widowControl w:val="0"/>
      <w:autoSpaceDE w:val="0"/>
      <w:autoSpaceDN w:val="0"/>
      <w:adjustRightInd w:val="0"/>
      <w:spacing w:after="0" w:line="214" w:lineRule="atLeast"/>
      <w:ind w:hanging="19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A3C48"/>
    <w:pPr>
      <w:widowControl w:val="0"/>
      <w:autoSpaceDE w:val="0"/>
      <w:autoSpaceDN w:val="0"/>
      <w:adjustRightInd w:val="0"/>
      <w:spacing w:after="0" w:line="211" w:lineRule="atLeast"/>
      <w:ind w:firstLine="69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6A3C48"/>
    <w:pPr>
      <w:widowControl w:val="0"/>
      <w:autoSpaceDE w:val="0"/>
      <w:autoSpaceDN w:val="0"/>
      <w:adjustRightInd w:val="0"/>
      <w:spacing w:after="0" w:line="214" w:lineRule="atLeast"/>
      <w:ind w:hanging="163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00">
    <w:name w:val="Font Style100"/>
    <w:rsid w:val="006A3C4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0">
    <w:name w:val="Style40"/>
    <w:basedOn w:val="a0"/>
    <w:rsid w:val="006A3C48"/>
    <w:pPr>
      <w:widowControl w:val="0"/>
      <w:autoSpaceDE w:val="0"/>
      <w:autoSpaceDN w:val="0"/>
      <w:adjustRightInd w:val="0"/>
      <w:spacing w:after="0" w:line="219" w:lineRule="atLeast"/>
      <w:ind w:firstLine="387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6A3C48"/>
    <w:pPr>
      <w:widowControl w:val="0"/>
      <w:autoSpaceDE w:val="0"/>
      <w:autoSpaceDN w:val="0"/>
      <w:adjustRightInd w:val="0"/>
      <w:spacing w:after="0" w:line="224" w:lineRule="atLeas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5">
    <w:name w:val="Style55"/>
    <w:basedOn w:val="a0"/>
    <w:rsid w:val="006A3C48"/>
    <w:pPr>
      <w:widowControl w:val="0"/>
      <w:autoSpaceDE w:val="0"/>
      <w:autoSpaceDN w:val="0"/>
      <w:adjustRightInd w:val="0"/>
      <w:spacing w:after="0" w:line="202" w:lineRule="atLeast"/>
      <w:ind w:firstLine="13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6">
    <w:name w:val="Style46"/>
    <w:basedOn w:val="a0"/>
    <w:rsid w:val="006A3C48"/>
    <w:pPr>
      <w:widowControl w:val="0"/>
      <w:autoSpaceDE w:val="0"/>
      <w:autoSpaceDN w:val="0"/>
      <w:adjustRightInd w:val="0"/>
      <w:spacing w:after="0" w:line="182" w:lineRule="atLeas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9">
    <w:name w:val="Style49"/>
    <w:basedOn w:val="a0"/>
    <w:rsid w:val="006A3C48"/>
    <w:pPr>
      <w:widowControl w:val="0"/>
      <w:autoSpaceDE w:val="0"/>
      <w:autoSpaceDN w:val="0"/>
      <w:adjustRightInd w:val="0"/>
      <w:spacing w:after="0" w:line="202" w:lineRule="atLeast"/>
      <w:ind w:firstLine="29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0">
    <w:name w:val="Style50"/>
    <w:basedOn w:val="a0"/>
    <w:rsid w:val="006A3C48"/>
    <w:pPr>
      <w:widowControl w:val="0"/>
      <w:autoSpaceDE w:val="0"/>
      <w:autoSpaceDN w:val="0"/>
      <w:adjustRightInd w:val="0"/>
      <w:spacing w:after="0" w:line="154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3">
    <w:name w:val="Style53"/>
    <w:basedOn w:val="a0"/>
    <w:rsid w:val="006A3C48"/>
    <w:pPr>
      <w:widowControl w:val="0"/>
      <w:autoSpaceDE w:val="0"/>
      <w:autoSpaceDN w:val="0"/>
      <w:adjustRightInd w:val="0"/>
      <w:spacing w:after="0" w:line="156" w:lineRule="atLeas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4">
    <w:name w:val="Style54"/>
    <w:basedOn w:val="a0"/>
    <w:rsid w:val="006A3C48"/>
    <w:pPr>
      <w:widowControl w:val="0"/>
      <w:autoSpaceDE w:val="0"/>
      <w:autoSpaceDN w:val="0"/>
      <w:adjustRightInd w:val="0"/>
      <w:spacing w:after="0" w:line="154" w:lineRule="atLeas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2">
    <w:name w:val="Style82"/>
    <w:basedOn w:val="a0"/>
    <w:rsid w:val="006A3C48"/>
    <w:pPr>
      <w:widowControl w:val="0"/>
      <w:autoSpaceDE w:val="0"/>
      <w:autoSpaceDN w:val="0"/>
      <w:adjustRightInd w:val="0"/>
      <w:spacing w:after="0" w:line="141" w:lineRule="atLeas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3">
    <w:name w:val="Style83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9">
    <w:name w:val="Style59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8">
    <w:name w:val="Style68"/>
    <w:basedOn w:val="a0"/>
    <w:rsid w:val="006A3C48"/>
    <w:pPr>
      <w:widowControl w:val="0"/>
      <w:autoSpaceDE w:val="0"/>
      <w:autoSpaceDN w:val="0"/>
      <w:adjustRightInd w:val="0"/>
      <w:spacing w:after="0" w:line="150" w:lineRule="atLeas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9">
    <w:name w:val="Style69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1">
    <w:name w:val="Style71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4">
    <w:name w:val="Style74"/>
    <w:basedOn w:val="a0"/>
    <w:rsid w:val="006A3C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6A3C48"/>
    <w:pPr>
      <w:widowControl w:val="0"/>
      <w:autoSpaceDE w:val="0"/>
      <w:autoSpaceDN w:val="0"/>
      <w:adjustRightInd w:val="0"/>
      <w:spacing w:after="0" w:line="32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A3C48"/>
    <w:pPr>
      <w:widowControl w:val="0"/>
      <w:autoSpaceDE w:val="0"/>
      <w:autoSpaceDN w:val="0"/>
      <w:adjustRightInd w:val="0"/>
      <w:spacing w:after="0" w:line="323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6A3C48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6A3C4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4">
    <w:name w:val="List Paragraph"/>
    <w:basedOn w:val="a0"/>
    <w:uiPriority w:val="34"/>
    <w:qFormat/>
    <w:rsid w:val="006A3C4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5">
    <w:name w:val="Table Grid"/>
    <w:basedOn w:val="a2"/>
    <w:uiPriority w:val="59"/>
    <w:rsid w:val="006A3C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7557</Words>
  <Characters>4308</Characters>
  <Application>Microsoft Office Word</Application>
  <DocSecurity>0</DocSecurity>
  <Lines>35</Lines>
  <Paragraphs>23</Paragraphs>
  <ScaleCrop>false</ScaleCrop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 Прадід</dc:creator>
  <cp:keywords/>
  <dc:description/>
  <cp:lastModifiedBy>user</cp:lastModifiedBy>
  <cp:revision>5</cp:revision>
  <dcterms:created xsi:type="dcterms:W3CDTF">2021-03-31T07:08:00Z</dcterms:created>
  <dcterms:modified xsi:type="dcterms:W3CDTF">2021-04-02T13:03:00Z</dcterms:modified>
</cp:coreProperties>
</file>